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2448"/>
      </w:tblGrid>
      <w:tr w:rsidR="00CD26CA" w:rsidRPr="00F45C3D" w14:paraId="32259A0D" w14:textId="77777777" w:rsidTr="00C06C80">
        <w:trPr>
          <w:trHeight w:val="219"/>
        </w:trPr>
        <w:tc>
          <w:tcPr>
            <w:tcW w:w="7470" w:type="dxa"/>
          </w:tcPr>
          <w:p w14:paraId="1E6F224D" w14:textId="1425241F" w:rsidR="00CD26CA" w:rsidRPr="00C06C80" w:rsidRDefault="00F17707" w:rsidP="00886A4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i/>
                <w:sz w:val="32"/>
              </w:rPr>
            </w:pPr>
            <w:r w:rsidRPr="00C06C80">
              <w:rPr>
                <w:rFonts w:asciiTheme="minorHAnsi" w:hAnsiTheme="minorHAnsi" w:cstheme="minorHAnsi"/>
                <w:b/>
                <w:bCs/>
                <w:sz w:val="32"/>
              </w:rPr>
              <w:t>NAGA SASIDHAR KANAPARTHY</w:t>
            </w:r>
          </w:p>
          <w:p w14:paraId="28839654" w14:textId="2B161F6A" w:rsidR="00CD26CA" w:rsidRPr="00F45C3D" w:rsidRDefault="00CD26CA" w:rsidP="00886A4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8"/>
                <w:szCs w:val="22"/>
              </w:rPr>
            </w:pPr>
            <w:r w:rsidRPr="00F45C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MD, MPH</w:t>
            </w:r>
          </w:p>
          <w:p w14:paraId="5B2ACA63" w14:textId="083C17F0" w:rsidR="00CD26CA" w:rsidRPr="00F45C3D" w:rsidRDefault="002809C3" w:rsidP="00886A43">
            <w:pPr>
              <w:pStyle w:val="Default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 w:rsidRPr="00F45C3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81F0A1" wp14:editId="6EC1084C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107950</wp:posOffset>
                      </wp:positionV>
                      <wp:extent cx="6172200" cy="19050"/>
                      <wp:effectExtent l="19050" t="1905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72200" cy="1905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5D76F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pt,8.5pt" to="482.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" strokecolor="black [3200]" strokeweight="2.25pt">
                      <v:stroke joinstyle="miter"/>
                    </v:line>
                  </w:pict>
                </mc:Fallback>
              </mc:AlternateContent>
            </w:r>
            <w:r w:rsidR="00CD26CA" w:rsidRPr="00F45C3D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</w:p>
        </w:tc>
        <w:tc>
          <w:tcPr>
            <w:tcW w:w="2448" w:type="dxa"/>
          </w:tcPr>
          <w:p w14:paraId="13A328CF" w14:textId="14BECD39" w:rsidR="00CD26CA" w:rsidRPr="00F45C3D" w:rsidRDefault="00C06C80" w:rsidP="00886A43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n</w:t>
            </w:r>
            <w:r w:rsidR="00F17707">
              <w:rPr>
                <w:rFonts w:asciiTheme="minorHAnsi" w:hAnsiTheme="minorHAnsi" w:cstheme="minorHAnsi"/>
                <w:sz w:val="18"/>
                <w:szCs w:val="20"/>
              </w:rPr>
              <w:t>aga.kanaparthy@yal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e</w:t>
            </w:r>
            <w:r w:rsidR="00F17707">
              <w:rPr>
                <w:rFonts w:asciiTheme="minorHAnsi" w:hAnsiTheme="minorHAnsi" w:cstheme="minorHAnsi"/>
                <w:sz w:val="18"/>
                <w:szCs w:val="20"/>
              </w:rPr>
              <w:t>.edu</w:t>
            </w:r>
          </w:p>
          <w:p w14:paraId="64159CA9" w14:textId="77777777" w:rsidR="00CD26CA" w:rsidRPr="00F45C3D" w:rsidRDefault="00CD26CA" w:rsidP="00886A43">
            <w:pPr>
              <w:pStyle w:val="Default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>Phone: (423) 737 4527</w:t>
            </w:r>
            <w:r w:rsidRPr="00F45C3D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</w:p>
          <w:p w14:paraId="756155CD" w14:textId="0130DD22" w:rsidR="00CD26CA" w:rsidRPr="00F45C3D" w:rsidRDefault="00CD26CA" w:rsidP="00886A43">
            <w:pPr>
              <w:pStyle w:val="Default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</w:tbl>
    <w:p w14:paraId="05476C04" w14:textId="5B4BBBB0" w:rsidR="00CD26CA" w:rsidRPr="00F45C3D" w:rsidRDefault="002809C3" w:rsidP="00886A43">
      <w:pPr>
        <w:spacing w:line="240" w:lineRule="auto"/>
        <w:jc w:val="both"/>
        <w:rPr>
          <w:rFonts w:ascii="Segoe UI" w:hAnsi="Segoe UI" w:cs="Segoe UI"/>
          <w:i/>
          <w:iCs/>
          <w:sz w:val="18"/>
          <w:szCs w:val="18"/>
          <w:shd w:val="clear" w:color="auto" w:fill="FFFFFF"/>
        </w:rPr>
      </w:pPr>
      <w:r w:rsidRPr="00F45C3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7080F9" wp14:editId="731BC2CB">
                <wp:simplePos x="0" y="0"/>
                <wp:positionH relativeFrom="column">
                  <wp:posOffset>-19050</wp:posOffset>
                </wp:positionH>
                <wp:positionV relativeFrom="paragraph">
                  <wp:posOffset>546100</wp:posOffset>
                </wp:positionV>
                <wp:extent cx="6172200" cy="19050"/>
                <wp:effectExtent l="1905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19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3F285F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43pt" to="484.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" strokecolor="black [3200]" strokeweight="2.25pt">
                <v:stroke joinstyle="miter"/>
              </v:line>
            </w:pict>
          </mc:Fallback>
        </mc:AlternateContent>
      </w:r>
      <w:r w:rsidR="00CD26CA" w:rsidRPr="00F45C3D">
        <w:rPr>
          <w:rFonts w:ascii="Segoe UI" w:hAnsi="Segoe UI" w:cs="Segoe UI"/>
          <w:i/>
          <w:iCs/>
          <w:sz w:val="18"/>
          <w:szCs w:val="18"/>
          <w:shd w:val="clear" w:color="auto" w:fill="FFFFFF"/>
        </w:rPr>
        <w:t xml:space="preserve">An experienced </w:t>
      </w:r>
      <w:r w:rsidR="00796AE3" w:rsidRPr="00F45C3D">
        <w:rPr>
          <w:rFonts w:ascii="Segoe UI" w:hAnsi="Segoe UI" w:cs="Segoe UI"/>
          <w:i/>
          <w:iCs/>
          <w:sz w:val="18"/>
          <w:szCs w:val="18"/>
          <w:shd w:val="clear" w:color="auto" w:fill="FFFFFF"/>
        </w:rPr>
        <w:t xml:space="preserve">board-certified </w:t>
      </w:r>
      <w:r w:rsidR="00CD26CA" w:rsidRPr="00F45C3D">
        <w:rPr>
          <w:rFonts w:ascii="Segoe UI" w:hAnsi="Segoe UI" w:cs="Segoe UI"/>
          <w:i/>
          <w:iCs/>
          <w:sz w:val="18"/>
          <w:szCs w:val="18"/>
          <w:shd w:val="clear" w:color="auto" w:fill="FFFFFF"/>
        </w:rPr>
        <w:t>clinician, educator, leader,</w:t>
      </w:r>
      <w:r w:rsidR="003A7C70" w:rsidRPr="00F45C3D">
        <w:rPr>
          <w:rFonts w:ascii="Segoe UI" w:hAnsi="Segoe UI" w:cs="Segoe UI"/>
          <w:i/>
          <w:iCs/>
          <w:sz w:val="18"/>
          <w:szCs w:val="18"/>
          <w:shd w:val="clear" w:color="auto" w:fill="FFFFFF"/>
        </w:rPr>
        <w:t xml:space="preserve"> </w:t>
      </w:r>
      <w:r w:rsidR="001764B7">
        <w:rPr>
          <w:rFonts w:ascii="Segoe UI" w:hAnsi="Segoe UI" w:cs="Segoe UI"/>
          <w:i/>
          <w:iCs/>
          <w:sz w:val="18"/>
          <w:szCs w:val="18"/>
          <w:shd w:val="clear" w:color="auto" w:fill="FFFFFF"/>
        </w:rPr>
        <w:t xml:space="preserve">informatician, </w:t>
      </w:r>
      <w:r w:rsidR="003A7C70" w:rsidRPr="00F45C3D">
        <w:rPr>
          <w:rFonts w:ascii="Segoe UI" w:hAnsi="Segoe UI" w:cs="Segoe UI"/>
          <w:i/>
          <w:iCs/>
          <w:sz w:val="18"/>
          <w:szCs w:val="18"/>
          <w:shd w:val="clear" w:color="auto" w:fill="FFFFFF"/>
        </w:rPr>
        <w:t xml:space="preserve">health services </w:t>
      </w:r>
      <w:r w:rsidR="0069427F" w:rsidRPr="00F45C3D">
        <w:rPr>
          <w:rFonts w:ascii="Segoe UI" w:hAnsi="Segoe UI" w:cs="Segoe UI"/>
          <w:i/>
          <w:iCs/>
          <w:sz w:val="18"/>
          <w:szCs w:val="18"/>
          <w:shd w:val="clear" w:color="auto" w:fill="FFFFFF"/>
        </w:rPr>
        <w:t>researcher, domain</w:t>
      </w:r>
      <w:r w:rsidR="00CD26CA" w:rsidRPr="00F45C3D">
        <w:rPr>
          <w:rFonts w:ascii="Segoe UI" w:hAnsi="Segoe UI" w:cs="Segoe UI"/>
          <w:i/>
          <w:iCs/>
          <w:sz w:val="18"/>
          <w:szCs w:val="18"/>
          <w:shd w:val="clear" w:color="auto" w:fill="FFFFFF"/>
        </w:rPr>
        <w:t xml:space="preserve"> expert in internal medicine and above all a lifelong learner! I am fascinated with prospects of solving complex healthcare processes with use of data science and clinical informatics.</w:t>
      </w:r>
    </w:p>
    <w:p w14:paraId="6F826072" w14:textId="1128B3BB" w:rsidR="00CD26CA" w:rsidRPr="00F45C3D" w:rsidRDefault="00CD26CA" w:rsidP="00886A43">
      <w:pPr>
        <w:jc w:val="both"/>
        <w:rPr>
          <w:rFonts w:cstheme="minorHAnsi"/>
          <w:b/>
          <w:sz w:val="20"/>
          <w:u w:val="single"/>
        </w:rPr>
      </w:pPr>
      <w:r w:rsidRPr="00F45C3D">
        <w:rPr>
          <w:rFonts w:cstheme="minorHAnsi"/>
          <w:b/>
          <w:sz w:val="20"/>
          <w:u w:val="single"/>
        </w:rPr>
        <w:t xml:space="preserve">WORK EXPERIENCE </w:t>
      </w:r>
    </w:p>
    <w:tbl>
      <w:tblPr>
        <w:tblStyle w:val="PlainTable2"/>
        <w:tblW w:w="0" w:type="auto"/>
        <w:tblLook w:val="0480" w:firstRow="0" w:lastRow="0" w:firstColumn="1" w:lastColumn="0" w:noHBand="0" w:noVBand="1"/>
      </w:tblPr>
      <w:tblGrid>
        <w:gridCol w:w="1350"/>
        <w:gridCol w:w="8010"/>
      </w:tblGrid>
      <w:tr w:rsidR="00385093" w:rsidRPr="00F45C3D" w14:paraId="13EADA82" w14:textId="77777777" w:rsidTr="00EF4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1056C6C5" w14:textId="77777777" w:rsidR="00385093" w:rsidRPr="007F1062" w:rsidRDefault="00385093" w:rsidP="00886A43">
            <w:pPr>
              <w:pStyle w:val="Default"/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2"/>
              </w:rPr>
            </w:pPr>
            <w:r w:rsidRPr="007F1062">
              <w:rPr>
                <w:rFonts w:asciiTheme="minorHAnsi" w:hAnsiTheme="minorHAnsi" w:cstheme="minorHAnsi"/>
                <w:sz w:val="20"/>
                <w:szCs w:val="22"/>
              </w:rPr>
              <w:t xml:space="preserve">July 2023 to </w:t>
            </w:r>
          </w:p>
          <w:p w14:paraId="44021828" w14:textId="1FAC721F" w:rsidR="00385093" w:rsidRPr="007F1062" w:rsidRDefault="00385093" w:rsidP="00886A43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</w:pPr>
            <w:r w:rsidRPr="007F1062"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  <w:t>June 2025*</w:t>
            </w:r>
          </w:p>
        </w:tc>
        <w:tc>
          <w:tcPr>
            <w:tcW w:w="8010" w:type="dxa"/>
          </w:tcPr>
          <w:p w14:paraId="5A3F5A4D" w14:textId="5485227F" w:rsidR="00385093" w:rsidRPr="00F45C3D" w:rsidRDefault="00385093" w:rsidP="00886A43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Yale </w:t>
            </w:r>
            <w:r w:rsidR="00796AE3" w:rsidRPr="00F45C3D">
              <w:rPr>
                <w:rFonts w:asciiTheme="minorHAnsi" w:hAnsiTheme="minorHAnsi" w:cstheme="minorHAnsi"/>
                <w:b/>
                <w:sz w:val="18"/>
                <w:szCs w:val="20"/>
              </w:rPr>
              <w:t>University</w:t>
            </w:r>
            <w:r w:rsidRPr="00F45C3D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, </w:t>
            </w:r>
            <w:r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New Haven CT </w:t>
            </w:r>
          </w:p>
          <w:p w14:paraId="58ADFB03" w14:textId="74D85CA3" w:rsidR="00796AE3" w:rsidRPr="00F45C3D" w:rsidRDefault="00796AE3" w:rsidP="00886A43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/>
                <w:sz w:val="18"/>
                <w:szCs w:val="20"/>
              </w:rPr>
              <w:t>Veteran Health Administration</w:t>
            </w:r>
            <w:r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>, West Haven CT</w:t>
            </w:r>
          </w:p>
          <w:p w14:paraId="58E26910" w14:textId="2CB48788" w:rsidR="001B6121" w:rsidRPr="00F45C3D" w:rsidRDefault="001B6121" w:rsidP="00886A43">
            <w:pPr>
              <w:pStyle w:val="Default"/>
              <w:numPr>
                <w:ilvl w:val="0"/>
                <w:numId w:val="16"/>
              </w:numPr>
              <w:ind w:left="34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Clinical Informatics </w:t>
            </w:r>
            <w:r w:rsidR="00666207" w:rsidRPr="00F45C3D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Subspecialty </w:t>
            </w:r>
            <w:r w:rsidRPr="00F45C3D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Fellowship </w:t>
            </w:r>
            <w:r w:rsidR="000036A4" w:rsidRPr="00F45C3D">
              <w:rPr>
                <w:rFonts w:asciiTheme="minorHAnsi" w:hAnsiTheme="minorHAnsi" w:cstheme="minorHAnsi"/>
                <w:bCs/>
                <w:i/>
                <w:iCs/>
                <w:sz w:val="18"/>
                <w:szCs w:val="20"/>
              </w:rPr>
              <w:t>(</w:t>
            </w:r>
            <w:r w:rsidR="00D52F5D" w:rsidRPr="00F45C3D">
              <w:rPr>
                <w:rFonts w:asciiTheme="minorHAnsi" w:hAnsiTheme="minorHAnsi" w:cstheme="minorHAnsi"/>
                <w:bCs/>
                <w:i/>
                <w:iCs/>
                <w:sz w:val="18"/>
                <w:szCs w:val="20"/>
              </w:rPr>
              <w:t>*</w:t>
            </w:r>
            <w:r w:rsidR="000036A4" w:rsidRPr="00F45C3D">
              <w:rPr>
                <w:rFonts w:asciiTheme="minorHAnsi" w:hAnsiTheme="minorHAnsi" w:cstheme="minorHAnsi"/>
                <w:bCs/>
                <w:i/>
                <w:iCs/>
                <w:sz w:val="18"/>
                <w:szCs w:val="20"/>
              </w:rPr>
              <w:t>Ongoing)</w:t>
            </w:r>
          </w:p>
          <w:p w14:paraId="6626F4B2" w14:textId="57AF88D8" w:rsidR="0045536B" w:rsidRPr="00F45C3D" w:rsidRDefault="000B4ED4" w:rsidP="00886A43">
            <w:pPr>
              <w:pStyle w:val="Default"/>
              <w:numPr>
                <w:ilvl w:val="0"/>
                <w:numId w:val="16"/>
              </w:numPr>
              <w:ind w:left="34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proofErr w:type="gramStart"/>
            <w:r w:rsidRPr="00F45C3D">
              <w:rPr>
                <w:rFonts w:asciiTheme="minorHAnsi" w:hAnsiTheme="minorHAnsi" w:cstheme="minorHAnsi"/>
                <w:b/>
                <w:sz w:val="18"/>
                <w:szCs w:val="20"/>
              </w:rPr>
              <w:t>Master’s</w:t>
            </w:r>
            <w:proofErr w:type="gramEnd"/>
            <w:r w:rsidRPr="00F45C3D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in health sciences</w:t>
            </w:r>
            <w:r w:rsidR="00A926F8" w:rsidRPr="00F45C3D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="0045536B"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>(National Clinical scholars program)</w:t>
            </w:r>
            <w:r w:rsidR="00D52F5D"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 </w:t>
            </w:r>
            <w:r w:rsidR="00D52F5D" w:rsidRPr="00F45C3D">
              <w:rPr>
                <w:rFonts w:asciiTheme="minorHAnsi" w:hAnsiTheme="minorHAnsi" w:cstheme="minorHAnsi"/>
                <w:bCs/>
                <w:i/>
                <w:iCs/>
                <w:sz w:val="18"/>
                <w:szCs w:val="20"/>
              </w:rPr>
              <w:t>(*Ongoing)</w:t>
            </w:r>
          </w:p>
          <w:p w14:paraId="4D165121" w14:textId="5605A7B2" w:rsidR="00F0621C" w:rsidRPr="00EB49A2" w:rsidRDefault="00F0621C" w:rsidP="00886A43">
            <w:pPr>
              <w:pStyle w:val="Default"/>
              <w:numPr>
                <w:ilvl w:val="0"/>
                <w:numId w:val="16"/>
              </w:numPr>
              <w:ind w:left="3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20"/>
                <w:u w:val="single"/>
              </w:rPr>
            </w:pPr>
            <w:r w:rsidRPr="00EB49A2">
              <w:rPr>
                <w:rFonts w:asciiTheme="minorHAnsi" w:hAnsiTheme="minorHAnsi" w:cstheme="minorHAnsi"/>
                <w:bCs/>
                <w:sz w:val="18"/>
                <w:szCs w:val="20"/>
                <w:u w:val="single"/>
              </w:rPr>
              <w:t>Recently completed</w:t>
            </w:r>
            <w:r w:rsidR="00A926F8" w:rsidRPr="00EB49A2">
              <w:rPr>
                <w:rFonts w:asciiTheme="minorHAnsi" w:hAnsiTheme="minorHAnsi" w:cstheme="minorHAnsi"/>
                <w:bCs/>
                <w:sz w:val="18"/>
                <w:szCs w:val="20"/>
                <w:u w:val="single"/>
              </w:rPr>
              <w:t xml:space="preserve"> Projects</w:t>
            </w:r>
            <w:r w:rsidR="001764B7">
              <w:rPr>
                <w:rFonts w:asciiTheme="minorHAnsi" w:hAnsiTheme="minorHAnsi" w:cstheme="minorHAnsi"/>
                <w:bCs/>
                <w:sz w:val="18"/>
                <w:szCs w:val="20"/>
                <w:u w:val="single"/>
              </w:rPr>
              <w:t>:</w:t>
            </w:r>
          </w:p>
          <w:p w14:paraId="7554D04C" w14:textId="77777777" w:rsidR="00F0621C" w:rsidRPr="00F45C3D" w:rsidRDefault="00F0621C" w:rsidP="00886A43">
            <w:pPr>
              <w:pStyle w:val="Default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Report: </w:t>
            </w:r>
            <w:r w:rsidR="009E1FCE"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Enhancing Dental Provider Connectivity: Implementing ICD-10 Codes for Problem List Filtering in Health Information Exchange. Submitted to CONNIE 2024 </w:t>
            </w:r>
          </w:p>
          <w:p w14:paraId="3BE1C351" w14:textId="588B7821" w:rsidR="002A1F75" w:rsidRPr="00F45C3D" w:rsidRDefault="002B7908" w:rsidP="00886A43">
            <w:pPr>
              <w:pStyle w:val="Default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Conducted </w:t>
            </w:r>
            <w:proofErr w:type="spellStart"/>
            <w:r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>PowerBI</w:t>
            </w:r>
            <w:proofErr w:type="spellEnd"/>
            <w:r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 Training Session </w:t>
            </w:r>
            <w:r w:rsidR="00060CD0"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>at East MS Regional Directors Coordinators Meeting</w:t>
            </w:r>
            <w:r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>, Veteran Affairs.</w:t>
            </w:r>
          </w:p>
          <w:p w14:paraId="098AE545" w14:textId="627C4C8E" w:rsidR="00B127CC" w:rsidRPr="00956807" w:rsidRDefault="00BB0E78" w:rsidP="00886A43">
            <w:pPr>
              <w:pStyle w:val="Default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Yale Healthcare Hackathon 2024 Logistics Committee - </w:t>
            </w:r>
            <w:r w:rsidRPr="00F45C3D">
              <w:rPr>
                <w:rFonts w:asciiTheme="minorHAnsi" w:hAnsiTheme="minorHAnsi" w:cstheme="minorHAnsi"/>
                <w:b/>
                <w:sz w:val="18"/>
                <w:szCs w:val="20"/>
              </w:rPr>
              <w:t>Co-Chair</w:t>
            </w:r>
            <w:r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 </w:t>
            </w:r>
          </w:p>
          <w:p w14:paraId="48C75CF0" w14:textId="2A11A5E2" w:rsidR="006739EE" w:rsidRPr="00EB49A2" w:rsidRDefault="00D233B7" w:rsidP="00886A43">
            <w:pPr>
              <w:pStyle w:val="Default"/>
              <w:numPr>
                <w:ilvl w:val="0"/>
                <w:numId w:val="16"/>
              </w:numPr>
              <w:ind w:left="3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20"/>
                <w:u w:val="single"/>
              </w:rPr>
            </w:pPr>
            <w:r w:rsidRPr="00EB49A2">
              <w:rPr>
                <w:rFonts w:asciiTheme="minorHAnsi" w:hAnsiTheme="minorHAnsi" w:cstheme="minorHAnsi"/>
                <w:bCs/>
                <w:sz w:val="18"/>
                <w:szCs w:val="20"/>
                <w:u w:val="single"/>
              </w:rPr>
              <w:t>S</w:t>
            </w:r>
            <w:r w:rsidR="00DE0761" w:rsidRPr="00EB49A2">
              <w:rPr>
                <w:rFonts w:asciiTheme="minorHAnsi" w:hAnsiTheme="minorHAnsi" w:cstheme="minorHAnsi"/>
                <w:bCs/>
                <w:sz w:val="18"/>
                <w:szCs w:val="20"/>
                <w:u w:val="single"/>
              </w:rPr>
              <w:t xml:space="preserve">elected </w:t>
            </w:r>
            <w:r w:rsidR="006739EE" w:rsidRPr="00EB49A2">
              <w:rPr>
                <w:rFonts w:asciiTheme="minorHAnsi" w:hAnsiTheme="minorHAnsi" w:cstheme="minorHAnsi"/>
                <w:bCs/>
                <w:sz w:val="18"/>
                <w:szCs w:val="20"/>
                <w:u w:val="single"/>
              </w:rPr>
              <w:t>Ongoing Projects</w:t>
            </w:r>
            <w:r w:rsidR="001764B7">
              <w:rPr>
                <w:rFonts w:asciiTheme="minorHAnsi" w:hAnsiTheme="minorHAnsi" w:cstheme="minorHAnsi"/>
                <w:bCs/>
                <w:sz w:val="18"/>
                <w:szCs w:val="20"/>
                <w:u w:val="single"/>
              </w:rPr>
              <w:t>:</w:t>
            </w:r>
          </w:p>
          <w:p w14:paraId="2614CE58" w14:textId="0BEE3C95" w:rsidR="006739EE" w:rsidRPr="00F45C3D" w:rsidRDefault="00847D04" w:rsidP="00886A43">
            <w:pPr>
              <w:pStyle w:val="Default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>Facilitating VBECS</w:t>
            </w:r>
            <w:r w:rsidR="00A111AF"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 (</w:t>
            </w:r>
            <w:proofErr w:type="spellStart"/>
            <w:r w:rsidR="00A111AF"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>VistA</w:t>
            </w:r>
            <w:proofErr w:type="spellEnd"/>
            <w:r w:rsidR="00A111AF"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 Blood Establishment Computer Software)</w:t>
            </w:r>
            <w:r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 to CDW Staging Database Integration</w:t>
            </w:r>
          </w:p>
          <w:p w14:paraId="6F2FE645" w14:textId="08942D03" w:rsidR="00A111AF" w:rsidRPr="00F45C3D" w:rsidRDefault="00E21569" w:rsidP="00886A43">
            <w:pPr>
              <w:pStyle w:val="Default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Participating in SOC2 certification, website redesign, and insurance procurement for nonprofit </w:t>
            </w:r>
            <w:r w:rsidR="00AC0CCC"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>organization, Alloantibody.org</w:t>
            </w:r>
            <w:r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>.</w:t>
            </w:r>
          </w:p>
          <w:p w14:paraId="49C0A141" w14:textId="29E4EAD3" w:rsidR="00E21569" w:rsidRPr="00F45C3D" w:rsidRDefault="00103D70" w:rsidP="00886A43">
            <w:pPr>
              <w:pStyle w:val="Default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Analyzing the efficacy of </w:t>
            </w:r>
            <w:proofErr w:type="spellStart"/>
            <w:r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>CareSignature</w:t>
            </w:r>
            <w:proofErr w:type="spellEnd"/>
            <w:r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 pathways to enhance inpatient care for </w:t>
            </w:r>
            <w:r w:rsidR="00EB3ACF"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patient admitted with </w:t>
            </w:r>
            <w:r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>congestive heart failure</w:t>
            </w:r>
            <w:r w:rsidR="00EB3ACF"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. </w:t>
            </w:r>
          </w:p>
          <w:p w14:paraId="4F2DB6CA" w14:textId="77777777" w:rsidR="00103D70" w:rsidRPr="00F45C3D" w:rsidRDefault="00F834EC" w:rsidP="00886A43">
            <w:pPr>
              <w:pStyle w:val="Default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>Conducting analysis on Best Practice Advisories within the Clinical Decision Support Committee, concurrently researching the impact of BPA design</w:t>
            </w:r>
          </w:p>
          <w:p w14:paraId="70AA22F5" w14:textId="77777777" w:rsidR="002F39CB" w:rsidRDefault="001B0DD6" w:rsidP="00886A43">
            <w:pPr>
              <w:pStyle w:val="Default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>Conducting survey studies on two new AI</w:t>
            </w:r>
            <w:r w:rsidR="00A926F8"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>/</w:t>
            </w:r>
            <w:r w:rsidR="001636C2"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ML </w:t>
            </w:r>
            <w:r w:rsidR="00AC0CCC"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>products aimed</w:t>
            </w:r>
            <w:r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 at enhancing patient care, with a focus on physician-patient interactions and burnout </w:t>
            </w:r>
            <w:proofErr w:type="gramStart"/>
            <w:r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>reduction</w:t>
            </w:r>
            <w:proofErr w:type="gramEnd"/>
          </w:p>
          <w:p w14:paraId="1F657FF7" w14:textId="4E9122F6" w:rsidR="007F1062" w:rsidRPr="00F45C3D" w:rsidRDefault="007F1062" w:rsidP="00886A43">
            <w:pPr>
              <w:pStyle w:val="Default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</w:tr>
      <w:tr w:rsidR="00CD26CA" w:rsidRPr="00F45C3D" w14:paraId="20D006AD" w14:textId="77777777" w:rsidTr="00EF43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77BAF95C" w14:textId="5145CC6E" w:rsidR="00CD26CA" w:rsidRPr="007F1062" w:rsidRDefault="00CD26CA" w:rsidP="00886A43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7F1062">
              <w:rPr>
                <w:rFonts w:asciiTheme="minorHAnsi" w:hAnsiTheme="minorHAnsi" w:cstheme="minorHAnsi"/>
                <w:sz w:val="20"/>
                <w:szCs w:val="22"/>
              </w:rPr>
              <w:t xml:space="preserve">July 2021 to </w:t>
            </w:r>
            <w:r w:rsidR="00385093" w:rsidRPr="007F1062">
              <w:rPr>
                <w:rFonts w:asciiTheme="minorHAnsi" w:hAnsiTheme="minorHAnsi" w:cstheme="minorHAnsi"/>
                <w:sz w:val="20"/>
                <w:szCs w:val="22"/>
              </w:rPr>
              <w:t>June 2023</w:t>
            </w:r>
          </w:p>
        </w:tc>
        <w:tc>
          <w:tcPr>
            <w:tcW w:w="8010" w:type="dxa"/>
          </w:tcPr>
          <w:p w14:paraId="5AFD39AD" w14:textId="77777777" w:rsidR="00CD26CA" w:rsidRPr="00F45C3D" w:rsidRDefault="00CD26CA" w:rsidP="00886A43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Geisinger Medical Center, </w:t>
            </w:r>
            <w:r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Danville PA </w:t>
            </w:r>
          </w:p>
          <w:p w14:paraId="3F9A9A68" w14:textId="77777777" w:rsidR="00CD26CA" w:rsidRPr="00F45C3D" w:rsidRDefault="00CD26CA" w:rsidP="00886A43">
            <w:pPr>
              <w:pStyle w:val="Default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>Hospitalist, Internal Medicine</w:t>
            </w:r>
          </w:p>
          <w:p w14:paraId="29226B96" w14:textId="77777777" w:rsidR="00CD26CA" w:rsidRPr="00F45C3D" w:rsidRDefault="00CD26CA" w:rsidP="00886A43">
            <w:pPr>
              <w:pStyle w:val="Default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>Assistant Professor, Geisinger Commonwealth School of Medicine</w:t>
            </w:r>
          </w:p>
          <w:p w14:paraId="23265562" w14:textId="77777777" w:rsidR="00666207" w:rsidRPr="00F45C3D" w:rsidRDefault="00AE6C98" w:rsidP="00886A43">
            <w:pPr>
              <w:pStyle w:val="Default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Health Information Team Committee Member </w:t>
            </w:r>
          </w:p>
          <w:p w14:paraId="11F44913" w14:textId="77777777" w:rsidR="00666207" w:rsidRDefault="00666207" w:rsidP="00886A43">
            <w:pPr>
              <w:pStyle w:val="Default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Mortality Review Committee member </w:t>
            </w:r>
          </w:p>
          <w:p w14:paraId="3F1B992C" w14:textId="00A1CD66" w:rsidR="007F1062" w:rsidRPr="00F45C3D" w:rsidRDefault="007F1062" w:rsidP="00886A43">
            <w:pPr>
              <w:pStyle w:val="Default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</w:tr>
      <w:tr w:rsidR="00CD26CA" w:rsidRPr="00F45C3D" w14:paraId="2892B49C" w14:textId="77777777" w:rsidTr="00EF4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679CDE95" w14:textId="77777777" w:rsidR="00CD26CA" w:rsidRPr="007F1062" w:rsidRDefault="00CD26CA" w:rsidP="00886A43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7F1062">
              <w:rPr>
                <w:rFonts w:asciiTheme="minorHAnsi" w:hAnsiTheme="minorHAnsi" w:cstheme="minorHAnsi"/>
                <w:sz w:val="20"/>
                <w:szCs w:val="22"/>
              </w:rPr>
              <w:t>July 2020 to June 2021</w:t>
            </w:r>
          </w:p>
        </w:tc>
        <w:tc>
          <w:tcPr>
            <w:tcW w:w="8010" w:type="dxa"/>
          </w:tcPr>
          <w:p w14:paraId="0813DBC4" w14:textId="77777777" w:rsidR="00CD26CA" w:rsidRPr="00F45C3D" w:rsidRDefault="00CD26CA" w:rsidP="00886A43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Geisinger Wyoming Valley Hospital, </w:t>
            </w: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 xml:space="preserve">Wilkes-Barre, PA </w:t>
            </w:r>
          </w:p>
          <w:p w14:paraId="7CE29550" w14:textId="3F21E855" w:rsidR="00CD26CA" w:rsidRPr="00F45C3D" w:rsidRDefault="00CD26CA" w:rsidP="00886A43">
            <w:pPr>
              <w:pStyle w:val="Default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 xml:space="preserve">Hospitalist, Internal Medicine (0.5 FTE) </w:t>
            </w:r>
          </w:p>
          <w:p w14:paraId="730EF9F6" w14:textId="77777777" w:rsidR="00CD26CA" w:rsidRPr="00F45C3D" w:rsidRDefault="00CD26CA" w:rsidP="00886A43">
            <w:pPr>
              <w:pStyle w:val="Default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Fellowship in </w:t>
            </w:r>
            <w:r w:rsidRPr="00F45C3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Leadership in Hospital Medicine (Administrative)</w:t>
            </w:r>
          </w:p>
          <w:p w14:paraId="707C97C7" w14:textId="77777777" w:rsidR="00A17ED4" w:rsidRPr="00F45C3D" w:rsidRDefault="00A17ED4" w:rsidP="00886A43">
            <w:pPr>
              <w:pStyle w:val="Default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Developed and deployed a </w:t>
            </w:r>
            <w:r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Web Site to improve physician education in CDI, Professional Coding and Utilization Management. </w:t>
            </w:r>
          </w:p>
          <w:p w14:paraId="361B0092" w14:textId="146392B3" w:rsidR="00A17ED4" w:rsidRPr="00F45C3D" w:rsidRDefault="00EB5124" w:rsidP="00886A43">
            <w:pPr>
              <w:pStyle w:val="Default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Designed </w:t>
            </w:r>
            <w:r w:rsidRPr="00320D45">
              <w:rPr>
                <w:rFonts w:asciiTheme="minorHAnsi" w:hAnsiTheme="minorHAnsi" w:cstheme="minorHAnsi"/>
                <w:sz w:val="18"/>
                <w:szCs w:val="20"/>
              </w:rPr>
              <w:t>educational material for “Virtual Discharge for high-risk patients</w:t>
            </w:r>
            <w:r w:rsidR="007274DD" w:rsidRPr="00320D45">
              <w:rPr>
                <w:rFonts w:asciiTheme="minorHAnsi" w:hAnsiTheme="minorHAnsi" w:cstheme="minorHAnsi"/>
                <w:sz w:val="18"/>
                <w:szCs w:val="20"/>
              </w:rPr>
              <w:t>”</w:t>
            </w:r>
            <w:r w:rsidR="00567053" w:rsidRPr="00320D45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="00567053" w:rsidRPr="00F45C3D">
              <w:rPr>
                <w:rFonts w:asciiTheme="minorHAnsi" w:hAnsiTheme="minorHAnsi" w:cstheme="minorHAnsi"/>
                <w:sz w:val="18"/>
                <w:szCs w:val="20"/>
              </w:rPr>
              <w:t>– a highly successful project which reduces readmissions and improves patient care</w:t>
            </w:r>
            <w:r w:rsidR="001764B7"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  <w:p w14:paraId="51C83BEA" w14:textId="0144D656" w:rsidR="004B059D" w:rsidRPr="00F45C3D" w:rsidRDefault="004B059D" w:rsidP="00886A43">
            <w:pPr>
              <w:pStyle w:val="Default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Restructured and optimized workflow in </w:t>
            </w: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 xml:space="preserve">Progressive care Unit Triage guidelines optimization project </w:t>
            </w:r>
          </w:p>
          <w:p w14:paraId="29ED9462" w14:textId="77777777" w:rsidR="00666207" w:rsidRDefault="009D60BA" w:rsidP="00886A43">
            <w:pPr>
              <w:pStyle w:val="Default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>Development of the Suicide Order set in EPIC</w:t>
            </w:r>
          </w:p>
          <w:p w14:paraId="1B871739" w14:textId="3513B10C" w:rsidR="007F1062" w:rsidRPr="00F45C3D" w:rsidRDefault="007F1062" w:rsidP="00886A43">
            <w:pPr>
              <w:pStyle w:val="Default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D26CA" w:rsidRPr="00F45C3D" w14:paraId="24B7F147" w14:textId="77777777" w:rsidTr="00EF43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1F27826A" w14:textId="77777777" w:rsidR="00CD26CA" w:rsidRPr="007F1062" w:rsidRDefault="00CD26CA" w:rsidP="00886A43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7F1062">
              <w:rPr>
                <w:rFonts w:asciiTheme="minorHAnsi" w:hAnsiTheme="minorHAnsi" w:cstheme="minorHAnsi"/>
                <w:sz w:val="20"/>
                <w:szCs w:val="22"/>
              </w:rPr>
              <w:t>Sep ’17 to Jun 2020</w:t>
            </w:r>
          </w:p>
        </w:tc>
        <w:tc>
          <w:tcPr>
            <w:tcW w:w="8010" w:type="dxa"/>
          </w:tcPr>
          <w:p w14:paraId="49C2E9C2" w14:textId="6464A0F5" w:rsidR="00CD26CA" w:rsidRPr="00F45C3D" w:rsidRDefault="00CD26CA" w:rsidP="00886A43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New York Medical College/ Westchester Medical </w:t>
            </w:r>
            <w:r w:rsidR="00F05604" w:rsidRPr="00F45C3D">
              <w:rPr>
                <w:rFonts w:asciiTheme="minorHAnsi" w:hAnsiTheme="minorHAnsi" w:cstheme="minorHAnsi"/>
                <w:b/>
                <w:sz w:val="18"/>
                <w:szCs w:val="20"/>
              </w:rPr>
              <w:t>Center,</w:t>
            </w:r>
            <w:r w:rsidRPr="00F45C3D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>Valhalla, NY</w:t>
            </w:r>
            <w:r w:rsidRPr="00F45C3D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</w:p>
          <w:p w14:paraId="558E9BBB" w14:textId="5C80D850" w:rsidR="00CD26CA" w:rsidRPr="00F45C3D" w:rsidRDefault="00CD26CA" w:rsidP="00886A43">
            <w:pPr>
              <w:pStyle w:val="Default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 xml:space="preserve">Assistant Clinical Professor / Teaching Faculty, Internal Medicine </w:t>
            </w:r>
          </w:p>
          <w:p w14:paraId="0F6659E2" w14:textId="59676E95" w:rsidR="00976CB1" w:rsidRPr="00F45C3D" w:rsidRDefault="00976CB1" w:rsidP="00886A43">
            <w:pPr>
              <w:pStyle w:val="Default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/>
                <w:sz w:val="18"/>
                <w:szCs w:val="20"/>
              </w:rPr>
              <w:t>Core Faculty</w:t>
            </w: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 xml:space="preserve"> - Internal medicine residency education</w:t>
            </w:r>
            <w:r w:rsidR="00CC26BD" w:rsidRPr="00F45C3D">
              <w:rPr>
                <w:rFonts w:asciiTheme="minorHAnsi" w:hAnsiTheme="minorHAnsi" w:cstheme="minorHAnsi"/>
                <w:sz w:val="18"/>
                <w:szCs w:val="20"/>
              </w:rPr>
              <w:t>, and medical student education</w:t>
            </w: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 xml:space="preserve">  </w:t>
            </w:r>
          </w:p>
          <w:p w14:paraId="55F7683A" w14:textId="6492DA4A" w:rsidR="00976CB1" w:rsidRPr="00F45C3D" w:rsidRDefault="00976CB1" w:rsidP="00886A43">
            <w:pPr>
              <w:pStyle w:val="Default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Educational Liaison </w:t>
            </w: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 xml:space="preserve">– Anesthesia / Internal medicine Prelim program </w:t>
            </w:r>
            <w:r w:rsidRPr="00F45C3D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</w:p>
          <w:p w14:paraId="00479A24" w14:textId="628845CF" w:rsidR="00CD26CA" w:rsidRPr="00F45C3D" w:rsidRDefault="00CD26CA" w:rsidP="00886A43">
            <w:pPr>
              <w:pStyle w:val="Default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Designed and Implemented 7on 7 off model </w:t>
            </w: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 xml:space="preserve">in medicine hospitalist </w:t>
            </w:r>
            <w:r w:rsidR="00094D9C" w:rsidRPr="00F45C3D">
              <w:rPr>
                <w:rFonts w:asciiTheme="minorHAnsi" w:hAnsiTheme="minorHAnsi" w:cstheme="minorHAnsi"/>
                <w:sz w:val="18"/>
                <w:szCs w:val="20"/>
              </w:rPr>
              <w:t>program,</w:t>
            </w: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 xml:space="preserve"> which improved patient safety and provider </w:t>
            </w:r>
            <w:r w:rsidR="001636C2" w:rsidRPr="00F45C3D">
              <w:rPr>
                <w:rFonts w:asciiTheme="minorHAnsi" w:hAnsiTheme="minorHAnsi" w:cstheme="minorHAnsi"/>
                <w:sz w:val="18"/>
                <w:szCs w:val="20"/>
              </w:rPr>
              <w:t>satisfaction.</w:t>
            </w: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55F1162B" w14:textId="77777777" w:rsidR="00CD26CA" w:rsidRPr="00F45C3D" w:rsidRDefault="00CD26CA" w:rsidP="00886A43">
            <w:pPr>
              <w:pStyle w:val="Default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COVID-19 pandemic: Core Clinical Team, </w:t>
            </w: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 xml:space="preserve">with critical role in development of protocol requiring rapid iterations and developments. </w:t>
            </w:r>
          </w:p>
          <w:p w14:paraId="32E70B18" w14:textId="77777777" w:rsidR="00CD26CA" w:rsidRDefault="00CD26CA" w:rsidP="00886A43">
            <w:pPr>
              <w:pStyle w:val="Default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Pharmacy and Therapeutics Committee </w:t>
            </w:r>
          </w:p>
          <w:p w14:paraId="46EBA91D" w14:textId="77777777" w:rsidR="007F1062" w:rsidRPr="00F45C3D" w:rsidRDefault="007F1062" w:rsidP="00886A43">
            <w:pPr>
              <w:pStyle w:val="Default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14:paraId="1F8018C8" w14:textId="78EA7940" w:rsidR="00CD26CA" w:rsidRPr="00F45C3D" w:rsidRDefault="00CD26CA" w:rsidP="00886A43">
            <w:pPr>
              <w:pStyle w:val="Default"/>
              <w:numPr>
                <w:ilvl w:val="1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Represented </w:t>
            </w: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 xml:space="preserve">Internal Medicine in a subcommittee focused on MIDAS reports for medication administration errors. </w:t>
            </w:r>
            <w:r w:rsidR="00005CA6" w:rsidRPr="00F45C3D">
              <w:rPr>
                <w:rFonts w:asciiTheme="minorHAnsi" w:hAnsiTheme="minorHAnsi" w:cstheme="minorHAnsi"/>
                <w:sz w:val="18"/>
                <w:szCs w:val="20"/>
              </w:rPr>
              <w:t>Review formulary, applications, review and approve policies and procedures pertaining matters pertinent to drugs.</w:t>
            </w:r>
          </w:p>
          <w:p w14:paraId="7BAF992C" w14:textId="147F7F2E" w:rsidR="00501EF8" w:rsidRPr="00F45C3D" w:rsidRDefault="00501EF8" w:rsidP="00886A43">
            <w:pPr>
              <w:pStyle w:val="Default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Restructured and optimized workflow in </w:t>
            </w:r>
            <w:r w:rsidR="007E6736" w:rsidRPr="00F45C3D">
              <w:rPr>
                <w:rFonts w:asciiTheme="minorHAnsi" w:hAnsiTheme="minorHAnsi" w:cstheme="minorHAnsi"/>
                <w:sz w:val="18"/>
                <w:szCs w:val="20"/>
              </w:rPr>
              <w:t>Standardization of discharge summaries</w:t>
            </w: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 xml:space="preserve"> project. </w:t>
            </w:r>
          </w:p>
          <w:p w14:paraId="03481B2F" w14:textId="4AA7DE68" w:rsidR="00CD26CA" w:rsidRPr="00F45C3D" w:rsidRDefault="009908C1" w:rsidP="00886A43">
            <w:pPr>
              <w:pStyle w:val="Default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Program Evaluation Committee:</w:t>
            </w: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 xml:space="preserve"> planning, developing, implementing, and evaluating educational activities of the program</w:t>
            </w:r>
            <w:r w:rsidR="001764B7"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  <w:p w14:paraId="3E42BEAE" w14:textId="4AFF9946" w:rsidR="00CD26CA" w:rsidRPr="007F1062" w:rsidRDefault="00186D18" w:rsidP="00886A43">
            <w:pPr>
              <w:pStyle w:val="Default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Nominated as </w:t>
            </w:r>
            <w:r w:rsidR="007D49DE" w:rsidRPr="00F45C3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a best</w:t>
            </w:r>
            <w:r w:rsidRPr="00F45C3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 teacher, </w:t>
            </w: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>three years in a row</w:t>
            </w:r>
            <w:r w:rsidR="001764B7"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  <w:p w14:paraId="5AF9301F" w14:textId="3B196C67" w:rsidR="007F1062" w:rsidRPr="00F45C3D" w:rsidRDefault="007F1062" w:rsidP="00886A43">
            <w:pPr>
              <w:pStyle w:val="Default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CD26CA" w:rsidRPr="00F45C3D" w14:paraId="5796674F" w14:textId="77777777" w:rsidTr="00EF4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3FAFE65E" w14:textId="77777777" w:rsidR="00CD26CA" w:rsidRPr="007F1062" w:rsidRDefault="00CD26CA" w:rsidP="00886A43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7F1062">
              <w:rPr>
                <w:rFonts w:asciiTheme="minorHAnsi" w:hAnsiTheme="minorHAnsi" w:cstheme="minorHAnsi"/>
                <w:sz w:val="20"/>
                <w:szCs w:val="22"/>
              </w:rPr>
              <w:lastRenderedPageBreak/>
              <w:t>Sep ’14 – Oct ‘17</w:t>
            </w:r>
          </w:p>
          <w:p w14:paraId="5A25791E" w14:textId="77777777" w:rsidR="00CD26CA" w:rsidRPr="007F1062" w:rsidRDefault="00CD26CA" w:rsidP="00886A43">
            <w:pPr>
              <w:pStyle w:val="Default"/>
              <w:jc w:val="both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</w:p>
        </w:tc>
        <w:tc>
          <w:tcPr>
            <w:tcW w:w="8010" w:type="dxa"/>
          </w:tcPr>
          <w:p w14:paraId="6AA44CFC" w14:textId="77777777" w:rsidR="00CD26CA" w:rsidRPr="00F45C3D" w:rsidRDefault="00CD26CA" w:rsidP="00886A43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/>
                <w:sz w:val="18"/>
                <w:szCs w:val="20"/>
              </w:rPr>
              <w:t>Yale School of Medicine/ Yale New Haven Hospital</w:t>
            </w: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>, CT</w:t>
            </w:r>
          </w:p>
          <w:p w14:paraId="64896034" w14:textId="04A6D17D" w:rsidR="00CD26CA" w:rsidRPr="00F45C3D" w:rsidRDefault="00CD26CA" w:rsidP="00886A43">
            <w:pPr>
              <w:pStyle w:val="Default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 xml:space="preserve">Hospitalist, Internal Medicine </w:t>
            </w:r>
          </w:p>
          <w:p w14:paraId="407CFC5D" w14:textId="07B56652" w:rsidR="00CD26CA" w:rsidRPr="00F45C3D" w:rsidRDefault="00CD26CA" w:rsidP="00886A43">
            <w:pPr>
              <w:pStyle w:val="Default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 xml:space="preserve">Assistant Clinical </w:t>
            </w:r>
            <w:r w:rsidR="00D31D84" w:rsidRPr="00F45C3D">
              <w:rPr>
                <w:rFonts w:asciiTheme="minorHAnsi" w:hAnsiTheme="minorHAnsi" w:cstheme="minorHAnsi"/>
                <w:sz w:val="18"/>
                <w:szCs w:val="20"/>
              </w:rPr>
              <w:t>Professor -</w:t>
            </w: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 xml:space="preserve"> Sep’ 15- Oct ’17</w:t>
            </w:r>
          </w:p>
          <w:p w14:paraId="7F46DC01" w14:textId="5CB47A47" w:rsidR="00213B80" w:rsidRPr="00F45C3D" w:rsidRDefault="00213B80" w:rsidP="00886A43">
            <w:pPr>
              <w:pStyle w:val="Default"/>
              <w:numPr>
                <w:ilvl w:val="1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Taught </w:t>
            </w: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>Physical exam introduction, Longitudinal clinical tutor program and introduction to medical floors</w:t>
            </w:r>
            <w:r w:rsidR="001764B7"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  <w:p w14:paraId="5523098A" w14:textId="37AEB752" w:rsidR="00213B80" w:rsidRPr="00F45C3D" w:rsidRDefault="00213B80" w:rsidP="00886A43">
            <w:pPr>
              <w:pStyle w:val="Default"/>
              <w:numPr>
                <w:ilvl w:val="1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 xml:space="preserve">Medical Student, Resident, APRN education: bed side rounds </w:t>
            </w:r>
          </w:p>
          <w:p w14:paraId="01255C5C" w14:textId="7EC2D064" w:rsidR="0076504D" w:rsidRPr="0076504D" w:rsidRDefault="0076504D" w:rsidP="00886A43">
            <w:pPr>
              <w:pStyle w:val="Default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76504D">
              <w:rPr>
                <w:rFonts w:asciiTheme="minorHAnsi" w:hAnsiTheme="minorHAnsi" w:cstheme="minorHAnsi"/>
                <w:sz w:val="18"/>
                <w:szCs w:val="20"/>
              </w:rPr>
              <w:t xml:space="preserve">Served as </w:t>
            </w:r>
            <w:r w:rsidRPr="0076504D">
              <w:rPr>
                <w:rFonts w:asciiTheme="minorHAnsi" w:hAnsiTheme="minorHAnsi" w:cstheme="minorHAnsi"/>
                <w:sz w:val="18"/>
                <w:szCs w:val="20"/>
                <w:u w:val="single"/>
              </w:rPr>
              <w:t>Unit Medical Director</w:t>
            </w:r>
            <w:r w:rsidRPr="0076504D">
              <w:rPr>
                <w:rFonts w:asciiTheme="minorHAnsi" w:hAnsiTheme="minorHAnsi" w:cstheme="minorHAnsi"/>
                <w:sz w:val="18"/>
                <w:szCs w:val="20"/>
              </w:rPr>
              <w:t xml:space="preserve"> for an Inpatient Med-Surg unit, ensuring top-quality, safe, and efficient patient care. Utilized management, interpersonal, and clinical expertise to lead and enhance team performance for outstanding service, with 24/7 responsibility.</w:t>
            </w:r>
          </w:p>
          <w:p w14:paraId="6780AAB7" w14:textId="3E84A11B" w:rsidR="00CD26CA" w:rsidRPr="00F45C3D" w:rsidRDefault="00CD26CA" w:rsidP="00886A43">
            <w:pPr>
              <w:pStyle w:val="Default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>Swing hospitalists -</w:t>
            </w:r>
            <w:r w:rsidRPr="00F45C3D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="00B32D16"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>A</w:t>
            </w:r>
            <w:r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ssociate lead </w:t>
            </w:r>
          </w:p>
          <w:p w14:paraId="20A07F67" w14:textId="5C094104" w:rsidR="00CD26CA" w:rsidRPr="00F45C3D" w:rsidRDefault="00CD26CA" w:rsidP="00886A43">
            <w:pPr>
              <w:pStyle w:val="Default"/>
              <w:numPr>
                <w:ilvl w:val="1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/>
                <w:sz w:val="18"/>
                <w:szCs w:val="20"/>
              </w:rPr>
              <w:t>Formulated</w:t>
            </w:r>
            <w:r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 the </w:t>
            </w:r>
            <w:r w:rsidR="00D31D84"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>12-hour</w:t>
            </w:r>
            <w:r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 block schedule for the hospitalist group; Roles included day to day management and making schedules for the group.</w:t>
            </w:r>
          </w:p>
          <w:p w14:paraId="5AE58846" w14:textId="0A6CEFDC" w:rsidR="00F506F8" w:rsidRPr="00F45C3D" w:rsidRDefault="00F506F8" w:rsidP="00886A43">
            <w:pPr>
              <w:pStyle w:val="Default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>Multiple QI projects t</w:t>
            </w:r>
            <w:r w:rsidR="00213B80" w:rsidRPr="00F45C3D">
              <w:rPr>
                <w:rFonts w:asciiTheme="minorHAnsi" w:hAnsiTheme="minorHAnsi" w:cstheme="minorHAnsi"/>
                <w:sz w:val="18"/>
                <w:szCs w:val="20"/>
              </w:rPr>
              <w:t>hat</w:t>
            </w: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 xml:space="preserve"> improved workflow </w:t>
            </w:r>
          </w:p>
          <w:p w14:paraId="5E3EE60A" w14:textId="54F2DABA" w:rsidR="00F506F8" w:rsidRPr="00F45C3D" w:rsidRDefault="00F506F8" w:rsidP="00886A43">
            <w:pPr>
              <w:pStyle w:val="Default"/>
              <w:numPr>
                <w:ilvl w:val="1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 w:rsidRPr="00F45C3D">
              <w:rPr>
                <w:rFonts w:asciiTheme="minorHAnsi" w:hAnsiTheme="minorHAnsi" w:cstheme="minorHAnsi"/>
                <w:sz w:val="18"/>
                <w:szCs w:val="20"/>
              </w:rPr>
              <w:t>Smart</w:t>
            </w:r>
            <w:r w:rsidR="007D49DE" w:rsidRPr="00F45C3D">
              <w:rPr>
                <w:rFonts w:asciiTheme="minorHAnsi" w:hAnsiTheme="minorHAnsi" w:cstheme="minorHAnsi"/>
                <w:sz w:val="18"/>
                <w:szCs w:val="20"/>
              </w:rPr>
              <w:t>W</w:t>
            </w: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>eb</w:t>
            </w:r>
            <w:proofErr w:type="spellEnd"/>
            <w:r w:rsidRPr="00F45C3D">
              <w:rPr>
                <w:rFonts w:asciiTheme="minorHAnsi" w:hAnsiTheme="minorHAnsi" w:cstheme="minorHAnsi"/>
                <w:sz w:val="18"/>
                <w:szCs w:val="20"/>
              </w:rPr>
              <w:t xml:space="preserve"> paging system </w:t>
            </w:r>
            <w:r w:rsidR="00AE5AF2" w:rsidRPr="00F45C3D">
              <w:rPr>
                <w:rFonts w:asciiTheme="minorHAnsi" w:hAnsiTheme="minorHAnsi" w:cstheme="minorHAnsi"/>
                <w:sz w:val="18"/>
                <w:szCs w:val="20"/>
              </w:rPr>
              <w:t xml:space="preserve">optimization </w:t>
            </w:r>
            <w:r w:rsidR="00D31D84" w:rsidRPr="00F45C3D">
              <w:rPr>
                <w:rFonts w:asciiTheme="minorHAnsi" w:hAnsiTheme="minorHAnsi" w:cstheme="minorHAnsi"/>
                <w:sz w:val="18"/>
                <w:szCs w:val="20"/>
              </w:rPr>
              <w:t>project:</w:t>
            </w:r>
            <w:r w:rsidR="00AE5AF2" w:rsidRPr="00F45C3D">
              <w:rPr>
                <w:rFonts w:asciiTheme="minorHAnsi" w:hAnsiTheme="minorHAnsi" w:cstheme="minorHAnsi"/>
                <w:sz w:val="18"/>
                <w:szCs w:val="20"/>
              </w:rPr>
              <w:t xml:space="preserve"> Dramatically changed the workflow </w:t>
            </w:r>
            <w:r w:rsidR="00AE5AF2" w:rsidRPr="00F45C3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and improved the </w:t>
            </w:r>
            <w:r w:rsidRPr="00F45C3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continuity of service</w:t>
            </w: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 xml:space="preserve"> of the covering provider in the hospitalist </w:t>
            </w:r>
            <w:r w:rsidR="001636C2" w:rsidRPr="00F45C3D">
              <w:rPr>
                <w:rFonts w:asciiTheme="minorHAnsi" w:hAnsiTheme="minorHAnsi" w:cstheme="minorHAnsi"/>
                <w:sz w:val="18"/>
                <w:szCs w:val="20"/>
              </w:rPr>
              <w:t>service.</w:t>
            </w:r>
          </w:p>
          <w:p w14:paraId="2E0C054B" w14:textId="0C15411A" w:rsidR="00F506F8" w:rsidRPr="00F45C3D" w:rsidRDefault="00F506F8" w:rsidP="00886A43">
            <w:pPr>
              <w:pStyle w:val="Default"/>
              <w:numPr>
                <w:ilvl w:val="1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 xml:space="preserve">Improvement </w:t>
            </w:r>
            <w:r w:rsidR="00D31D84" w:rsidRPr="00F45C3D">
              <w:rPr>
                <w:rFonts w:asciiTheme="minorHAnsi" w:hAnsiTheme="minorHAnsi" w:cstheme="minorHAnsi"/>
                <w:sz w:val="18"/>
                <w:szCs w:val="20"/>
              </w:rPr>
              <w:t xml:space="preserve">of </w:t>
            </w: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 xml:space="preserve">the compliance with </w:t>
            </w:r>
            <w:proofErr w:type="spellStart"/>
            <w:proofErr w:type="gramStart"/>
            <w:r w:rsidRPr="00F45C3D">
              <w:rPr>
                <w:rFonts w:asciiTheme="minorHAnsi" w:hAnsiTheme="minorHAnsi" w:cstheme="minorHAnsi"/>
                <w:sz w:val="18"/>
                <w:szCs w:val="20"/>
              </w:rPr>
              <w:t>C.diff</w:t>
            </w:r>
            <w:proofErr w:type="spellEnd"/>
            <w:proofErr w:type="gramEnd"/>
            <w:r w:rsidRPr="00F45C3D">
              <w:rPr>
                <w:rFonts w:asciiTheme="minorHAnsi" w:hAnsiTheme="minorHAnsi" w:cstheme="minorHAnsi"/>
                <w:sz w:val="18"/>
                <w:szCs w:val="20"/>
              </w:rPr>
              <w:t xml:space="preserve"> bundle </w:t>
            </w:r>
          </w:p>
          <w:p w14:paraId="1E33EB29" w14:textId="12D097C8" w:rsidR="00F506F8" w:rsidRPr="00F45C3D" w:rsidRDefault="00F506F8" w:rsidP="00886A43">
            <w:pPr>
              <w:pStyle w:val="Default"/>
              <w:numPr>
                <w:ilvl w:val="1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 xml:space="preserve">Implementation of HRO rounds (High reliability </w:t>
            </w:r>
            <w:r w:rsidR="00D31D84" w:rsidRPr="00F45C3D">
              <w:rPr>
                <w:rFonts w:asciiTheme="minorHAnsi" w:hAnsiTheme="minorHAnsi" w:cstheme="minorHAnsi"/>
                <w:sz w:val="18"/>
                <w:szCs w:val="20"/>
              </w:rPr>
              <w:t>organization)</w:t>
            </w:r>
          </w:p>
          <w:p w14:paraId="278188C1" w14:textId="77777777" w:rsidR="00CD26CA" w:rsidRPr="007F1062" w:rsidRDefault="00F506F8" w:rsidP="00886A43">
            <w:pPr>
              <w:pStyle w:val="Default"/>
              <w:numPr>
                <w:ilvl w:val="1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 xml:space="preserve">Improvement </w:t>
            </w:r>
            <w:r w:rsidR="00D31D84" w:rsidRPr="00F45C3D">
              <w:rPr>
                <w:rFonts w:asciiTheme="minorHAnsi" w:hAnsiTheme="minorHAnsi" w:cstheme="minorHAnsi"/>
                <w:sz w:val="18"/>
                <w:szCs w:val="20"/>
              </w:rPr>
              <w:t>of 11</w:t>
            </w: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 xml:space="preserve"> AM discharge rates</w:t>
            </w:r>
          </w:p>
          <w:p w14:paraId="15EA4644" w14:textId="0F6D0096" w:rsidR="007F1062" w:rsidRPr="00F45C3D" w:rsidRDefault="007F1062" w:rsidP="00886A43">
            <w:pPr>
              <w:pStyle w:val="Default"/>
              <w:ind w:left="14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CD26CA" w:rsidRPr="00F45C3D" w14:paraId="21C98536" w14:textId="77777777" w:rsidTr="00EF43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40061BEA" w14:textId="77777777" w:rsidR="00CD26CA" w:rsidRPr="007F1062" w:rsidRDefault="00CD26CA" w:rsidP="00886A43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7F1062">
              <w:rPr>
                <w:rFonts w:asciiTheme="minorHAnsi" w:hAnsiTheme="minorHAnsi" w:cstheme="minorHAnsi"/>
                <w:sz w:val="20"/>
                <w:szCs w:val="22"/>
              </w:rPr>
              <w:t>Aug '13-Sep '14</w:t>
            </w:r>
          </w:p>
        </w:tc>
        <w:tc>
          <w:tcPr>
            <w:tcW w:w="8010" w:type="dxa"/>
          </w:tcPr>
          <w:p w14:paraId="4569AE28" w14:textId="77777777" w:rsidR="00CD26CA" w:rsidRPr="00F45C3D" w:rsidRDefault="00CD26CA" w:rsidP="00886A43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/>
                <w:sz w:val="18"/>
                <w:szCs w:val="20"/>
              </w:rPr>
              <w:t>Middlesex Hospital,</w:t>
            </w: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 xml:space="preserve"> Middletown, CT-  </w:t>
            </w:r>
          </w:p>
          <w:p w14:paraId="54883047" w14:textId="77777777" w:rsidR="00CD26CA" w:rsidRDefault="00CD26CA" w:rsidP="00886A43">
            <w:pPr>
              <w:pStyle w:val="Default"/>
              <w:numPr>
                <w:ilvl w:val="0"/>
                <w:numId w:val="1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>Per Diem Hospitalist.</w:t>
            </w:r>
          </w:p>
          <w:p w14:paraId="170B2650" w14:textId="596075E5" w:rsidR="007F1062" w:rsidRPr="00F45C3D" w:rsidRDefault="007F1062" w:rsidP="00886A43">
            <w:pPr>
              <w:pStyle w:val="Default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D26CA" w:rsidRPr="00F45C3D" w14:paraId="01DB8DC0" w14:textId="77777777" w:rsidTr="00EF4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4B08314C" w14:textId="77777777" w:rsidR="00CD26CA" w:rsidRPr="007F1062" w:rsidRDefault="00CD26CA" w:rsidP="00886A43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7F1062">
              <w:rPr>
                <w:rFonts w:asciiTheme="minorHAnsi" w:hAnsiTheme="minorHAnsi" w:cstheme="minorHAnsi"/>
                <w:sz w:val="20"/>
                <w:szCs w:val="22"/>
              </w:rPr>
              <w:t>Aug '11- Sep '14</w:t>
            </w:r>
          </w:p>
          <w:p w14:paraId="145811CB" w14:textId="77777777" w:rsidR="00CD26CA" w:rsidRPr="007F1062" w:rsidRDefault="00CD26CA" w:rsidP="00886A43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010" w:type="dxa"/>
          </w:tcPr>
          <w:p w14:paraId="11AF62C7" w14:textId="12C3CB70" w:rsidR="00CD26CA" w:rsidRPr="00F45C3D" w:rsidRDefault="00CD26CA" w:rsidP="00886A43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/>
                <w:sz w:val="18"/>
                <w:szCs w:val="20"/>
              </w:rPr>
              <w:t>Shafa Medical Center/ St Francis Hospital</w:t>
            </w: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>, East Hartford, CT</w:t>
            </w:r>
          </w:p>
          <w:p w14:paraId="106D3174" w14:textId="37793A4A" w:rsidR="00CD26CA" w:rsidRPr="00F45C3D" w:rsidRDefault="00CD26CA" w:rsidP="00886A43">
            <w:pPr>
              <w:pStyle w:val="Default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>Primary care physician (Outpatient, Inpatient and Nursing home)</w:t>
            </w:r>
            <w:r w:rsidRPr="00F45C3D">
              <w:rPr>
                <w:rFonts w:asciiTheme="minorHAnsi" w:hAnsiTheme="minorHAnsi" w:cstheme="minorHAnsi"/>
                <w:sz w:val="18"/>
                <w:szCs w:val="20"/>
              </w:rPr>
              <w:br/>
              <w:t>Two office locations, with patient population with a high case-mix index.</w:t>
            </w:r>
          </w:p>
          <w:p w14:paraId="5458C66E" w14:textId="77777777" w:rsidR="00CD26CA" w:rsidRPr="00F45C3D" w:rsidRDefault="00CD26CA" w:rsidP="00886A43">
            <w:pPr>
              <w:pStyle w:val="Default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Cs/>
                <w:sz w:val="18"/>
                <w:szCs w:val="20"/>
                <w:u w:val="single"/>
              </w:rPr>
              <w:t>Physician team leader</w:t>
            </w:r>
            <w:r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. Involved in improvement of patient care protocols in the practice. </w:t>
            </w:r>
          </w:p>
          <w:p w14:paraId="6CC14E70" w14:textId="071D33C9" w:rsidR="00CD26CA" w:rsidRPr="00F45C3D" w:rsidRDefault="001A0CC0" w:rsidP="00886A43">
            <w:pPr>
              <w:pStyle w:val="Default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/>
                <w:sz w:val="18"/>
                <w:szCs w:val="20"/>
              </w:rPr>
              <w:t>D</w:t>
            </w:r>
            <w:r w:rsidR="00CD26CA" w:rsidRPr="00F45C3D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ecisional support </w:t>
            </w:r>
            <w:r w:rsidR="008F2E2E" w:rsidRPr="00F45C3D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and evaluation </w:t>
            </w:r>
            <w:r w:rsidR="00CD26CA" w:rsidRPr="00F45C3D">
              <w:rPr>
                <w:rFonts w:asciiTheme="minorHAnsi" w:hAnsiTheme="minorHAnsi" w:cstheme="minorHAnsi"/>
                <w:b/>
                <w:sz w:val="18"/>
                <w:szCs w:val="20"/>
              </w:rPr>
              <w:t>for new hires</w:t>
            </w:r>
            <w:r w:rsidR="00CD26CA"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 </w:t>
            </w:r>
            <w:r w:rsidR="008F2E2E"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>and helped</w:t>
            </w:r>
            <w:r w:rsidR="00CD26CA"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 expand staffing. Maintain</w:t>
            </w:r>
            <w:r w:rsidR="00202999"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>ed</w:t>
            </w:r>
            <w:r w:rsidR="00CD26CA"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 and coordinate</w:t>
            </w:r>
            <w:r w:rsidR="00202999"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>d</w:t>
            </w:r>
            <w:r w:rsidR="00CD26CA"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 work schedule for the practice. </w:t>
            </w:r>
          </w:p>
          <w:p w14:paraId="2424A259" w14:textId="77777777" w:rsidR="006D6408" w:rsidRPr="00F45C3D" w:rsidRDefault="006D6408" w:rsidP="00886A43">
            <w:pPr>
              <w:pStyle w:val="Default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>Supervision of international medical students and clerkship supervision at outpatient locations</w:t>
            </w:r>
          </w:p>
          <w:p w14:paraId="471D04D3" w14:textId="77777777" w:rsidR="00CD26CA" w:rsidRPr="007F1062" w:rsidRDefault="006D6408" w:rsidP="00886A43">
            <w:pPr>
              <w:pStyle w:val="Default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 xml:space="preserve">Resident </w:t>
            </w:r>
            <w:r w:rsidR="00A65729" w:rsidRPr="00F45C3D">
              <w:rPr>
                <w:rFonts w:asciiTheme="minorHAnsi" w:hAnsiTheme="minorHAnsi" w:cstheme="minorHAnsi"/>
                <w:sz w:val="18"/>
                <w:szCs w:val="20"/>
              </w:rPr>
              <w:t>education:</w:t>
            </w: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 xml:space="preserve"> bed side rounds </w:t>
            </w:r>
          </w:p>
          <w:p w14:paraId="480EFBB8" w14:textId="1631CC08" w:rsidR="007F1062" w:rsidRPr="00F45C3D" w:rsidRDefault="007F1062" w:rsidP="00886A43">
            <w:pPr>
              <w:pStyle w:val="Default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</w:tr>
      <w:tr w:rsidR="00CD26CA" w:rsidRPr="00F45C3D" w14:paraId="3C886B17" w14:textId="77777777" w:rsidTr="00EF43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4E909123" w14:textId="70FFF9B1" w:rsidR="00CD26CA" w:rsidRPr="007F1062" w:rsidRDefault="009411D3" w:rsidP="00886A43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7F1062">
              <w:rPr>
                <w:rFonts w:asciiTheme="minorHAnsi" w:hAnsiTheme="minorHAnsi" w:cstheme="minorHAnsi"/>
                <w:bCs w:val="0"/>
                <w:sz w:val="20"/>
                <w:szCs w:val="22"/>
              </w:rPr>
              <w:t>Aug</w:t>
            </w:r>
            <w:r w:rsidR="00CD26CA" w:rsidRPr="007F1062">
              <w:rPr>
                <w:rFonts w:asciiTheme="minorHAnsi" w:hAnsiTheme="minorHAnsi" w:cstheme="minorHAnsi"/>
                <w:sz w:val="20"/>
                <w:szCs w:val="22"/>
              </w:rPr>
              <w:t xml:space="preserve"> -0</w:t>
            </w:r>
            <w:r w:rsidR="002A1472" w:rsidRPr="007F1062">
              <w:rPr>
                <w:rFonts w:asciiTheme="minorHAnsi" w:hAnsiTheme="minorHAnsi" w:cstheme="minorHAnsi"/>
                <w:bCs w:val="0"/>
                <w:sz w:val="20"/>
                <w:szCs w:val="22"/>
              </w:rPr>
              <w:t>6</w:t>
            </w:r>
            <w:r w:rsidR="00CD26CA" w:rsidRPr="007F1062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7F1062">
              <w:rPr>
                <w:rFonts w:asciiTheme="minorHAnsi" w:hAnsiTheme="minorHAnsi" w:cstheme="minorHAnsi"/>
                <w:bCs w:val="0"/>
                <w:sz w:val="20"/>
                <w:szCs w:val="22"/>
              </w:rPr>
              <w:t>-</w:t>
            </w:r>
            <w:r w:rsidR="00CD26CA" w:rsidRPr="007F1062">
              <w:rPr>
                <w:rFonts w:asciiTheme="minorHAnsi" w:hAnsiTheme="minorHAnsi" w:cstheme="minorHAnsi"/>
                <w:sz w:val="20"/>
                <w:szCs w:val="22"/>
              </w:rPr>
              <w:t xml:space="preserve"> May’08</w:t>
            </w:r>
          </w:p>
        </w:tc>
        <w:tc>
          <w:tcPr>
            <w:tcW w:w="8010" w:type="dxa"/>
          </w:tcPr>
          <w:p w14:paraId="40B1C6BC" w14:textId="4AE8FDFA" w:rsidR="009411D3" w:rsidRPr="00F45C3D" w:rsidRDefault="009411D3" w:rsidP="00886A43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East </w:t>
            </w:r>
            <w:r w:rsidRPr="00F45C3D">
              <w:rPr>
                <w:rFonts w:asciiTheme="minorHAnsi" w:hAnsiTheme="minorHAnsi" w:cstheme="minorHAnsi"/>
                <w:b/>
                <w:sz w:val="18"/>
                <w:szCs w:val="20"/>
              </w:rPr>
              <w:t>Tennessee</w:t>
            </w:r>
            <w:r w:rsidRPr="00F45C3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 State </w:t>
            </w:r>
            <w:r w:rsidR="00EC52F3" w:rsidRPr="00F45C3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University,</w:t>
            </w:r>
            <w:r w:rsidR="002A1472" w:rsidRPr="00F45C3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 Johnson City TN </w:t>
            </w:r>
          </w:p>
          <w:p w14:paraId="30A0471F" w14:textId="5C7DE24E" w:rsidR="0023453F" w:rsidRPr="0023453F" w:rsidRDefault="0023453F" w:rsidP="00886A43">
            <w:pPr>
              <w:pStyle w:val="Default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23453F">
              <w:rPr>
                <w:rFonts w:asciiTheme="minorHAnsi" w:hAnsiTheme="minorHAnsi" w:cstheme="minorHAnsi"/>
                <w:bCs/>
                <w:sz w:val="18"/>
                <w:szCs w:val="20"/>
              </w:rPr>
              <w:t>Led Health Improvement Project in Sevierville, TN, pioneering health screenings in schools with project development and analysis.</w:t>
            </w:r>
          </w:p>
          <w:p w14:paraId="0FD54B01" w14:textId="3D75278E" w:rsidR="0023453F" w:rsidRPr="0023453F" w:rsidRDefault="0023453F" w:rsidP="00886A43">
            <w:pPr>
              <w:pStyle w:val="Default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23453F">
              <w:rPr>
                <w:rFonts w:asciiTheme="minorHAnsi" w:hAnsiTheme="minorHAnsi" w:cstheme="minorHAnsi"/>
                <w:bCs/>
                <w:sz w:val="18"/>
                <w:szCs w:val="20"/>
              </w:rPr>
              <w:t>Researched CEES effects on alveolar macrophages and keratinocytes, focusing on antioxidant protections as a Pediatric Research Assistant.</w:t>
            </w:r>
          </w:p>
          <w:p w14:paraId="04AB1792" w14:textId="681F8BFB" w:rsidR="0023453F" w:rsidRPr="0023453F" w:rsidRDefault="0023453F" w:rsidP="00886A43">
            <w:pPr>
              <w:pStyle w:val="Default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23453F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 Conducted surgeries and cardiac studies on lab animals as Physiology Research Assistant, specializing in myocardial functions.</w:t>
            </w:r>
          </w:p>
          <w:p w14:paraId="32B3E3FA" w14:textId="3F17C48C" w:rsidR="0023453F" w:rsidRPr="0023453F" w:rsidRDefault="0023453F" w:rsidP="00886A43">
            <w:pPr>
              <w:pStyle w:val="Default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23453F">
              <w:rPr>
                <w:rFonts w:asciiTheme="minorHAnsi" w:hAnsiTheme="minorHAnsi" w:cstheme="minorHAnsi"/>
                <w:bCs/>
                <w:sz w:val="18"/>
                <w:szCs w:val="20"/>
              </w:rPr>
              <w:t>Taught and mentored in Environmental Health as a Graduate Teaching Assistant, overseeing student progress and classroom content.</w:t>
            </w:r>
          </w:p>
          <w:p w14:paraId="2A2BCAEE" w14:textId="77777777" w:rsidR="002A1472" w:rsidRPr="007F1062" w:rsidRDefault="0023453F" w:rsidP="00886A43">
            <w:pPr>
              <w:pStyle w:val="Default"/>
              <w:numPr>
                <w:ilvl w:val="1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23453F">
              <w:rPr>
                <w:rFonts w:asciiTheme="minorHAnsi" w:hAnsiTheme="minorHAnsi" w:cstheme="minorHAnsi"/>
                <w:bCs/>
                <w:sz w:val="18"/>
                <w:szCs w:val="20"/>
              </w:rPr>
              <w:t>Contributed to LAHDRA Project, preparing significant Los Alamos reports for US Senate presentation.</w:t>
            </w:r>
          </w:p>
          <w:p w14:paraId="1B1CD79D" w14:textId="428A7343" w:rsidR="007F1062" w:rsidRPr="00F45C3D" w:rsidRDefault="007F1062" w:rsidP="00886A43">
            <w:pPr>
              <w:pStyle w:val="Default"/>
              <w:ind w:left="10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5360B9" w:rsidRPr="00F45C3D" w14:paraId="2BF3A761" w14:textId="77777777" w:rsidTr="00EF4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299F92F1" w14:textId="7D3316C7" w:rsidR="005360B9" w:rsidRPr="007F1062" w:rsidRDefault="005360B9" w:rsidP="00886A43">
            <w:pPr>
              <w:pStyle w:val="Default"/>
              <w:jc w:val="both"/>
              <w:rPr>
                <w:rFonts w:asciiTheme="minorHAnsi" w:hAnsiTheme="minorHAnsi" w:cstheme="minorHAnsi"/>
                <w:bCs w:val="0"/>
                <w:sz w:val="20"/>
                <w:szCs w:val="22"/>
              </w:rPr>
            </w:pPr>
            <w:r w:rsidRPr="007F1062">
              <w:rPr>
                <w:rFonts w:asciiTheme="minorHAnsi" w:hAnsiTheme="minorHAnsi" w:cstheme="minorHAnsi"/>
                <w:bCs w:val="0"/>
                <w:sz w:val="20"/>
                <w:szCs w:val="22"/>
              </w:rPr>
              <w:t>Jan</w:t>
            </w:r>
            <w:r w:rsidR="0000368A" w:rsidRPr="007F1062">
              <w:rPr>
                <w:rFonts w:asciiTheme="minorHAnsi" w:hAnsiTheme="minorHAnsi" w:cstheme="minorHAnsi"/>
                <w:bCs w:val="0"/>
                <w:sz w:val="20"/>
                <w:szCs w:val="22"/>
              </w:rPr>
              <w:t>’06 –Aug’06</w:t>
            </w:r>
          </w:p>
        </w:tc>
        <w:tc>
          <w:tcPr>
            <w:tcW w:w="8010" w:type="dxa"/>
          </w:tcPr>
          <w:p w14:paraId="2DDD17E3" w14:textId="3310A702" w:rsidR="005360B9" w:rsidRPr="00F45C3D" w:rsidRDefault="0000368A" w:rsidP="00886A43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Sri </w:t>
            </w:r>
            <w:proofErr w:type="spellStart"/>
            <w:r w:rsidRPr="00F45C3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Venkatehswara</w:t>
            </w:r>
            <w:proofErr w:type="spellEnd"/>
            <w:r w:rsidRPr="00F45C3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 Nursing Home, </w:t>
            </w:r>
            <w:r w:rsidR="004C686F" w:rsidRPr="00F45C3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Hyderabad,</w:t>
            </w:r>
            <w:r w:rsidRPr="00F45C3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 India </w:t>
            </w:r>
          </w:p>
          <w:p w14:paraId="69D5037C" w14:textId="57F3ECAB" w:rsidR="0000368A" w:rsidRPr="00F45C3D" w:rsidRDefault="0000368A" w:rsidP="00886A43">
            <w:pPr>
              <w:pStyle w:val="Default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 xml:space="preserve">Medical Officer- Primary care Physician </w:t>
            </w:r>
          </w:p>
        </w:tc>
      </w:tr>
    </w:tbl>
    <w:p w14:paraId="6837CF3B" w14:textId="77777777" w:rsidR="00CD26CA" w:rsidRPr="00F45C3D" w:rsidRDefault="00CD26CA" w:rsidP="00886A43">
      <w:pPr>
        <w:pStyle w:val="Default"/>
        <w:spacing w:after="120"/>
        <w:jc w:val="both"/>
        <w:rPr>
          <w:rFonts w:asciiTheme="minorHAnsi" w:hAnsiTheme="minorHAnsi" w:cstheme="minorHAnsi"/>
          <w:b/>
          <w:sz w:val="20"/>
          <w:szCs w:val="22"/>
          <w:u w:val="single"/>
        </w:rPr>
      </w:pPr>
    </w:p>
    <w:p w14:paraId="55442FF2" w14:textId="6883A214" w:rsidR="00853C5C" w:rsidRDefault="00853C5C" w:rsidP="00886A43">
      <w:pPr>
        <w:spacing w:after="160" w:line="259" w:lineRule="auto"/>
        <w:jc w:val="both"/>
        <w:rPr>
          <w:rFonts w:cstheme="minorHAnsi"/>
          <w:b/>
          <w:color w:val="000000"/>
          <w:sz w:val="20"/>
          <w:u w:val="single"/>
        </w:rPr>
      </w:pPr>
      <w:r>
        <w:rPr>
          <w:rFonts w:cstheme="minorHAnsi"/>
          <w:b/>
          <w:sz w:val="20"/>
          <w:u w:val="single"/>
        </w:rPr>
        <w:br w:type="page"/>
      </w:r>
    </w:p>
    <w:p w14:paraId="61306269" w14:textId="77777777" w:rsidR="006D6408" w:rsidRPr="00F45C3D" w:rsidRDefault="006D6408" w:rsidP="00886A43">
      <w:pPr>
        <w:pStyle w:val="Default"/>
        <w:spacing w:after="120"/>
        <w:jc w:val="both"/>
        <w:rPr>
          <w:rFonts w:asciiTheme="minorHAnsi" w:hAnsiTheme="minorHAnsi" w:cstheme="minorHAnsi"/>
          <w:b/>
          <w:sz w:val="20"/>
          <w:szCs w:val="22"/>
          <w:u w:val="single"/>
        </w:rPr>
      </w:pPr>
      <w:r w:rsidRPr="00F45C3D">
        <w:rPr>
          <w:rFonts w:asciiTheme="minorHAnsi" w:hAnsiTheme="minorHAnsi" w:cstheme="minorHAnsi"/>
          <w:b/>
          <w:sz w:val="20"/>
          <w:szCs w:val="22"/>
          <w:u w:val="single"/>
        </w:rPr>
        <w:lastRenderedPageBreak/>
        <w:t xml:space="preserve">EDUCATION </w:t>
      </w:r>
    </w:p>
    <w:tbl>
      <w:tblPr>
        <w:tblStyle w:val="GridTable3-Accent3"/>
        <w:tblW w:w="0" w:type="auto"/>
        <w:tblLook w:val="0400" w:firstRow="0" w:lastRow="0" w:firstColumn="0" w:lastColumn="0" w:noHBand="0" w:noVBand="1"/>
      </w:tblPr>
      <w:tblGrid>
        <w:gridCol w:w="2065"/>
        <w:gridCol w:w="7285"/>
      </w:tblGrid>
      <w:tr w:rsidR="00A831F2" w:rsidRPr="00F45C3D" w14:paraId="7C0F5D00" w14:textId="77777777" w:rsidTr="00445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65" w:type="dxa"/>
          </w:tcPr>
          <w:p w14:paraId="37878D51" w14:textId="77777777" w:rsidR="00A831F2" w:rsidRPr="00F45C3D" w:rsidRDefault="00A831F2" w:rsidP="00886A43">
            <w:pPr>
              <w:pStyle w:val="Default"/>
              <w:tabs>
                <w:tab w:val="left" w:pos="915"/>
              </w:tabs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July 2023- </w:t>
            </w:r>
            <w:r w:rsidRPr="00F45C3D">
              <w:rPr>
                <w:rFonts w:asciiTheme="minorHAnsi" w:hAnsiTheme="minorHAnsi" w:cstheme="minorHAnsi"/>
                <w:bCs/>
                <w:i/>
                <w:iCs/>
                <w:sz w:val="18"/>
                <w:szCs w:val="20"/>
              </w:rPr>
              <w:t>June 25*</w:t>
            </w:r>
          </w:p>
        </w:tc>
        <w:tc>
          <w:tcPr>
            <w:tcW w:w="7285" w:type="dxa"/>
          </w:tcPr>
          <w:p w14:paraId="6645258E" w14:textId="77777777" w:rsidR="00A831F2" w:rsidRPr="00F45C3D" w:rsidRDefault="00A831F2" w:rsidP="00886A4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Fellowship: Clinical Informatics* </w:t>
            </w:r>
          </w:p>
          <w:p w14:paraId="05BE9D38" w14:textId="77777777" w:rsidR="00A831F2" w:rsidRPr="00F45C3D" w:rsidRDefault="00A831F2" w:rsidP="00886A43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 xml:space="preserve">Yale University, New Haven CT </w:t>
            </w:r>
          </w:p>
          <w:p w14:paraId="7CA21EA5" w14:textId="77777777" w:rsidR="00A831F2" w:rsidRPr="00F45C3D" w:rsidRDefault="00A831F2" w:rsidP="00886A43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>Veteran Affairs Medical Center, West Haven CT</w:t>
            </w:r>
          </w:p>
          <w:p w14:paraId="727E8DB5" w14:textId="77777777" w:rsidR="00A831F2" w:rsidRPr="00F45C3D" w:rsidRDefault="00A831F2" w:rsidP="00886A43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831F2" w:rsidRPr="00F45C3D" w14:paraId="6BDD24E1" w14:textId="77777777" w:rsidTr="00445896">
        <w:tc>
          <w:tcPr>
            <w:tcW w:w="2065" w:type="dxa"/>
          </w:tcPr>
          <w:p w14:paraId="746FB9C4" w14:textId="77777777" w:rsidR="00A831F2" w:rsidRPr="00F45C3D" w:rsidRDefault="00A831F2" w:rsidP="00886A43">
            <w:pPr>
              <w:pStyle w:val="Default"/>
              <w:tabs>
                <w:tab w:val="left" w:pos="915"/>
              </w:tabs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July 2023- </w:t>
            </w:r>
            <w:r w:rsidRPr="00F45C3D">
              <w:rPr>
                <w:rFonts w:asciiTheme="minorHAnsi" w:hAnsiTheme="minorHAnsi" w:cstheme="minorHAnsi"/>
                <w:bCs/>
                <w:i/>
                <w:iCs/>
                <w:sz w:val="18"/>
                <w:szCs w:val="20"/>
              </w:rPr>
              <w:t>June 25*</w:t>
            </w:r>
          </w:p>
        </w:tc>
        <w:tc>
          <w:tcPr>
            <w:tcW w:w="7285" w:type="dxa"/>
          </w:tcPr>
          <w:p w14:paraId="7D367C46" w14:textId="77777777" w:rsidR="00A831F2" w:rsidRPr="00F45C3D" w:rsidRDefault="00A831F2" w:rsidP="00886A4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proofErr w:type="gramStart"/>
            <w:r w:rsidRPr="00F45C3D">
              <w:rPr>
                <w:rFonts w:asciiTheme="minorHAnsi" w:hAnsiTheme="minorHAnsi" w:cstheme="minorHAnsi"/>
                <w:b/>
                <w:sz w:val="18"/>
                <w:szCs w:val="20"/>
              </w:rPr>
              <w:t>Masters in Health Sciences</w:t>
            </w:r>
            <w:proofErr w:type="gramEnd"/>
            <w:r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 – Candidate </w:t>
            </w:r>
          </w:p>
          <w:p w14:paraId="2E4A952C" w14:textId="77777777" w:rsidR="00A831F2" w:rsidRPr="00F45C3D" w:rsidRDefault="00A831F2" w:rsidP="00886A4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>National Clinical Scholars Program</w:t>
            </w:r>
          </w:p>
          <w:p w14:paraId="7E4989AE" w14:textId="77777777" w:rsidR="00A831F2" w:rsidRPr="00F45C3D" w:rsidRDefault="00A831F2" w:rsidP="00886A43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 xml:space="preserve">Yale University, New Haven CT </w:t>
            </w:r>
          </w:p>
          <w:p w14:paraId="6633CA1A" w14:textId="77777777" w:rsidR="00A831F2" w:rsidRPr="00F45C3D" w:rsidRDefault="00A831F2" w:rsidP="00886A4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  <w:tr w:rsidR="00A831F2" w:rsidRPr="00F45C3D" w14:paraId="5FE88D80" w14:textId="77777777" w:rsidTr="00445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65" w:type="dxa"/>
          </w:tcPr>
          <w:p w14:paraId="1DDCB8FC" w14:textId="77777777" w:rsidR="00A831F2" w:rsidRPr="00F45C3D" w:rsidRDefault="00A831F2" w:rsidP="00886A43">
            <w:pPr>
              <w:pStyle w:val="Default"/>
              <w:tabs>
                <w:tab w:val="left" w:pos="915"/>
              </w:tabs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>July 2020- June 2021</w:t>
            </w:r>
          </w:p>
        </w:tc>
        <w:tc>
          <w:tcPr>
            <w:tcW w:w="7285" w:type="dxa"/>
          </w:tcPr>
          <w:p w14:paraId="37B16F18" w14:textId="77777777" w:rsidR="00A831F2" w:rsidRPr="00F45C3D" w:rsidRDefault="00A831F2" w:rsidP="00886A4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Fellowship - Leadership in Hospital Medicine (Administrative)</w:t>
            </w:r>
          </w:p>
          <w:p w14:paraId="2CFFB380" w14:textId="77777777" w:rsidR="00A831F2" w:rsidRPr="00F45C3D" w:rsidRDefault="00A831F2" w:rsidP="00886A4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>Geisinger Wyoming Valley, PA</w:t>
            </w:r>
          </w:p>
          <w:p w14:paraId="68960FC9" w14:textId="77777777" w:rsidR="00A831F2" w:rsidRPr="00F45C3D" w:rsidRDefault="00A831F2" w:rsidP="00886A4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</w:tr>
      <w:tr w:rsidR="00826090" w:rsidRPr="00F45C3D" w14:paraId="3E7BA0D1" w14:textId="77777777" w:rsidTr="00EF4C0D">
        <w:tc>
          <w:tcPr>
            <w:tcW w:w="2065" w:type="dxa"/>
          </w:tcPr>
          <w:p w14:paraId="43F05104" w14:textId="77777777" w:rsidR="00826090" w:rsidRPr="00F45C3D" w:rsidRDefault="00826090" w:rsidP="00EF4C0D">
            <w:pPr>
              <w:pStyle w:val="Default"/>
              <w:tabs>
                <w:tab w:val="left" w:pos="915"/>
              </w:tabs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>Jun 200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8</w:t>
            </w: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 xml:space="preserve"> – Jun 2011</w:t>
            </w:r>
          </w:p>
        </w:tc>
        <w:tc>
          <w:tcPr>
            <w:tcW w:w="7285" w:type="dxa"/>
          </w:tcPr>
          <w:p w14:paraId="7560D281" w14:textId="77777777" w:rsidR="00826090" w:rsidRPr="00F45C3D" w:rsidRDefault="00826090" w:rsidP="00EF4C0D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Residency:</w:t>
            </w: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 xml:space="preserve"> University of Connecticut Health Center, Hartford, CT </w:t>
            </w:r>
          </w:p>
          <w:p w14:paraId="1E7886B7" w14:textId="77777777" w:rsidR="00826090" w:rsidRPr="00F45C3D" w:rsidRDefault="00826090" w:rsidP="00EF4C0D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Primary Care Internal Medicine Residency </w:t>
            </w:r>
          </w:p>
          <w:p w14:paraId="10D4EB08" w14:textId="77777777" w:rsidR="00826090" w:rsidRPr="00F45C3D" w:rsidRDefault="00826090" w:rsidP="00EF4C0D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 xml:space="preserve">ABIM Board certified through </w:t>
            </w:r>
            <w:proofErr w:type="gramStart"/>
            <w:r w:rsidRPr="00F45C3D">
              <w:rPr>
                <w:rFonts w:asciiTheme="minorHAnsi" w:hAnsiTheme="minorHAnsi" w:cstheme="minorHAnsi"/>
                <w:sz w:val="18"/>
                <w:szCs w:val="20"/>
              </w:rPr>
              <w:t>2031</w:t>
            </w:r>
            <w:proofErr w:type="gramEnd"/>
          </w:p>
          <w:p w14:paraId="53494F7F" w14:textId="77777777" w:rsidR="00826090" w:rsidRPr="00F45C3D" w:rsidRDefault="00826090" w:rsidP="00EF4C0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  <w:tr w:rsidR="00A831F2" w:rsidRPr="00F45C3D" w14:paraId="5A2D8C73" w14:textId="77777777" w:rsidTr="00445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65" w:type="dxa"/>
          </w:tcPr>
          <w:p w14:paraId="77894E86" w14:textId="77777777" w:rsidR="00A831F2" w:rsidRPr="00F45C3D" w:rsidRDefault="00A831F2" w:rsidP="00886A43">
            <w:pPr>
              <w:pStyle w:val="Default"/>
              <w:tabs>
                <w:tab w:val="left" w:pos="915"/>
              </w:tabs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 xml:space="preserve">Aug ‘06 – May ‘08  </w:t>
            </w:r>
          </w:p>
        </w:tc>
        <w:tc>
          <w:tcPr>
            <w:tcW w:w="7285" w:type="dxa"/>
          </w:tcPr>
          <w:p w14:paraId="69966184" w14:textId="77777777" w:rsidR="00A831F2" w:rsidRPr="00F45C3D" w:rsidRDefault="00A831F2" w:rsidP="00886A43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proofErr w:type="gramStart"/>
            <w:r w:rsidRPr="00F45C3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Master’s</w:t>
            </w:r>
            <w:proofErr w:type="gramEnd"/>
            <w:r w:rsidRPr="00F45C3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 in public health (Epidemiology)</w:t>
            </w:r>
          </w:p>
          <w:p w14:paraId="4927E217" w14:textId="77777777" w:rsidR="00A831F2" w:rsidRPr="00F45C3D" w:rsidRDefault="00A831F2" w:rsidP="00886A43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 xml:space="preserve">East Tennessee State University, TN </w:t>
            </w:r>
          </w:p>
          <w:p w14:paraId="1A195DBB" w14:textId="77777777" w:rsidR="00A831F2" w:rsidRPr="00F45C3D" w:rsidRDefault="00A831F2" w:rsidP="00886A43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831F2" w:rsidRPr="00F45C3D" w14:paraId="3632CF69" w14:textId="77777777" w:rsidTr="00445896">
        <w:tc>
          <w:tcPr>
            <w:tcW w:w="2065" w:type="dxa"/>
          </w:tcPr>
          <w:p w14:paraId="1A9ECACB" w14:textId="77777777" w:rsidR="00A831F2" w:rsidRPr="00F45C3D" w:rsidRDefault="00A831F2" w:rsidP="00886A43">
            <w:pPr>
              <w:pStyle w:val="Default"/>
              <w:tabs>
                <w:tab w:val="left" w:pos="915"/>
              </w:tabs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>Dec 1999-Jan 2006</w:t>
            </w:r>
          </w:p>
        </w:tc>
        <w:tc>
          <w:tcPr>
            <w:tcW w:w="7285" w:type="dxa"/>
          </w:tcPr>
          <w:p w14:paraId="58D6893D" w14:textId="77777777" w:rsidR="00A831F2" w:rsidRPr="00F45C3D" w:rsidRDefault="00A831F2" w:rsidP="00886A43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Bachelor of Medicine; Bachelor of Surgery (M.B.B.S</w:t>
            </w: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>)</w:t>
            </w:r>
          </w:p>
          <w:p w14:paraId="395BCB8B" w14:textId="77777777" w:rsidR="00A831F2" w:rsidRPr="00F45C3D" w:rsidRDefault="00A831F2" w:rsidP="00886A43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 xml:space="preserve">NTR University of Health Sciences, India </w:t>
            </w:r>
          </w:p>
          <w:p w14:paraId="119C59EF" w14:textId="77777777" w:rsidR="00A831F2" w:rsidRPr="00F45C3D" w:rsidRDefault="00A831F2" w:rsidP="00886A43">
            <w:pPr>
              <w:pStyle w:val="Default"/>
              <w:tabs>
                <w:tab w:val="left" w:pos="915"/>
              </w:tabs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47D1A64E" w14:textId="77777777" w:rsidR="006D6408" w:rsidRDefault="006D6408" w:rsidP="00886A43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20"/>
          <w:u w:val="single"/>
        </w:rPr>
      </w:pPr>
    </w:p>
    <w:p w14:paraId="7ADED65B" w14:textId="7F4D9AA8" w:rsidR="00CB23A4" w:rsidRDefault="00CB23A4" w:rsidP="00886A43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18"/>
          <w:szCs w:val="20"/>
          <w:u w:val="single"/>
        </w:rPr>
        <w:t xml:space="preserve">CERTIFICATIONS </w:t>
      </w:r>
    </w:p>
    <w:p w14:paraId="5CBC3F8F" w14:textId="77777777" w:rsidR="00A831F2" w:rsidRDefault="00A831F2" w:rsidP="00886A43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20"/>
          <w:u w:val="single"/>
        </w:rPr>
      </w:pPr>
    </w:p>
    <w:tbl>
      <w:tblPr>
        <w:tblStyle w:val="GridTable3-Accent3"/>
        <w:tblW w:w="0" w:type="auto"/>
        <w:tblLook w:val="0400" w:firstRow="0" w:lastRow="0" w:firstColumn="0" w:lastColumn="0" w:noHBand="0" w:noVBand="1"/>
      </w:tblPr>
      <w:tblGrid>
        <w:gridCol w:w="1975"/>
        <w:gridCol w:w="7375"/>
      </w:tblGrid>
      <w:tr w:rsidR="00CB23A4" w:rsidRPr="00F45C3D" w14:paraId="2A744545" w14:textId="77777777" w:rsidTr="00445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75" w:type="dxa"/>
          </w:tcPr>
          <w:p w14:paraId="2DCC556E" w14:textId="77777777" w:rsidR="00CB23A4" w:rsidRPr="00F45C3D" w:rsidRDefault="00CB23A4" w:rsidP="00886A43">
            <w:pPr>
              <w:pStyle w:val="Default"/>
              <w:tabs>
                <w:tab w:val="left" w:pos="915"/>
              </w:tabs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0"/>
              </w:rPr>
              <w:t>2011-2031</w:t>
            </w:r>
          </w:p>
        </w:tc>
        <w:tc>
          <w:tcPr>
            <w:tcW w:w="7375" w:type="dxa"/>
          </w:tcPr>
          <w:p w14:paraId="12F63681" w14:textId="77777777" w:rsidR="00CB23A4" w:rsidRDefault="00CB23A4" w:rsidP="00886A4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American Board of Internal Medicine</w:t>
            </w:r>
          </w:p>
          <w:p w14:paraId="0A95A8AA" w14:textId="77777777" w:rsidR="00CB23A4" w:rsidRPr="00F45C3D" w:rsidRDefault="00CB23A4" w:rsidP="00886A4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  <w:tr w:rsidR="00CB23A4" w:rsidRPr="00F45C3D" w14:paraId="7A92F1A5" w14:textId="77777777" w:rsidTr="00445896">
        <w:tc>
          <w:tcPr>
            <w:tcW w:w="1975" w:type="dxa"/>
          </w:tcPr>
          <w:p w14:paraId="499234CB" w14:textId="77777777" w:rsidR="00CB23A4" w:rsidRPr="00F45C3D" w:rsidRDefault="00CB23A4" w:rsidP="00886A43">
            <w:pPr>
              <w:pStyle w:val="Default"/>
              <w:tabs>
                <w:tab w:val="left" w:pos="915"/>
              </w:tabs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>August 2023</w:t>
            </w:r>
          </w:p>
        </w:tc>
        <w:tc>
          <w:tcPr>
            <w:tcW w:w="7375" w:type="dxa"/>
          </w:tcPr>
          <w:p w14:paraId="09002997" w14:textId="77777777" w:rsidR="00CB23A4" w:rsidRPr="00F45C3D" w:rsidRDefault="00CB23A4" w:rsidP="00886A43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EPIC – Physician Builder </w:t>
            </w:r>
          </w:p>
          <w:p w14:paraId="66483129" w14:textId="77777777" w:rsidR="00CB23A4" w:rsidRPr="00F45C3D" w:rsidRDefault="00CB23A4" w:rsidP="00886A4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>Verona, WI</w:t>
            </w:r>
          </w:p>
        </w:tc>
      </w:tr>
      <w:tr w:rsidR="00CB23A4" w:rsidRPr="00F45C3D" w14:paraId="630F4A99" w14:textId="77777777" w:rsidTr="00445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75" w:type="dxa"/>
          </w:tcPr>
          <w:p w14:paraId="724D3B87" w14:textId="77777777" w:rsidR="00CB23A4" w:rsidRPr="00F45C3D" w:rsidRDefault="00CB23A4" w:rsidP="00886A43">
            <w:pPr>
              <w:pStyle w:val="Default"/>
              <w:tabs>
                <w:tab w:val="left" w:pos="915"/>
              </w:tabs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>March 2022</w:t>
            </w:r>
          </w:p>
        </w:tc>
        <w:tc>
          <w:tcPr>
            <w:tcW w:w="7375" w:type="dxa"/>
          </w:tcPr>
          <w:p w14:paraId="17F19C29" w14:textId="77777777" w:rsidR="00CB23A4" w:rsidRPr="00F45C3D" w:rsidRDefault="00CB23A4" w:rsidP="00886A4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Artificial Intelligence in Health Care</w:t>
            </w:r>
          </w:p>
          <w:p w14:paraId="2B009CF3" w14:textId="77777777" w:rsidR="00CB23A4" w:rsidRPr="00F45C3D" w:rsidRDefault="00CB23A4" w:rsidP="00886A43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 xml:space="preserve">Massachusetts Institute of Technology, Sloan School of Management </w:t>
            </w:r>
          </w:p>
          <w:p w14:paraId="5191D7C4" w14:textId="77777777" w:rsidR="00CB23A4" w:rsidRPr="00F45C3D" w:rsidRDefault="00CB23A4" w:rsidP="00886A43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B23A4" w:rsidRPr="00F45C3D" w14:paraId="1C69E8FB" w14:textId="77777777" w:rsidTr="00445896">
        <w:tc>
          <w:tcPr>
            <w:tcW w:w="1975" w:type="dxa"/>
          </w:tcPr>
          <w:p w14:paraId="5CADCBF6" w14:textId="77777777" w:rsidR="00CB23A4" w:rsidRPr="00F45C3D" w:rsidRDefault="00CB23A4" w:rsidP="00886A43">
            <w:pPr>
              <w:pStyle w:val="Default"/>
              <w:tabs>
                <w:tab w:val="left" w:pos="915"/>
              </w:tabs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>April 2021</w:t>
            </w:r>
          </w:p>
        </w:tc>
        <w:tc>
          <w:tcPr>
            <w:tcW w:w="7375" w:type="dxa"/>
          </w:tcPr>
          <w:p w14:paraId="12768A4A" w14:textId="77777777" w:rsidR="00CB23A4" w:rsidRPr="00F45C3D" w:rsidRDefault="00CB23A4" w:rsidP="00886A4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Certified Physician Executive</w:t>
            </w:r>
          </w:p>
          <w:p w14:paraId="68A3FE44" w14:textId="77777777" w:rsidR="00CB23A4" w:rsidRPr="00F45C3D" w:rsidRDefault="00CB23A4" w:rsidP="00886A4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>American Association of Physician Leadership</w:t>
            </w:r>
          </w:p>
          <w:p w14:paraId="765E582F" w14:textId="77777777" w:rsidR="00CB23A4" w:rsidRPr="00F45C3D" w:rsidRDefault="00CB23A4" w:rsidP="00886A4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  <w:tr w:rsidR="00CB23A4" w:rsidRPr="00F45C3D" w14:paraId="180B4226" w14:textId="77777777" w:rsidTr="00445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75" w:type="dxa"/>
          </w:tcPr>
          <w:p w14:paraId="261B99DC" w14:textId="77777777" w:rsidR="00CB23A4" w:rsidRPr="00F45C3D" w:rsidRDefault="00CB23A4" w:rsidP="00886A43">
            <w:pPr>
              <w:pStyle w:val="Default"/>
              <w:tabs>
                <w:tab w:val="left" w:pos="915"/>
              </w:tabs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>2019</w:t>
            </w:r>
          </w:p>
        </w:tc>
        <w:tc>
          <w:tcPr>
            <w:tcW w:w="7375" w:type="dxa"/>
          </w:tcPr>
          <w:p w14:paraId="0BEA5B00" w14:textId="77777777" w:rsidR="00CB23A4" w:rsidRPr="00F45C3D" w:rsidRDefault="00CB23A4" w:rsidP="00886A4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Fellow of American College of Physicians </w:t>
            </w:r>
          </w:p>
          <w:p w14:paraId="38B1CCD1" w14:textId="77777777" w:rsidR="00CB23A4" w:rsidRPr="00F45C3D" w:rsidRDefault="00CB23A4" w:rsidP="00886A4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  <w:tr w:rsidR="00CB23A4" w:rsidRPr="00F45C3D" w14:paraId="413633D9" w14:textId="77777777" w:rsidTr="00445896">
        <w:tc>
          <w:tcPr>
            <w:tcW w:w="1975" w:type="dxa"/>
          </w:tcPr>
          <w:p w14:paraId="02F56594" w14:textId="77777777" w:rsidR="00CB23A4" w:rsidRPr="00F45C3D" w:rsidRDefault="00CB23A4" w:rsidP="00886A43">
            <w:pPr>
              <w:pStyle w:val="Default"/>
              <w:tabs>
                <w:tab w:val="left" w:pos="915"/>
              </w:tabs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2018 </w:t>
            </w:r>
          </w:p>
        </w:tc>
        <w:tc>
          <w:tcPr>
            <w:tcW w:w="7375" w:type="dxa"/>
          </w:tcPr>
          <w:p w14:paraId="1B4693F8" w14:textId="77777777" w:rsidR="00CB23A4" w:rsidRPr="00F45C3D" w:rsidRDefault="00CB23A4" w:rsidP="00886A4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Primary Hyperbaric Medicine Certification </w:t>
            </w:r>
          </w:p>
          <w:p w14:paraId="7DA74338" w14:textId="77777777" w:rsidR="00CB23A4" w:rsidRPr="00F45C3D" w:rsidRDefault="00CB23A4" w:rsidP="00886A43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>Undersea and Hyperbaric Medical Society</w:t>
            </w:r>
          </w:p>
          <w:p w14:paraId="14CAC00B" w14:textId="77777777" w:rsidR="00CB23A4" w:rsidRPr="00F45C3D" w:rsidRDefault="00CB23A4" w:rsidP="00886A4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  <w:tr w:rsidR="00CB23A4" w:rsidRPr="00F45C3D" w14:paraId="0286EB60" w14:textId="77777777" w:rsidTr="00445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75" w:type="dxa"/>
          </w:tcPr>
          <w:p w14:paraId="576FDB1B" w14:textId="77777777" w:rsidR="00CB23A4" w:rsidRPr="00F45C3D" w:rsidRDefault="00CB23A4" w:rsidP="00886A43">
            <w:pPr>
              <w:pStyle w:val="Default"/>
              <w:tabs>
                <w:tab w:val="left" w:pos="915"/>
              </w:tabs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Cs/>
                <w:sz w:val="18"/>
                <w:szCs w:val="20"/>
              </w:rPr>
              <w:t>2018</w:t>
            </w:r>
            <w:r>
              <w:rPr>
                <w:rFonts w:asciiTheme="minorHAnsi" w:hAnsiTheme="minorHAnsi" w:cstheme="minorHAnsi"/>
                <w:bCs/>
                <w:sz w:val="18"/>
                <w:szCs w:val="20"/>
              </w:rPr>
              <w:t>- 2028</w:t>
            </w:r>
          </w:p>
        </w:tc>
        <w:tc>
          <w:tcPr>
            <w:tcW w:w="7375" w:type="dxa"/>
          </w:tcPr>
          <w:p w14:paraId="79357B63" w14:textId="77777777" w:rsidR="00CB23A4" w:rsidRPr="00947C19" w:rsidRDefault="00CB23A4" w:rsidP="00886A4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Diplomate of the American Board of Obesity medicine </w:t>
            </w:r>
          </w:p>
          <w:p w14:paraId="13CB8A57" w14:textId="77777777" w:rsidR="00CB23A4" w:rsidRPr="00F45C3D" w:rsidRDefault="00CB23A4" w:rsidP="00886A4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</w:tr>
      <w:tr w:rsidR="00CB23A4" w:rsidRPr="00F45C3D" w14:paraId="384A7742" w14:textId="77777777" w:rsidTr="00445896">
        <w:tc>
          <w:tcPr>
            <w:tcW w:w="1975" w:type="dxa"/>
          </w:tcPr>
          <w:p w14:paraId="0D006518" w14:textId="77777777" w:rsidR="00CB23A4" w:rsidRPr="00F45C3D" w:rsidRDefault="00CB23A4" w:rsidP="00886A43">
            <w:pPr>
              <w:pStyle w:val="Default"/>
              <w:tabs>
                <w:tab w:val="left" w:pos="915"/>
              </w:tabs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0"/>
              </w:rPr>
              <w:t>2007</w:t>
            </w:r>
          </w:p>
        </w:tc>
        <w:tc>
          <w:tcPr>
            <w:tcW w:w="7375" w:type="dxa"/>
          </w:tcPr>
          <w:p w14:paraId="63330B6E" w14:textId="77777777" w:rsidR="00CB23A4" w:rsidRPr="00947C19" w:rsidRDefault="00CB23A4" w:rsidP="00886A4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947C19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Education Commission for Foreign Medical Graduates</w:t>
            </w:r>
          </w:p>
        </w:tc>
      </w:tr>
    </w:tbl>
    <w:p w14:paraId="3FDD7488" w14:textId="77777777" w:rsidR="00CB23A4" w:rsidRDefault="00CB23A4" w:rsidP="00886A43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20"/>
          <w:u w:val="single"/>
        </w:rPr>
      </w:pPr>
    </w:p>
    <w:p w14:paraId="6049B1DD" w14:textId="77777777" w:rsidR="00D11443" w:rsidRPr="00F45C3D" w:rsidRDefault="00D11443" w:rsidP="00886A43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20"/>
          <w:u w:val="single"/>
        </w:rPr>
      </w:pPr>
    </w:p>
    <w:p w14:paraId="205FA17C" w14:textId="2BAD3CC0" w:rsidR="004813C3" w:rsidRPr="00F45C3D" w:rsidRDefault="00666207" w:rsidP="00886A43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20"/>
          <w:u w:val="single"/>
        </w:rPr>
      </w:pPr>
      <w:r w:rsidRPr="00F45C3D">
        <w:rPr>
          <w:rFonts w:asciiTheme="minorHAnsi" w:hAnsiTheme="minorHAnsi" w:cstheme="minorHAnsi"/>
          <w:b/>
          <w:bCs/>
          <w:sz w:val="18"/>
          <w:szCs w:val="20"/>
          <w:u w:val="single"/>
        </w:rPr>
        <w:t>L</w:t>
      </w:r>
      <w:r w:rsidR="004813C3" w:rsidRPr="00F45C3D">
        <w:rPr>
          <w:rFonts w:asciiTheme="minorHAnsi" w:hAnsiTheme="minorHAnsi" w:cstheme="minorHAnsi"/>
          <w:b/>
          <w:bCs/>
          <w:sz w:val="18"/>
          <w:szCs w:val="20"/>
          <w:u w:val="single"/>
        </w:rPr>
        <w:t>ICENSURE</w:t>
      </w: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7488"/>
      </w:tblGrid>
      <w:tr w:rsidR="004813C3" w:rsidRPr="00F45C3D" w14:paraId="53648065" w14:textId="77777777" w:rsidTr="00F570CC">
        <w:tc>
          <w:tcPr>
            <w:tcW w:w="2088" w:type="dxa"/>
          </w:tcPr>
          <w:p w14:paraId="0FC2C6CD" w14:textId="3F562A5E" w:rsidR="004813C3" w:rsidRPr="00F45C3D" w:rsidRDefault="004813C3" w:rsidP="00886A43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>2020</w:t>
            </w:r>
            <w:r w:rsidR="00E92526">
              <w:rPr>
                <w:rFonts w:asciiTheme="minorHAnsi" w:hAnsiTheme="minorHAnsi" w:cstheme="minorHAnsi"/>
                <w:sz w:val="18"/>
                <w:szCs w:val="20"/>
              </w:rPr>
              <w:t xml:space="preserve"> to</w:t>
            </w: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 xml:space="preserve"> current</w:t>
            </w:r>
          </w:p>
        </w:tc>
        <w:tc>
          <w:tcPr>
            <w:tcW w:w="7488" w:type="dxa"/>
          </w:tcPr>
          <w:p w14:paraId="3E51638A" w14:textId="77777777" w:rsidR="004813C3" w:rsidRPr="00F45C3D" w:rsidRDefault="004813C3" w:rsidP="00886A43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 xml:space="preserve">Pennsylvania state medical license </w:t>
            </w:r>
          </w:p>
        </w:tc>
      </w:tr>
      <w:tr w:rsidR="004813C3" w:rsidRPr="00F45C3D" w14:paraId="5B5A3929" w14:textId="77777777" w:rsidTr="00F570CC">
        <w:tc>
          <w:tcPr>
            <w:tcW w:w="2088" w:type="dxa"/>
          </w:tcPr>
          <w:p w14:paraId="2407445F" w14:textId="77777777" w:rsidR="004813C3" w:rsidRPr="00F45C3D" w:rsidRDefault="004813C3" w:rsidP="00886A43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>2011 to current</w:t>
            </w:r>
          </w:p>
        </w:tc>
        <w:tc>
          <w:tcPr>
            <w:tcW w:w="7488" w:type="dxa"/>
          </w:tcPr>
          <w:p w14:paraId="45D6C541" w14:textId="77777777" w:rsidR="004813C3" w:rsidRPr="00F45C3D" w:rsidRDefault="004813C3" w:rsidP="00886A43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 xml:space="preserve">Connecticut state medical license </w:t>
            </w:r>
          </w:p>
        </w:tc>
      </w:tr>
      <w:tr w:rsidR="004813C3" w:rsidRPr="00F45C3D" w14:paraId="2974E089" w14:textId="77777777" w:rsidTr="00F570CC">
        <w:tc>
          <w:tcPr>
            <w:tcW w:w="2088" w:type="dxa"/>
          </w:tcPr>
          <w:p w14:paraId="215E3192" w14:textId="2AAC3488" w:rsidR="004813C3" w:rsidRPr="00F45C3D" w:rsidRDefault="004813C3" w:rsidP="00886A43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488" w:type="dxa"/>
          </w:tcPr>
          <w:p w14:paraId="69D19CAF" w14:textId="4DC9266D" w:rsidR="004813C3" w:rsidRPr="00F45C3D" w:rsidRDefault="004813C3" w:rsidP="00886A43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813C3" w:rsidRPr="00F45C3D" w14:paraId="4920424B" w14:textId="77777777" w:rsidTr="00F570CC">
        <w:tc>
          <w:tcPr>
            <w:tcW w:w="2088" w:type="dxa"/>
          </w:tcPr>
          <w:p w14:paraId="03D69E06" w14:textId="77777777" w:rsidR="004813C3" w:rsidRPr="00F45C3D" w:rsidRDefault="004813C3" w:rsidP="00886A43">
            <w:pPr>
              <w:pStyle w:val="Default"/>
              <w:ind w:right="-27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488" w:type="dxa"/>
          </w:tcPr>
          <w:p w14:paraId="5B78ECC6" w14:textId="77777777" w:rsidR="004813C3" w:rsidRPr="00F45C3D" w:rsidRDefault="004813C3" w:rsidP="00886A43">
            <w:pPr>
              <w:pStyle w:val="Default"/>
              <w:ind w:right="-27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59C1354" w14:textId="5F681A86" w:rsidR="004813C3" w:rsidRPr="00F45C3D" w:rsidRDefault="004813C3" w:rsidP="00886A43">
      <w:pPr>
        <w:pStyle w:val="Default"/>
        <w:jc w:val="both"/>
        <w:rPr>
          <w:rFonts w:asciiTheme="minorHAnsi" w:hAnsiTheme="minorHAnsi" w:cstheme="minorHAnsi"/>
          <w:b/>
          <w:sz w:val="18"/>
          <w:szCs w:val="20"/>
          <w:u w:val="single"/>
        </w:rPr>
      </w:pPr>
      <w:r w:rsidRPr="00F45C3D">
        <w:rPr>
          <w:rFonts w:asciiTheme="minorHAnsi" w:hAnsiTheme="minorHAnsi" w:cstheme="minorHAnsi"/>
          <w:b/>
          <w:sz w:val="18"/>
          <w:szCs w:val="20"/>
          <w:u w:val="single"/>
        </w:rPr>
        <w:t xml:space="preserve">AWARDS/ PROFESSIONAL RECOGNITION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8483"/>
      </w:tblGrid>
      <w:tr w:rsidR="004813C3" w:rsidRPr="00F45C3D" w14:paraId="3C61D246" w14:textId="77777777" w:rsidTr="00E12E34">
        <w:tc>
          <w:tcPr>
            <w:tcW w:w="877" w:type="dxa"/>
          </w:tcPr>
          <w:p w14:paraId="743A38AC" w14:textId="77777777" w:rsidR="004813C3" w:rsidRPr="00F45C3D" w:rsidRDefault="004813C3" w:rsidP="00886A43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>2020</w:t>
            </w:r>
          </w:p>
        </w:tc>
        <w:tc>
          <w:tcPr>
            <w:tcW w:w="8483" w:type="dxa"/>
          </w:tcPr>
          <w:p w14:paraId="789D0F53" w14:textId="7CBA92D9" w:rsidR="004813C3" w:rsidRPr="00F45C3D" w:rsidRDefault="00E12E34" w:rsidP="00886A43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>Award - “</w:t>
            </w:r>
            <w:r w:rsidR="004813C3" w:rsidRPr="00F45C3D">
              <w:rPr>
                <w:rFonts w:asciiTheme="minorHAnsi" w:hAnsiTheme="minorHAnsi" w:cstheme="minorHAnsi"/>
                <w:sz w:val="18"/>
                <w:szCs w:val="20"/>
              </w:rPr>
              <w:t xml:space="preserve">Excellence in </w:t>
            </w:r>
            <w:r w:rsidR="00CC6DE6" w:rsidRPr="00F45C3D">
              <w:rPr>
                <w:rFonts w:asciiTheme="minorHAnsi" w:hAnsiTheme="minorHAnsi" w:cstheme="minorHAnsi"/>
                <w:sz w:val="18"/>
                <w:szCs w:val="20"/>
              </w:rPr>
              <w:t>T</w:t>
            </w:r>
            <w:r w:rsidR="004813C3" w:rsidRPr="00F45C3D">
              <w:rPr>
                <w:rFonts w:asciiTheme="minorHAnsi" w:hAnsiTheme="minorHAnsi" w:cstheme="minorHAnsi"/>
                <w:sz w:val="18"/>
                <w:szCs w:val="20"/>
              </w:rPr>
              <w:t>eaching physicians in training</w:t>
            </w: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>”</w:t>
            </w:r>
            <w:r w:rsidR="000A2871" w:rsidRPr="00F45C3D">
              <w:rPr>
                <w:rFonts w:asciiTheme="minorHAnsi" w:hAnsiTheme="minorHAnsi" w:cstheme="minorHAnsi"/>
                <w:sz w:val="18"/>
                <w:szCs w:val="20"/>
              </w:rPr>
              <w:t>, N</w:t>
            </w: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>e</w:t>
            </w:r>
            <w:r w:rsidR="000A2871" w:rsidRPr="00F45C3D">
              <w:rPr>
                <w:rFonts w:asciiTheme="minorHAnsi" w:hAnsiTheme="minorHAnsi" w:cstheme="minorHAnsi"/>
                <w:sz w:val="18"/>
                <w:szCs w:val="20"/>
              </w:rPr>
              <w:t>w</w:t>
            </w: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 xml:space="preserve"> York Medical College, NY </w:t>
            </w:r>
          </w:p>
        </w:tc>
      </w:tr>
      <w:tr w:rsidR="00796AE3" w:rsidRPr="00F45C3D" w14:paraId="16AB2750" w14:textId="77777777" w:rsidTr="00E12E34">
        <w:tc>
          <w:tcPr>
            <w:tcW w:w="877" w:type="dxa"/>
          </w:tcPr>
          <w:p w14:paraId="58F59E4B" w14:textId="1ADD5EB3" w:rsidR="00796AE3" w:rsidRPr="00F45C3D" w:rsidRDefault="00796AE3" w:rsidP="00886A43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 xml:space="preserve">2019 </w:t>
            </w:r>
          </w:p>
        </w:tc>
        <w:tc>
          <w:tcPr>
            <w:tcW w:w="8483" w:type="dxa"/>
          </w:tcPr>
          <w:p w14:paraId="61C67CB5" w14:textId="3986B977" w:rsidR="00796AE3" w:rsidRPr="00F45C3D" w:rsidRDefault="00796AE3" w:rsidP="00886A43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Alpha Omega Alpha</w:t>
            </w: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 xml:space="preserve"> – Faculty nomination- Iota Chapter Member </w:t>
            </w:r>
          </w:p>
        </w:tc>
      </w:tr>
      <w:tr w:rsidR="00796AE3" w:rsidRPr="00F45C3D" w14:paraId="2405C00A" w14:textId="77777777" w:rsidTr="00E12E34">
        <w:tc>
          <w:tcPr>
            <w:tcW w:w="877" w:type="dxa"/>
          </w:tcPr>
          <w:p w14:paraId="0FCC894C" w14:textId="77777777" w:rsidR="00796AE3" w:rsidRPr="00F45C3D" w:rsidRDefault="00796AE3" w:rsidP="00886A43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>2019</w:t>
            </w:r>
          </w:p>
        </w:tc>
        <w:tc>
          <w:tcPr>
            <w:tcW w:w="8483" w:type="dxa"/>
          </w:tcPr>
          <w:p w14:paraId="34BBCF20" w14:textId="5301679B" w:rsidR="00796AE3" w:rsidRPr="00F45C3D" w:rsidRDefault="00796AE3" w:rsidP="00886A43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 xml:space="preserve">Award - “Excellence in Teaching physicians in training”, New York Medical College, NY </w:t>
            </w:r>
          </w:p>
        </w:tc>
      </w:tr>
      <w:tr w:rsidR="00796AE3" w:rsidRPr="00F45C3D" w14:paraId="664E4BD2" w14:textId="77777777" w:rsidTr="009E06F7">
        <w:trPr>
          <w:trHeight w:val="66"/>
        </w:trPr>
        <w:tc>
          <w:tcPr>
            <w:tcW w:w="877" w:type="dxa"/>
          </w:tcPr>
          <w:p w14:paraId="0BA50911" w14:textId="77777777" w:rsidR="00796AE3" w:rsidRPr="00F45C3D" w:rsidRDefault="00796AE3" w:rsidP="00886A43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>2018</w:t>
            </w:r>
          </w:p>
        </w:tc>
        <w:tc>
          <w:tcPr>
            <w:tcW w:w="8483" w:type="dxa"/>
          </w:tcPr>
          <w:p w14:paraId="555984F3" w14:textId="5F565178" w:rsidR="00796AE3" w:rsidRPr="00F45C3D" w:rsidRDefault="00796AE3" w:rsidP="00886A43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45C3D">
              <w:rPr>
                <w:rFonts w:asciiTheme="minorHAnsi" w:hAnsiTheme="minorHAnsi" w:cstheme="minorHAnsi"/>
                <w:sz w:val="18"/>
                <w:szCs w:val="20"/>
              </w:rPr>
              <w:t xml:space="preserve">Award - “Excellence in Teaching physicians in training”, New York Medical College, NY </w:t>
            </w:r>
          </w:p>
        </w:tc>
      </w:tr>
    </w:tbl>
    <w:p w14:paraId="2CC1CA3F" w14:textId="77777777" w:rsidR="00796AE3" w:rsidRPr="00F45C3D" w:rsidRDefault="00796AE3" w:rsidP="00886A43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2"/>
          <w:u w:val="single"/>
        </w:rPr>
      </w:pPr>
    </w:p>
    <w:p w14:paraId="31AFB2F0" w14:textId="0085EC2A" w:rsidR="006D6408" w:rsidRPr="00F45C3D" w:rsidRDefault="006D6408" w:rsidP="00886A43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2"/>
          <w:u w:val="single"/>
        </w:rPr>
      </w:pPr>
      <w:r w:rsidRPr="00F45C3D">
        <w:rPr>
          <w:rFonts w:asciiTheme="minorHAnsi" w:hAnsiTheme="minorHAnsi" w:cstheme="minorHAnsi"/>
          <w:b/>
          <w:bCs/>
          <w:sz w:val="20"/>
          <w:szCs w:val="22"/>
          <w:u w:val="single"/>
        </w:rPr>
        <w:lastRenderedPageBreak/>
        <w:t>RESEARCH / SCHOLARLY ACTIVITY</w:t>
      </w:r>
    </w:p>
    <w:p w14:paraId="3C706A2B" w14:textId="77777777" w:rsidR="006D6408" w:rsidRPr="00F45C3D" w:rsidRDefault="006D6408" w:rsidP="00886A43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20"/>
          <w:u w:val="single"/>
        </w:rPr>
      </w:pPr>
    </w:p>
    <w:p w14:paraId="3FA5CA50" w14:textId="77777777" w:rsidR="006D6408" w:rsidRPr="00F45C3D" w:rsidRDefault="006D6408" w:rsidP="00886A43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20"/>
          <w:u w:val="single"/>
        </w:rPr>
      </w:pPr>
      <w:r w:rsidRPr="00F45C3D">
        <w:rPr>
          <w:rFonts w:asciiTheme="minorHAnsi" w:hAnsiTheme="minorHAnsi" w:cstheme="minorHAnsi"/>
          <w:b/>
          <w:bCs/>
          <w:sz w:val="18"/>
          <w:szCs w:val="20"/>
          <w:u w:val="single"/>
        </w:rPr>
        <w:t>Peer Reviewed Papers</w:t>
      </w:r>
    </w:p>
    <w:p w14:paraId="1705190C" w14:textId="7365253E" w:rsidR="009C06AC" w:rsidRPr="00F45C3D" w:rsidRDefault="009C06AC" w:rsidP="00886A4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F45C3D">
        <w:rPr>
          <w:rFonts w:asciiTheme="minorHAnsi" w:hAnsiTheme="minorHAnsi" w:cstheme="minorHAnsi"/>
          <w:sz w:val="18"/>
          <w:szCs w:val="20"/>
        </w:rPr>
        <w:t xml:space="preserve">Crawling toward obsolescence: The extended lifespan of amylase for pancreatitis - </w:t>
      </w:r>
      <w:proofErr w:type="spellStart"/>
      <w:r w:rsidRPr="00F45C3D">
        <w:rPr>
          <w:rFonts w:asciiTheme="minorHAnsi" w:hAnsiTheme="minorHAnsi" w:cstheme="minorHAnsi"/>
          <w:sz w:val="18"/>
          <w:szCs w:val="20"/>
        </w:rPr>
        <w:t>Plos</w:t>
      </w:r>
      <w:proofErr w:type="spellEnd"/>
      <w:r w:rsidRPr="00F45C3D">
        <w:rPr>
          <w:rFonts w:asciiTheme="minorHAnsi" w:hAnsiTheme="minorHAnsi" w:cstheme="minorHAnsi"/>
          <w:sz w:val="18"/>
          <w:szCs w:val="20"/>
        </w:rPr>
        <w:t xml:space="preserve"> one, </w:t>
      </w:r>
      <w:r w:rsidR="00B25FF5" w:rsidRPr="00F45C3D">
        <w:rPr>
          <w:rFonts w:asciiTheme="minorHAnsi" w:hAnsiTheme="minorHAnsi" w:cstheme="minorHAnsi"/>
          <w:sz w:val="18"/>
          <w:szCs w:val="20"/>
        </w:rPr>
        <w:t>(</w:t>
      </w:r>
      <w:r w:rsidRPr="00F45C3D">
        <w:rPr>
          <w:rFonts w:asciiTheme="minorHAnsi" w:hAnsiTheme="minorHAnsi" w:cstheme="minorHAnsi"/>
          <w:sz w:val="18"/>
          <w:szCs w:val="20"/>
        </w:rPr>
        <w:t>2023</w:t>
      </w:r>
      <w:r w:rsidR="00B25FF5" w:rsidRPr="00F45C3D">
        <w:rPr>
          <w:rFonts w:asciiTheme="minorHAnsi" w:hAnsiTheme="minorHAnsi" w:cstheme="minorHAnsi"/>
          <w:sz w:val="18"/>
          <w:szCs w:val="20"/>
        </w:rPr>
        <w:t>)</w:t>
      </w:r>
    </w:p>
    <w:p w14:paraId="564F3EF8" w14:textId="2A0DD506" w:rsidR="006D6408" w:rsidRPr="00F45C3D" w:rsidRDefault="006D6408" w:rsidP="00886A4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F45C3D">
        <w:rPr>
          <w:rFonts w:asciiTheme="minorHAnsi" w:hAnsiTheme="minorHAnsi" w:cstheme="minorHAnsi"/>
          <w:sz w:val="18"/>
          <w:szCs w:val="20"/>
        </w:rPr>
        <w:t xml:space="preserve">Comparison of distal radial access versus standard </w:t>
      </w:r>
      <w:proofErr w:type="spellStart"/>
      <w:r w:rsidRPr="00F45C3D">
        <w:rPr>
          <w:rFonts w:asciiTheme="minorHAnsi" w:hAnsiTheme="minorHAnsi" w:cstheme="minorHAnsi"/>
          <w:sz w:val="18"/>
          <w:szCs w:val="20"/>
        </w:rPr>
        <w:t>transradial</w:t>
      </w:r>
      <w:proofErr w:type="spellEnd"/>
      <w:r w:rsidRPr="00F45C3D">
        <w:rPr>
          <w:rFonts w:asciiTheme="minorHAnsi" w:hAnsiTheme="minorHAnsi" w:cstheme="minorHAnsi"/>
          <w:sz w:val="18"/>
          <w:szCs w:val="20"/>
        </w:rPr>
        <w:t xml:space="preserve"> access in patients with smaller diameter radial Arteries</w:t>
      </w:r>
      <w:r w:rsidR="00550463" w:rsidRPr="00F45C3D">
        <w:rPr>
          <w:rFonts w:asciiTheme="minorHAnsi" w:hAnsiTheme="minorHAnsi" w:cstheme="minorHAnsi"/>
          <w:sz w:val="18"/>
          <w:szCs w:val="20"/>
        </w:rPr>
        <w:t xml:space="preserve"> </w:t>
      </w:r>
      <w:r w:rsidRPr="00F45C3D">
        <w:rPr>
          <w:rFonts w:asciiTheme="minorHAnsi" w:hAnsiTheme="minorHAnsi" w:cstheme="minorHAnsi"/>
          <w:sz w:val="18"/>
          <w:szCs w:val="20"/>
        </w:rPr>
        <w:t xml:space="preserve">(The distal radial versus </w:t>
      </w:r>
      <w:proofErr w:type="spellStart"/>
      <w:r w:rsidRPr="00F45C3D">
        <w:rPr>
          <w:rFonts w:asciiTheme="minorHAnsi" w:hAnsiTheme="minorHAnsi" w:cstheme="minorHAnsi"/>
          <w:sz w:val="18"/>
          <w:szCs w:val="20"/>
        </w:rPr>
        <w:t>transradial</w:t>
      </w:r>
      <w:proofErr w:type="spellEnd"/>
      <w:r w:rsidRPr="00F45C3D">
        <w:rPr>
          <w:rFonts w:asciiTheme="minorHAnsi" w:hAnsiTheme="minorHAnsi" w:cstheme="minorHAnsi"/>
          <w:sz w:val="18"/>
          <w:szCs w:val="20"/>
        </w:rPr>
        <w:t xml:space="preserve"> access in small </w:t>
      </w:r>
      <w:proofErr w:type="spellStart"/>
      <w:r w:rsidRPr="00F45C3D">
        <w:rPr>
          <w:rFonts w:asciiTheme="minorHAnsi" w:hAnsiTheme="minorHAnsi" w:cstheme="minorHAnsi"/>
          <w:sz w:val="18"/>
          <w:szCs w:val="20"/>
        </w:rPr>
        <w:t>transradial</w:t>
      </w:r>
      <w:proofErr w:type="spellEnd"/>
      <w:r w:rsidRPr="00F45C3D">
        <w:rPr>
          <w:rFonts w:asciiTheme="minorHAnsi" w:hAnsiTheme="minorHAnsi" w:cstheme="minorHAnsi"/>
          <w:sz w:val="18"/>
          <w:szCs w:val="20"/>
        </w:rPr>
        <w:t xml:space="preserve"> Arteries</w:t>
      </w:r>
      <w:r w:rsidR="00550463" w:rsidRPr="00F45C3D">
        <w:rPr>
          <w:rFonts w:asciiTheme="minorHAnsi" w:hAnsiTheme="minorHAnsi" w:cstheme="minorHAnsi"/>
          <w:sz w:val="18"/>
          <w:szCs w:val="20"/>
        </w:rPr>
        <w:t xml:space="preserve"> </w:t>
      </w:r>
      <w:r w:rsidRPr="00F45C3D">
        <w:rPr>
          <w:rFonts w:asciiTheme="minorHAnsi" w:hAnsiTheme="minorHAnsi" w:cstheme="minorHAnsi"/>
          <w:sz w:val="18"/>
          <w:szCs w:val="20"/>
        </w:rPr>
        <w:t>Study</w:t>
      </w:r>
      <w:r w:rsidR="00353BB7" w:rsidRPr="00F45C3D">
        <w:rPr>
          <w:rFonts w:asciiTheme="minorHAnsi" w:hAnsiTheme="minorHAnsi" w:cstheme="minorHAnsi"/>
          <w:sz w:val="18"/>
          <w:szCs w:val="20"/>
        </w:rPr>
        <w:t xml:space="preserve">. </w:t>
      </w:r>
      <w:r w:rsidRPr="00F45C3D">
        <w:rPr>
          <w:rFonts w:asciiTheme="minorHAnsi" w:hAnsiTheme="minorHAnsi" w:cstheme="minorHAnsi"/>
          <w:sz w:val="18"/>
          <w:szCs w:val="20"/>
        </w:rPr>
        <w:t xml:space="preserve">Indian Heart </w:t>
      </w:r>
      <w:r w:rsidR="00186D18" w:rsidRPr="00F45C3D">
        <w:rPr>
          <w:rFonts w:asciiTheme="minorHAnsi" w:hAnsiTheme="minorHAnsi" w:cstheme="minorHAnsi"/>
          <w:sz w:val="18"/>
          <w:szCs w:val="20"/>
        </w:rPr>
        <w:t>Journal, (</w:t>
      </w:r>
      <w:r w:rsidR="00A83477" w:rsidRPr="00F45C3D">
        <w:rPr>
          <w:rFonts w:asciiTheme="minorHAnsi" w:hAnsiTheme="minorHAnsi" w:cstheme="minorHAnsi"/>
          <w:sz w:val="18"/>
          <w:szCs w:val="20"/>
        </w:rPr>
        <w:t>2021)</w:t>
      </w:r>
    </w:p>
    <w:p w14:paraId="392F9D1D" w14:textId="5333988E" w:rsidR="006D6408" w:rsidRPr="00F45C3D" w:rsidRDefault="006D6408" w:rsidP="00886A4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F45C3D">
        <w:rPr>
          <w:rFonts w:asciiTheme="minorHAnsi" w:hAnsiTheme="minorHAnsi" w:cstheme="minorHAnsi"/>
          <w:sz w:val="18"/>
          <w:szCs w:val="20"/>
        </w:rPr>
        <w:t>Vancomycin- Induced Dress Syndrome Masquerading as red man syndrome. Annals of Allergy, Asthma &amp; Immunology</w:t>
      </w:r>
      <w:r w:rsidR="00A83477" w:rsidRPr="00F45C3D">
        <w:rPr>
          <w:rFonts w:asciiTheme="minorHAnsi" w:hAnsiTheme="minorHAnsi" w:cstheme="minorHAnsi"/>
          <w:sz w:val="18"/>
          <w:szCs w:val="20"/>
        </w:rPr>
        <w:t xml:space="preserve"> (2018)</w:t>
      </w:r>
    </w:p>
    <w:p w14:paraId="72AB4663" w14:textId="3F9016FC" w:rsidR="006D6408" w:rsidRPr="00F45C3D" w:rsidRDefault="006D6408" w:rsidP="00886A4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F45C3D">
        <w:rPr>
          <w:rFonts w:asciiTheme="minorHAnsi" w:hAnsiTheme="minorHAnsi" w:cstheme="minorHAnsi"/>
          <w:sz w:val="18"/>
          <w:szCs w:val="20"/>
        </w:rPr>
        <w:t xml:space="preserve">Primary Klebsiella pneumoniae Osteomyelitis with Bacteremia and Sepsis in a Patient with. Case Reports in Infectious Diseases. </w:t>
      </w:r>
      <w:r w:rsidR="00A83477" w:rsidRPr="00F45C3D">
        <w:rPr>
          <w:rFonts w:asciiTheme="minorHAnsi" w:hAnsiTheme="minorHAnsi" w:cstheme="minorHAnsi"/>
          <w:sz w:val="18"/>
          <w:szCs w:val="20"/>
        </w:rPr>
        <w:t>(2018)</w:t>
      </w:r>
    </w:p>
    <w:p w14:paraId="2FB8308A" w14:textId="7808722A" w:rsidR="006D6408" w:rsidRPr="00F45C3D" w:rsidRDefault="006D6408" w:rsidP="00886A4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F45C3D">
        <w:rPr>
          <w:rFonts w:asciiTheme="minorHAnsi" w:hAnsiTheme="minorHAnsi" w:cstheme="minorHAnsi"/>
          <w:sz w:val="18"/>
          <w:szCs w:val="20"/>
        </w:rPr>
        <w:t xml:space="preserve">The protective effect of free and liposome encapsulated glutathione in a human epidermal model exposed to a mustard gas analog. Journal of Toxicology, </w:t>
      </w:r>
      <w:r w:rsidR="00A83477" w:rsidRPr="00F45C3D">
        <w:rPr>
          <w:rFonts w:asciiTheme="minorHAnsi" w:hAnsiTheme="minorHAnsi" w:cstheme="minorHAnsi"/>
          <w:sz w:val="18"/>
          <w:szCs w:val="20"/>
        </w:rPr>
        <w:t>(</w:t>
      </w:r>
      <w:r w:rsidRPr="00F45C3D">
        <w:rPr>
          <w:rFonts w:asciiTheme="minorHAnsi" w:hAnsiTheme="minorHAnsi" w:cstheme="minorHAnsi"/>
          <w:sz w:val="18"/>
          <w:szCs w:val="20"/>
        </w:rPr>
        <w:t>2011</w:t>
      </w:r>
      <w:r w:rsidR="00A83477" w:rsidRPr="00F45C3D">
        <w:rPr>
          <w:rFonts w:asciiTheme="minorHAnsi" w:hAnsiTheme="minorHAnsi" w:cstheme="minorHAnsi"/>
          <w:sz w:val="18"/>
          <w:szCs w:val="20"/>
        </w:rPr>
        <w:t>)</w:t>
      </w:r>
      <w:r w:rsidRPr="00F45C3D">
        <w:rPr>
          <w:rFonts w:asciiTheme="minorHAnsi" w:hAnsiTheme="minorHAnsi" w:cstheme="minorHAnsi"/>
          <w:sz w:val="18"/>
          <w:szCs w:val="20"/>
        </w:rPr>
        <w:t xml:space="preserve"> </w:t>
      </w:r>
    </w:p>
    <w:p w14:paraId="2EDD5227" w14:textId="55E877E4" w:rsidR="006D6408" w:rsidRPr="00F45C3D" w:rsidRDefault="006D6408" w:rsidP="00886A4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F45C3D">
        <w:rPr>
          <w:rFonts w:asciiTheme="minorHAnsi" w:hAnsiTheme="minorHAnsi" w:cstheme="minorHAnsi"/>
          <w:sz w:val="18"/>
          <w:szCs w:val="20"/>
        </w:rPr>
        <w:t xml:space="preserve">Locally advanced breast cancer with retraction of affected breast and disfigurement of the nipple-areolar complex. </w:t>
      </w:r>
      <w:r w:rsidR="00186D18" w:rsidRPr="00F45C3D">
        <w:rPr>
          <w:rFonts w:asciiTheme="minorHAnsi" w:hAnsiTheme="minorHAnsi" w:cstheme="minorHAnsi"/>
          <w:sz w:val="18"/>
          <w:szCs w:val="20"/>
        </w:rPr>
        <w:t>Consultant. (</w:t>
      </w:r>
      <w:r w:rsidRPr="00F45C3D">
        <w:rPr>
          <w:rFonts w:asciiTheme="minorHAnsi" w:hAnsiTheme="minorHAnsi" w:cstheme="minorHAnsi"/>
          <w:sz w:val="18"/>
          <w:szCs w:val="20"/>
        </w:rPr>
        <w:t>2008</w:t>
      </w:r>
      <w:r w:rsidR="00A83477" w:rsidRPr="00F45C3D">
        <w:rPr>
          <w:rFonts w:asciiTheme="minorHAnsi" w:hAnsiTheme="minorHAnsi" w:cstheme="minorHAnsi"/>
          <w:sz w:val="18"/>
          <w:szCs w:val="20"/>
        </w:rPr>
        <w:t>)</w:t>
      </w:r>
    </w:p>
    <w:p w14:paraId="103DB618" w14:textId="77777777" w:rsidR="00A83477" w:rsidRPr="00F45C3D" w:rsidRDefault="00A83477" w:rsidP="00886A43">
      <w:pPr>
        <w:pStyle w:val="Default"/>
        <w:ind w:left="360"/>
        <w:jc w:val="both"/>
        <w:rPr>
          <w:rFonts w:asciiTheme="minorHAnsi" w:hAnsiTheme="minorHAnsi" w:cstheme="minorHAnsi"/>
          <w:sz w:val="18"/>
          <w:szCs w:val="20"/>
        </w:rPr>
      </w:pPr>
    </w:p>
    <w:p w14:paraId="2DD7B92F" w14:textId="365388E9" w:rsidR="00847C9E" w:rsidRPr="00F45C3D" w:rsidRDefault="00847C9E" w:rsidP="00886A43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20"/>
          <w:u w:val="single"/>
        </w:rPr>
      </w:pPr>
      <w:r w:rsidRPr="00F45C3D">
        <w:rPr>
          <w:rFonts w:asciiTheme="minorHAnsi" w:hAnsiTheme="minorHAnsi" w:cstheme="minorHAnsi"/>
          <w:b/>
          <w:bCs/>
          <w:sz w:val="18"/>
          <w:szCs w:val="20"/>
          <w:u w:val="single"/>
        </w:rPr>
        <w:t>Thesis</w:t>
      </w:r>
      <w:r w:rsidR="004234CB" w:rsidRPr="00F45C3D">
        <w:rPr>
          <w:rFonts w:asciiTheme="minorHAnsi" w:hAnsiTheme="minorHAnsi" w:cstheme="minorHAnsi"/>
          <w:b/>
          <w:bCs/>
          <w:sz w:val="18"/>
          <w:szCs w:val="20"/>
          <w:u w:val="single"/>
        </w:rPr>
        <w:t xml:space="preserve">/ Capstone </w:t>
      </w:r>
      <w:r w:rsidRPr="00F45C3D">
        <w:rPr>
          <w:rFonts w:asciiTheme="minorHAnsi" w:hAnsiTheme="minorHAnsi" w:cstheme="minorHAnsi"/>
          <w:b/>
          <w:bCs/>
          <w:sz w:val="18"/>
          <w:szCs w:val="20"/>
          <w:u w:val="single"/>
        </w:rPr>
        <w:t xml:space="preserve"> </w:t>
      </w:r>
    </w:p>
    <w:p w14:paraId="16C12855" w14:textId="77D9EF05" w:rsidR="006D6408" w:rsidRPr="00F45C3D" w:rsidRDefault="006D6408" w:rsidP="00886A43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18"/>
          <w:szCs w:val="20"/>
          <w:u w:val="single"/>
        </w:rPr>
      </w:pPr>
      <w:r w:rsidRPr="00F45C3D">
        <w:rPr>
          <w:rFonts w:asciiTheme="minorHAnsi" w:hAnsiTheme="minorHAnsi" w:cstheme="minorHAnsi"/>
          <w:bCs/>
          <w:sz w:val="18"/>
          <w:szCs w:val="20"/>
        </w:rPr>
        <w:t>Health improvement among teachers</w:t>
      </w:r>
      <w:r w:rsidR="004B6A48" w:rsidRPr="00F45C3D">
        <w:rPr>
          <w:rFonts w:asciiTheme="minorHAnsi" w:hAnsiTheme="minorHAnsi" w:cstheme="minorHAnsi"/>
          <w:bCs/>
          <w:sz w:val="18"/>
          <w:szCs w:val="20"/>
        </w:rPr>
        <w:t xml:space="preserve">, with development </w:t>
      </w:r>
      <w:r w:rsidR="00186D18" w:rsidRPr="00F45C3D">
        <w:rPr>
          <w:rFonts w:asciiTheme="minorHAnsi" w:hAnsiTheme="minorHAnsi" w:cstheme="minorHAnsi"/>
          <w:bCs/>
          <w:sz w:val="18"/>
          <w:szCs w:val="20"/>
        </w:rPr>
        <w:t>of:</w:t>
      </w:r>
      <w:r w:rsidR="004B6A48" w:rsidRPr="00F45C3D">
        <w:rPr>
          <w:rFonts w:asciiTheme="minorHAnsi" w:hAnsiTheme="minorHAnsi" w:cstheme="minorHAnsi"/>
          <w:bCs/>
          <w:sz w:val="18"/>
          <w:szCs w:val="20"/>
        </w:rPr>
        <w:t xml:space="preserve"> </w:t>
      </w:r>
      <w:r w:rsidR="004B6A48" w:rsidRPr="00F45C3D">
        <w:rPr>
          <w:rFonts w:asciiTheme="minorHAnsi" w:hAnsiTheme="minorHAnsi" w:cstheme="minorHAnsi"/>
          <w:b/>
          <w:sz w:val="18"/>
          <w:szCs w:val="20"/>
        </w:rPr>
        <w:t xml:space="preserve">Manual </w:t>
      </w:r>
      <w:r w:rsidR="004B6A48" w:rsidRPr="00F45C3D">
        <w:rPr>
          <w:rFonts w:asciiTheme="minorHAnsi" w:hAnsiTheme="minorHAnsi" w:cstheme="minorHAnsi"/>
          <w:bCs/>
          <w:sz w:val="18"/>
          <w:szCs w:val="20"/>
        </w:rPr>
        <w:t xml:space="preserve">for the Health Assessment used for the Sevier County Schools Project. </w:t>
      </w:r>
      <w:r w:rsidRPr="00F45C3D">
        <w:rPr>
          <w:rFonts w:asciiTheme="minorHAnsi" w:hAnsiTheme="minorHAnsi" w:cstheme="minorHAnsi"/>
          <w:bCs/>
          <w:sz w:val="18"/>
          <w:szCs w:val="20"/>
        </w:rPr>
        <w:t xml:space="preserve"> [Master’s thesis]. Johnson City, TN, East Tennessee State University, 2008.</w:t>
      </w:r>
      <w:r w:rsidR="00E113C0" w:rsidRPr="00F45C3D">
        <w:rPr>
          <w:rFonts w:asciiTheme="minorHAnsi" w:hAnsiTheme="minorHAnsi" w:cstheme="minorHAnsi"/>
          <w:bCs/>
          <w:sz w:val="18"/>
          <w:szCs w:val="20"/>
        </w:rPr>
        <w:t xml:space="preserve"> </w:t>
      </w:r>
    </w:p>
    <w:p w14:paraId="775575A6" w14:textId="5F6D4B4C" w:rsidR="006D6408" w:rsidRPr="00F45C3D" w:rsidRDefault="006D6408" w:rsidP="00886A43">
      <w:pPr>
        <w:pStyle w:val="Default"/>
        <w:numPr>
          <w:ilvl w:val="0"/>
          <w:numId w:val="9"/>
        </w:numPr>
        <w:ind w:left="360"/>
        <w:jc w:val="both"/>
        <w:rPr>
          <w:rFonts w:asciiTheme="minorHAnsi" w:hAnsiTheme="minorHAnsi" w:cstheme="minorHAnsi"/>
          <w:bCs/>
          <w:sz w:val="18"/>
          <w:szCs w:val="20"/>
        </w:rPr>
      </w:pPr>
      <w:r w:rsidRPr="00F45C3D">
        <w:rPr>
          <w:rFonts w:asciiTheme="minorHAnsi" w:hAnsiTheme="minorHAnsi" w:cstheme="minorHAnsi"/>
          <w:bCs/>
          <w:sz w:val="18"/>
          <w:szCs w:val="20"/>
        </w:rPr>
        <w:t>Standardization of discharge summaries that are written by house staff and hospitalist attending</w:t>
      </w:r>
      <w:r w:rsidR="00855CED" w:rsidRPr="00F45C3D">
        <w:rPr>
          <w:rFonts w:asciiTheme="minorHAnsi" w:hAnsiTheme="minorHAnsi" w:cstheme="minorHAnsi"/>
          <w:bCs/>
          <w:sz w:val="18"/>
          <w:szCs w:val="20"/>
        </w:rPr>
        <w:t xml:space="preserve">. </w:t>
      </w:r>
      <w:r w:rsidRPr="00F45C3D">
        <w:rPr>
          <w:rFonts w:asciiTheme="minorHAnsi" w:hAnsiTheme="minorHAnsi" w:cstheme="minorHAnsi"/>
          <w:b/>
          <w:sz w:val="18"/>
          <w:szCs w:val="20"/>
        </w:rPr>
        <w:t>Webinar:</w:t>
      </w:r>
      <w:r w:rsidRPr="00F45C3D">
        <w:rPr>
          <w:rFonts w:asciiTheme="minorHAnsi" w:hAnsiTheme="minorHAnsi" w:cstheme="minorHAnsi"/>
          <w:bCs/>
          <w:sz w:val="18"/>
          <w:szCs w:val="20"/>
        </w:rPr>
        <w:t xml:space="preserve"> American College of Physicians: January 2019 </w:t>
      </w:r>
    </w:p>
    <w:p w14:paraId="248F4C28" w14:textId="77777777" w:rsidR="006D6408" w:rsidRPr="00F45C3D" w:rsidRDefault="006D6408" w:rsidP="00886A43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20"/>
          <w:u w:val="single"/>
        </w:rPr>
      </w:pPr>
    </w:p>
    <w:p w14:paraId="28694EE8" w14:textId="77777777" w:rsidR="006D6408" w:rsidRPr="00F45C3D" w:rsidRDefault="006D6408" w:rsidP="00886A43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20"/>
          <w:u w:val="single"/>
        </w:rPr>
      </w:pPr>
      <w:r w:rsidRPr="00F45C3D">
        <w:rPr>
          <w:rFonts w:asciiTheme="minorHAnsi" w:hAnsiTheme="minorHAnsi" w:cstheme="minorHAnsi"/>
          <w:b/>
          <w:bCs/>
          <w:sz w:val="18"/>
          <w:szCs w:val="20"/>
          <w:u w:val="single"/>
        </w:rPr>
        <w:t>Abstracts/ Poster presentations.</w:t>
      </w:r>
    </w:p>
    <w:p w14:paraId="2FD2BBA6" w14:textId="56B489C0" w:rsidR="00F33F9E" w:rsidRPr="00F45C3D" w:rsidRDefault="00623F23" w:rsidP="00886A4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18"/>
          <w:szCs w:val="20"/>
        </w:rPr>
      </w:pPr>
      <w:r w:rsidRPr="00F45C3D">
        <w:rPr>
          <w:rFonts w:asciiTheme="minorHAnsi" w:hAnsiTheme="minorHAnsi" w:cstheme="minorHAnsi"/>
          <w:bCs/>
          <w:sz w:val="18"/>
          <w:szCs w:val="20"/>
        </w:rPr>
        <w:t>Virtual Discharge Appointment</w:t>
      </w:r>
      <w:r w:rsidR="00F33F9E" w:rsidRPr="00F45C3D">
        <w:rPr>
          <w:rFonts w:asciiTheme="minorHAnsi" w:hAnsiTheme="minorHAnsi" w:cstheme="minorHAnsi"/>
          <w:bCs/>
          <w:sz w:val="18"/>
          <w:szCs w:val="20"/>
        </w:rPr>
        <w:t xml:space="preserve"> – A Novel approach to improve care transitions. </w:t>
      </w:r>
      <w:r w:rsidR="00793564" w:rsidRPr="00F45C3D">
        <w:rPr>
          <w:rFonts w:asciiTheme="minorHAnsi" w:hAnsiTheme="minorHAnsi" w:cstheme="minorHAnsi"/>
          <w:bCs/>
          <w:sz w:val="18"/>
          <w:szCs w:val="20"/>
        </w:rPr>
        <w:t>Institute for Health Care Improvement (IHI) Forum, Florida (2023)</w:t>
      </w:r>
    </w:p>
    <w:p w14:paraId="18088B63" w14:textId="671573CC" w:rsidR="00793564" w:rsidRPr="00F45C3D" w:rsidRDefault="00AD6ABE" w:rsidP="00886A4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18"/>
          <w:szCs w:val="20"/>
        </w:rPr>
      </w:pPr>
      <w:r w:rsidRPr="00F45C3D">
        <w:rPr>
          <w:rFonts w:asciiTheme="minorHAnsi" w:hAnsiTheme="minorHAnsi" w:cstheme="minorHAnsi"/>
          <w:bCs/>
          <w:sz w:val="18"/>
          <w:szCs w:val="20"/>
        </w:rPr>
        <w:t>Systematic Review and Meta Analysis</w:t>
      </w:r>
      <w:r w:rsidR="003B6FB7" w:rsidRPr="00F45C3D">
        <w:rPr>
          <w:rFonts w:asciiTheme="minorHAnsi" w:hAnsiTheme="minorHAnsi" w:cstheme="minorHAnsi"/>
          <w:bCs/>
          <w:sz w:val="18"/>
          <w:szCs w:val="20"/>
        </w:rPr>
        <w:t xml:space="preserve">:  Evaluating the impact of Bedside Medications delivery at discharge on </w:t>
      </w:r>
      <w:proofErr w:type="gramStart"/>
      <w:r w:rsidR="003B6FB7" w:rsidRPr="00F45C3D">
        <w:rPr>
          <w:rFonts w:asciiTheme="minorHAnsi" w:hAnsiTheme="minorHAnsi" w:cstheme="minorHAnsi"/>
          <w:bCs/>
          <w:sz w:val="18"/>
          <w:szCs w:val="20"/>
        </w:rPr>
        <w:t xml:space="preserve">30 </w:t>
      </w:r>
      <w:r w:rsidR="00E649B1" w:rsidRPr="00F45C3D">
        <w:rPr>
          <w:rFonts w:asciiTheme="minorHAnsi" w:hAnsiTheme="minorHAnsi" w:cstheme="minorHAnsi"/>
          <w:bCs/>
          <w:sz w:val="18"/>
          <w:szCs w:val="20"/>
        </w:rPr>
        <w:t>day</w:t>
      </w:r>
      <w:proofErr w:type="gramEnd"/>
      <w:r w:rsidR="00E649B1" w:rsidRPr="00F45C3D">
        <w:rPr>
          <w:rFonts w:asciiTheme="minorHAnsi" w:hAnsiTheme="minorHAnsi" w:cstheme="minorHAnsi"/>
          <w:bCs/>
          <w:sz w:val="18"/>
          <w:szCs w:val="20"/>
        </w:rPr>
        <w:t xml:space="preserve"> readmission risk. Institute for Health Care Improvement (IHI) Forum, Florida (2023)</w:t>
      </w:r>
    </w:p>
    <w:p w14:paraId="6B04F2D8" w14:textId="1B268540" w:rsidR="006D6408" w:rsidRPr="00F45C3D" w:rsidRDefault="00623F23" w:rsidP="00886A4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18"/>
          <w:szCs w:val="20"/>
        </w:rPr>
      </w:pPr>
      <w:r w:rsidRPr="00F45C3D">
        <w:rPr>
          <w:rFonts w:asciiTheme="minorHAnsi" w:hAnsiTheme="minorHAnsi" w:cstheme="minorHAnsi"/>
          <w:bCs/>
          <w:sz w:val="18"/>
          <w:szCs w:val="20"/>
        </w:rPr>
        <w:t xml:space="preserve"> </w:t>
      </w:r>
      <w:r w:rsidR="006D6408" w:rsidRPr="00F45C3D">
        <w:rPr>
          <w:rFonts w:asciiTheme="minorHAnsi" w:hAnsiTheme="minorHAnsi" w:cstheme="minorHAnsi"/>
          <w:bCs/>
          <w:sz w:val="18"/>
          <w:szCs w:val="20"/>
        </w:rPr>
        <w:t>Incidence and outcomes of cardiogenic shock in patients with sepsis complicated by acute myocardial infraction Journal of the American College of Cardiology</w:t>
      </w:r>
      <w:r w:rsidR="004E5768" w:rsidRPr="00F45C3D">
        <w:rPr>
          <w:rFonts w:asciiTheme="minorHAnsi" w:hAnsiTheme="minorHAnsi" w:cstheme="minorHAnsi"/>
          <w:bCs/>
          <w:sz w:val="18"/>
          <w:szCs w:val="20"/>
        </w:rPr>
        <w:t xml:space="preserve"> (2019)</w:t>
      </w:r>
    </w:p>
    <w:p w14:paraId="37E53D22" w14:textId="0753FF5F" w:rsidR="006D6408" w:rsidRPr="00F45C3D" w:rsidRDefault="006D6408" w:rsidP="00886A4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18"/>
          <w:szCs w:val="20"/>
        </w:rPr>
      </w:pPr>
      <w:r w:rsidRPr="00F45C3D">
        <w:rPr>
          <w:rFonts w:asciiTheme="minorHAnsi" w:hAnsiTheme="minorHAnsi" w:cstheme="minorHAnsi"/>
          <w:bCs/>
          <w:sz w:val="18"/>
          <w:szCs w:val="20"/>
        </w:rPr>
        <w:t xml:space="preserve">A Case of Downhill Esophageal Varices in a Patient </w:t>
      </w:r>
      <w:r w:rsidR="00186D18" w:rsidRPr="00F45C3D">
        <w:rPr>
          <w:rFonts w:asciiTheme="minorHAnsi" w:hAnsiTheme="minorHAnsi" w:cstheme="minorHAnsi"/>
          <w:bCs/>
          <w:sz w:val="18"/>
          <w:szCs w:val="20"/>
        </w:rPr>
        <w:t>with</w:t>
      </w:r>
      <w:r w:rsidRPr="00F45C3D">
        <w:rPr>
          <w:rFonts w:asciiTheme="minorHAnsi" w:hAnsiTheme="minorHAnsi" w:cstheme="minorHAnsi"/>
          <w:bCs/>
          <w:sz w:val="18"/>
          <w:szCs w:val="20"/>
        </w:rPr>
        <w:t xml:space="preserve"> Superior Vena Cava Obstruction American Journal of Gastroenterology, 2018.</w:t>
      </w:r>
    </w:p>
    <w:p w14:paraId="70671425" w14:textId="3752C943" w:rsidR="006D6408" w:rsidRPr="00F45C3D" w:rsidRDefault="006D6408" w:rsidP="00886A4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18"/>
          <w:szCs w:val="20"/>
        </w:rPr>
      </w:pPr>
      <w:r w:rsidRPr="00F45C3D">
        <w:rPr>
          <w:rFonts w:asciiTheme="minorHAnsi" w:hAnsiTheme="minorHAnsi" w:cstheme="minorHAnsi"/>
          <w:bCs/>
          <w:sz w:val="18"/>
          <w:szCs w:val="20"/>
        </w:rPr>
        <w:t xml:space="preserve">Abnormal thyroid enzymes in critically ill patients with no known prior thyroid disorder are an independent predictor of mortality. Endocrine Abstracts (2018) </w:t>
      </w:r>
    </w:p>
    <w:p w14:paraId="3D7CC4A1" w14:textId="0BBA6B5C" w:rsidR="006D6408" w:rsidRPr="00F45C3D" w:rsidRDefault="006D6408" w:rsidP="00886A4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18"/>
          <w:szCs w:val="20"/>
        </w:rPr>
      </w:pPr>
      <w:r w:rsidRPr="00F45C3D">
        <w:rPr>
          <w:rFonts w:asciiTheme="minorHAnsi" w:hAnsiTheme="minorHAnsi" w:cstheme="minorHAnsi"/>
          <w:bCs/>
          <w:sz w:val="18"/>
          <w:szCs w:val="20"/>
        </w:rPr>
        <w:t>Increased Fluctuation of Measured Glucose in Critically Ill Patients Is an Independent Predictor of Mortality. American Diabetes Association’s 78th Scientific Sessions</w:t>
      </w:r>
      <w:r w:rsidR="004E5768" w:rsidRPr="00F45C3D">
        <w:rPr>
          <w:rFonts w:asciiTheme="minorHAnsi" w:hAnsiTheme="minorHAnsi" w:cstheme="minorHAnsi"/>
          <w:bCs/>
          <w:sz w:val="18"/>
          <w:szCs w:val="20"/>
        </w:rPr>
        <w:t xml:space="preserve"> (</w:t>
      </w:r>
      <w:r w:rsidRPr="00F45C3D">
        <w:rPr>
          <w:rFonts w:asciiTheme="minorHAnsi" w:hAnsiTheme="minorHAnsi" w:cstheme="minorHAnsi"/>
          <w:bCs/>
          <w:sz w:val="18"/>
          <w:szCs w:val="20"/>
        </w:rPr>
        <w:t>2018</w:t>
      </w:r>
      <w:r w:rsidR="004E5768" w:rsidRPr="00F45C3D">
        <w:rPr>
          <w:rFonts w:asciiTheme="minorHAnsi" w:hAnsiTheme="minorHAnsi" w:cstheme="minorHAnsi"/>
          <w:bCs/>
          <w:sz w:val="18"/>
          <w:szCs w:val="20"/>
        </w:rPr>
        <w:t>)</w:t>
      </w:r>
    </w:p>
    <w:p w14:paraId="7690319F" w14:textId="73748B2E" w:rsidR="006D6408" w:rsidRPr="00F45C3D" w:rsidRDefault="006D6408" w:rsidP="00886A4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18"/>
          <w:szCs w:val="20"/>
        </w:rPr>
      </w:pPr>
      <w:r w:rsidRPr="00F45C3D">
        <w:rPr>
          <w:rFonts w:asciiTheme="minorHAnsi" w:hAnsiTheme="minorHAnsi" w:cstheme="minorHAnsi"/>
          <w:bCs/>
          <w:sz w:val="18"/>
          <w:szCs w:val="20"/>
        </w:rPr>
        <w:t>Idiopathic cutaneous small vessel vasculitis: a diagnostic SGIM</w:t>
      </w:r>
      <w:r w:rsidR="004E5768" w:rsidRPr="00F45C3D">
        <w:rPr>
          <w:rFonts w:asciiTheme="minorHAnsi" w:hAnsiTheme="minorHAnsi" w:cstheme="minorHAnsi"/>
          <w:bCs/>
          <w:sz w:val="18"/>
          <w:szCs w:val="20"/>
        </w:rPr>
        <w:t>, (</w:t>
      </w:r>
      <w:r w:rsidRPr="00F45C3D">
        <w:rPr>
          <w:rFonts w:asciiTheme="minorHAnsi" w:hAnsiTheme="minorHAnsi" w:cstheme="minorHAnsi"/>
          <w:bCs/>
          <w:sz w:val="18"/>
          <w:szCs w:val="20"/>
        </w:rPr>
        <w:t>2018</w:t>
      </w:r>
      <w:r w:rsidR="004E5768" w:rsidRPr="00F45C3D">
        <w:rPr>
          <w:rFonts w:asciiTheme="minorHAnsi" w:hAnsiTheme="minorHAnsi" w:cstheme="minorHAnsi"/>
          <w:bCs/>
          <w:sz w:val="18"/>
          <w:szCs w:val="20"/>
        </w:rPr>
        <w:t>)</w:t>
      </w:r>
    </w:p>
    <w:p w14:paraId="14CC9880" w14:textId="383D1E70" w:rsidR="006D6408" w:rsidRPr="00F45C3D" w:rsidRDefault="006D6408" w:rsidP="00886A4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18"/>
          <w:szCs w:val="20"/>
        </w:rPr>
      </w:pPr>
      <w:r w:rsidRPr="00F45C3D">
        <w:rPr>
          <w:rFonts w:asciiTheme="minorHAnsi" w:hAnsiTheme="minorHAnsi" w:cstheme="minorHAnsi"/>
          <w:bCs/>
          <w:sz w:val="18"/>
          <w:szCs w:val="20"/>
        </w:rPr>
        <w:t>Winter Effect on outcome of acute pulmonary embolism: Is mortality and length of stay (LOS) from acute PE higher in Winter Months? A study of National Inpatient Database</w:t>
      </w:r>
      <w:r w:rsidR="004E5768" w:rsidRPr="00F45C3D">
        <w:rPr>
          <w:rFonts w:asciiTheme="minorHAnsi" w:hAnsiTheme="minorHAnsi" w:cstheme="minorHAnsi"/>
          <w:bCs/>
          <w:sz w:val="18"/>
          <w:szCs w:val="20"/>
        </w:rPr>
        <w:t>,</w:t>
      </w:r>
      <w:r w:rsidRPr="00F45C3D">
        <w:rPr>
          <w:rFonts w:asciiTheme="minorHAnsi" w:hAnsiTheme="minorHAnsi" w:cstheme="minorHAnsi"/>
          <w:bCs/>
          <w:sz w:val="18"/>
          <w:szCs w:val="20"/>
        </w:rPr>
        <w:t xml:space="preserve"> SGIM </w:t>
      </w:r>
      <w:r w:rsidR="00186D18" w:rsidRPr="00F45C3D">
        <w:rPr>
          <w:rFonts w:asciiTheme="minorHAnsi" w:hAnsiTheme="minorHAnsi" w:cstheme="minorHAnsi"/>
          <w:bCs/>
          <w:sz w:val="18"/>
          <w:szCs w:val="20"/>
        </w:rPr>
        <w:t>(2018</w:t>
      </w:r>
      <w:r w:rsidR="004E5768" w:rsidRPr="00F45C3D">
        <w:rPr>
          <w:rFonts w:asciiTheme="minorHAnsi" w:hAnsiTheme="minorHAnsi" w:cstheme="minorHAnsi"/>
          <w:bCs/>
          <w:sz w:val="18"/>
          <w:szCs w:val="20"/>
        </w:rPr>
        <w:t xml:space="preserve">) </w:t>
      </w:r>
    </w:p>
    <w:p w14:paraId="0803242B" w14:textId="43C0519B" w:rsidR="006D6408" w:rsidRPr="00F45C3D" w:rsidRDefault="006D6408" w:rsidP="00886A4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18"/>
          <w:szCs w:val="20"/>
        </w:rPr>
      </w:pPr>
      <w:r w:rsidRPr="00F45C3D">
        <w:rPr>
          <w:rFonts w:asciiTheme="minorHAnsi" w:hAnsiTheme="minorHAnsi" w:cstheme="minorHAnsi"/>
          <w:bCs/>
          <w:sz w:val="18"/>
          <w:szCs w:val="20"/>
        </w:rPr>
        <w:t xml:space="preserve">Incidence and mortality from acute lower extremity deep vein thrombosis (DVT) in hospitalized patients: What has changed in the last 10 years? A study of National Inpatient Database SGIM, </w:t>
      </w:r>
      <w:r w:rsidR="004E5768" w:rsidRPr="00F45C3D">
        <w:rPr>
          <w:rFonts w:asciiTheme="minorHAnsi" w:hAnsiTheme="minorHAnsi" w:cstheme="minorHAnsi"/>
          <w:bCs/>
          <w:sz w:val="18"/>
          <w:szCs w:val="20"/>
        </w:rPr>
        <w:t>(</w:t>
      </w:r>
      <w:r w:rsidRPr="00F45C3D">
        <w:rPr>
          <w:rFonts w:asciiTheme="minorHAnsi" w:hAnsiTheme="minorHAnsi" w:cstheme="minorHAnsi"/>
          <w:bCs/>
          <w:sz w:val="18"/>
          <w:szCs w:val="20"/>
        </w:rPr>
        <w:t>2018</w:t>
      </w:r>
      <w:r w:rsidR="004E5768" w:rsidRPr="00F45C3D">
        <w:rPr>
          <w:rFonts w:asciiTheme="minorHAnsi" w:hAnsiTheme="minorHAnsi" w:cstheme="minorHAnsi"/>
          <w:bCs/>
          <w:sz w:val="18"/>
          <w:szCs w:val="20"/>
        </w:rPr>
        <w:t>)</w:t>
      </w:r>
      <w:r w:rsidRPr="00F45C3D">
        <w:rPr>
          <w:rFonts w:asciiTheme="minorHAnsi" w:hAnsiTheme="minorHAnsi" w:cstheme="minorHAnsi"/>
          <w:bCs/>
          <w:sz w:val="18"/>
          <w:szCs w:val="20"/>
        </w:rPr>
        <w:t xml:space="preserve"> </w:t>
      </w:r>
    </w:p>
    <w:p w14:paraId="7B8F4BE7" w14:textId="41E35D4E" w:rsidR="006D6408" w:rsidRPr="00F45C3D" w:rsidRDefault="006D6408" w:rsidP="00886A4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18"/>
          <w:szCs w:val="20"/>
        </w:rPr>
      </w:pPr>
      <w:r w:rsidRPr="00F45C3D">
        <w:rPr>
          <w:rFonts w:asciiTheme="minorHAnsi" w:hAnsiTheme="minorHAnsi" w:cstheme="minorHAnsi"/>
          <w:bCs/>
          <w:sz w:val="18"/>
          <w:szCs w:val="20"/>
        </w:rPr>
        <w:t xml:space="preserve">Supraphysiological Cortisol in an Intensive Care Unit as an Independent Predictor of Mortality, Mathews S, SGIM </w:t>
      </w:r>
      <w:r w:rsidR="004E5768" w:rsidRPr="00F45C3D">
        <w:rPr>
          <w:rFonts w:asciiTheme="minorHAnsi" w:hAnsiTheme="minorHAnsi" w:cstheme="minorHAnsi"/>
          <w:bCs/>
          <w:sz w:val="18"/>
          <w:szCs w:val="20"/>
        </w:rPr>
        <w:t>(</w:t>
      </w:r>
      <w:r w:rsidRPr="00F45C3D">
        <w:rPr>
          <w:rFonts w:asciiTheme="minorHAnsi" w:hAnsiTheme="minorHAnsi" w:cstheme="minorHAnsi"/>
          <w:bCs/>
          <w:sz w:val="18"/>
          <w:szCs w:val="20"/>
        </w:rPr>
        <w:t>2018</w:t>
      </w:r>
      <w:r w:rsidR="004E5768" w:rsidRPr="00F45C3D">
        <w:rPr>
          <w:rFonts w:asciiTheme="minorHAnsi" w:hAnsiTheme="minorHAnsi" w:cstheme="minorHAnsi"/>
          <w:bCs/>
          <w:sz w:val="18"/>
          <w:szCs w:val="20"/>
        </w:rPr>
        <w:t>).</w:t>
      </w:r>
      <w:r w:rsidRPr="00F45C3D">
        <w:rPr>
          <w:rFonts w:asciiTheme="minorHAnsi" w:hAnsiTheme="minorHAnsi" w:cstheme="minorHAnsi"/>
          <w:bCs/>
          <w:sz w:val="18"/>
          <w:szCs w:val="20"/>
        </w:rPr>
        <w:t xml:space="preserve"> </w:t>
      </w:r>
    </w:p>
    <w:p w14:paraId="435FC54B" w14:textId="4ADA52B4" w:rsidR="006D6408" w:rsidRPr="00F45C3D" w:rsidRDefault="006D6408" w:rsidP="00886A4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F45C3D">
        <w:rPr>
          <w:rFonts w:asciiTheme="minorHAnsi" w:hAnsiTheme="minorHAnsi" w:cstheme="minorHAnsi"/>
          <w:sz w:val="18"/>
          <w:szCs w:val="20"/>
        </w:rPr>
        <w:t>Arrythmia in a non-cardiac intensive care unit as an independent predictor of mortality. Journal of the American College of Cardiology</w:t>
      </w:r>
      <w:r w:rsidR="004E5768" w:rsidRPr="00F45C3D">
        <w:rPr>
          <w:rFonts w:asciiTheme="minorHAnsi" w:hAnsiTheme="minorHAnsi" w:cstheme="minorHAnsi"/>
          <w:sz w:val="18"/>
          <w:szCs w:val="20"/>
        </w:rPr>
        <w:t xml:space="preserve"> (</w:t>
      </w:r>
      <w:r w:rsidRPr="00F45C3D">
        <w:rPr>
          <w:rFonts w:asciiTheme="minorHAnsi" w:hAnsiTheme="minorHAnsi" w:cstheme="minorHAnsi"/>
          <w:sz w:val="18"/>
          <w:szCs w:val="20"/>
        </w:rPr>
        <w:t>2018</w:t>
      </w:r>
      <w:r w:rsidR="004E5768" w:rsidRPr="00F45C3D">
        <w:rPr>
          <w:rFonts w:asciiTheme="minorHAnsi" w:hAnsiTheme="minorHAnsi" w:cstheme="minorHAnsi"/>
          <w:sz w:val="18"/>
          <w:szCs w:val="20"/>
        </w:rPr>
        <w:t xml:space="preserve">). </w:t>
      </w:r>
    </w:p>
    <w:p w14:paraId="7F23793C" w14:textId="77777777" w:rsidR="00B627D6" w:rsidRPr="00F45C3D" w:rsidRDefault="00B627D6" w:rsidP="00886A4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F45C3D">
        <w:rPr>
          <w:rFonts w:asciiTheme="minorHAnsi" w:hAnsiTheme="minorHAnsi" w:cstheme="minorHAnsi"/>
          <w:sz w:val="18"/>
          <w:szCs w:val="20"/>
        </w:rPr>
        <w:t xml:space="preserve">A case of Reverse” Takotsubo Cardiomyopathy with Cerebrovascular accident. ACP (2011) </w:t>
      </w:r>
    </w:p>
    <w:p w14:paraId="4C20A922" w14:textId="6280B819" w:rsidR="006D6408" w:rsidRPr="00F45C3D" w:rsidRDefault="006D6408" w:rsidP="00886A4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F45C3D">
        <w:rPr>
          <w:rFonts w:asciiTheme="minorHAnsi" w:hAnsiTheme="minorHAnsi" w:cstheme="minorHAnsi"/>
          <w:sz w:val="18"/>
          <w:szCs w:val="20"/>
        </w:rPr>
        <w:t>Fifth case report of early onset cholestasis associated with IVF Pregnancy</w:t>
      </w:r>
      <w:r w:rsidR="004E5768" w:rsidRPr="00F45C3D">
        <w:rPr>
          <w:rFonts w:asciiTheme="minorHAnsi" w:hAnsiTheme="minorHAnsi" w:cstheme="minorHAnsi"/>
          <w:sz w:val="18"/>
          <w:szCs w:val="20"/>
        </w:rPr>
        <w:t xml:space="preserve"> SGIM</w:t>
      </w:r>
      <w:r w:rsidR="005E07C4" w:rsidRPr="00F45C3D">
        <w:rPr>
          <w:rFonts w:asciiTheme="minorHAnsi" w:hAnsiTheme="minorHAnsi" w:cstheme="minorHAnsi"/>
          <w:sz w:val="18"/>
          <w:szCs w:val="20"/>
        </w:rPr>
        <w:t xml:space="preserve">, </w:t>
      </w:r>
      <w:r w:rsidRPr="00F45C3D">
        <w:rPr>
          <w:rFonts w:asciiTheme="minorHAnsi" w:hAnsiTheme="minorHAnsi" w:cstheme="minorHAnsi"/>
          <w:sz w:val="18"/>
          <w:szCs w:val="20"/>
        </w:rPr>
        <w:t xml:space="preserve">2010 </w:t>
      </w:r>
    </w:p>
    <w:p w14:paraId="525C22E0" w14:textId="77777777" w:rsidR="00B627D6" w:rsidRPr="00F45C3D" w:rsidRDefault="00B627D6" w:rsidP="00886A4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F45C3D">
        <w:rPr>
          <w:rFonts w:asciiTheme="minorHAnsi" w:hAnsiTheme="minorHAnsi" w:cstheme="minorHAnsi"/>
          <w:sz w:val="18"/>
          <w:szCs w:val="20"/>
        </w:rPr>
        <w:t xml:space="preserve">Paradoxical vocal cord mobility in the differential diagnosis of shortness of breath. SGIM, 2010 </w:t>
      </w:r>
    </w:p>
    <w:p w14:paraId="1C0563DB" w14:textId="4A7F514D" w:rsidR="006D6408" w:rsidRPr="00F45C3D" w:rsidRDefault="006D6408" w:rsidP="00886A4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F45C3D">
        <w:rPr>
          <w:rFonts w:asciiTheme="minorHAnsi" w:hAnsiTheme="minorHAnsi" w:cstheme="minorHAnsi"/>
          <w:sz w:val="18"/>
          <w:szCs w:val="20"/>
        </w:rPr>
        <w:t xml:space="preserve">Rare cause of hemolytic anemia -Pelvic mass? </w:t>
      </w:r>
      <w:r w:rsidR="005E07C4" w:rsidRPr="00F45C3D">
        <w:rPr>
          <w:rFonts w:asciiTheme="minorHAnsi" w:hAnsiTheme="minorHAnsi" w:cstheme="minorHAnsi"/>
          <w:sz w:val="18"/>
          <w:szCs w:val="20"/>
        </w:rPr>
        <w:t>SGIM</w:t>
      </w:r>
      <w:r w:rsidR="00F94ADF" w:rsidRPr="00F45C3D">
        <w:rPr>
          <w:rFonts w:asciiTheme="minorHAnsi" w:hAnsiTheme="minorHAnsi" w:cstheme="minorHAnsi"/>
          <w:sz w:val="18"/>
          <w:szCs w:val="20"/>
        </w:rPr>
        <w:t>,</w:t>
      </w:r>
      <w:r w:rsidR="005E07C4" w:rsidRPr="00F45C3D">
        <w:rPr>
          <w:rFonts w:asciiTheme="minorHAnsi" w:hAnsiTheme="minorHAnsi" w:cstheme="minorHAnsi"/>
          <w:sz w:val="18"/>
          <w:szCs w:val="20"/>
        </w:rPr>
        <w:t xml:space="preserve"> </w:t>
      </w:r>
      <w:r w:rsidRPr="00F45C3D">
        <w:rPr>
          <w:rFonts w:asciiTheme="minorHAnsi" w:hAnsiTheme="minorHAnsi" w:cstheme="minorHAnsi"/>
          <w:sz w:val="18"/>
          <w:szCs w:val="20"/>
        </w:rPr>
        <w:t xml:space="preserve">2009 </w:t>
      </w:r>
    </w:p>
    <w:p w14:paraId="1D936210" w14:textId="3AC48966" w:rsidR="006D6408" w:rsidRPr="00F45C3D" w:rsidRDefault="006D6408" w:rsidP="00886A4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F45C3D">
        <w:rPr>
          <w:rFonts w:asciiTheme="minorHAnsi" w:hAnsiTheme="minorHAnsi" w:cstheme="minorHAnsi"/>
          <w:sz w:val="18"/>
          <w:szCs w:val="20"/>
        </w:rPr>
        <w:t>Antioxidant Liposomes protect human keratinocytes exposed to a genotoxic agent. 43rd Southeastern regional lipid conference 2008</w:t>
      </w:r>
      <w:r w:rsidR="00B627D6" w:rsidRPr="00F45C3D">
        <w:rPr>
          <w:rFonts w:asciiTheme="minorHAnsi" w:hAnsiTheme="minorHAnsi" w:cstheme="minorHAnsi"/>
          <w:sz w:val="18"/>
          <w:szCs w:val="20"/>
        </w:rPr>
        <w:t>.</w:t>
      </w:r>
    </w:p>
    <w:p w14:paraId="6354A612" w14:textId="6F82E75C" w:rsidR="006D6408" w:rsidRPr="00F45C3D" w:rsidRDefault="006D6408" w:rsidP="00886A43">
      <w:pPr>
        <w:pStyle w:val="Default"/>
        <w:jc w:val="both"/>
        <w:rPr>
          <w:rFonts w:asciiTheme="minorHAnsi" w:hAnsiTheme="minorHAnsi" w:cstheme="minorHAnsi"/>
          <w:b/>
          <w:sz w:val="18"/>
          <w:szCs w:val="20"/>
          <w:u w:val="single"/>
        </w:rPr>
      </w:pPr>
    </w:p>
    <w:p w14:paraId="4173FBF2" w14:textId="15E3D477" w:rsidR="006D6408" w:rsidRPr="00F45C3D" w:rsidRDefault="0057075E" w:rsidP="00886A43">
      <w:pPr>
        <w:pStyle w:val="Default"/>
        <w:jc w:val="both"/>
        <w:rPr>
          <w:rFonts w:asciiTheme="minorHAnsi" w:hAnsiTheme="minorHAnsi" w:cstheme="minorHAnsi"/>
          <w:b/>
          <w:sz w:val="18"/>
          <w:szCs w:val="20"/>
          <w:u w:val="single"/>
        </w:rPr>
      </w:pPr>
      <w:r w:rsidRPr="00F45C3D">
        <w:rPr>
          <w:rFonts w:asciiTheme="minorHAnsi" w:hAnsiTheme="minorHAnsi" w:cstheme="minorHAnsi"/>
          <w:b/>
          <w:sz w:val="18"/>
          <w:szCs w:val="20"/>
          <w:u w:val="single"/>
        </w:rPr>
        <w:t xml:space="preserve">Curated oral </w:t>
      </w:r>
      <w:proofErr w:type="gramStart"/>
      <w:r w:rsidR="006D6408" w:rsidRPr="00F45C3D">
        <w:rPr>
          <w:rFonts w:asciiTheme="minorHAnsi" w:hAnsiTheme="minorHAnsi" w:cstheme="minorHAnsi"/>
          <w:b/>
          <w:sz w:val="18"/>
          <w:szCs w:val="20"/>
          <w:u w:val="single"/>
        </w:rPr>
        <w:t>presentations</w:t>
      </w:r>
      <w:proofErr w:type="gramEnd"/>
      <w:r w:rsidR="006D6408" w:rsidRPr="00F45C3D">
        <w:rPr>
          <w:rFonts w:asciiTheme="minorHAnsi" w:hAnsiTheme="minorHAnsi" w:cstheme="minorHAnsi"/>
          <w:b/>
          <w:sz w:val="18"/>
          <w:szCs w:val="20"/>
          <w:u w:val="single"/>
        </w:rPr>
        <w:t xml:space="preserve"> </w:t>
      </w:r>
    </w:p>
    <w:p w14:paraId="1ABB83B3" w14:textId="114F3316" w:rsidR="0057075E" w:rsidRPr="00F45C3D" w:rsidRDefault="0057075E" w:rsidP="00886A4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20"/>
        </w:rPr>
      </w:pPr>
      <w:proofErr w:type="spellStart"/>
      <w:r w:rsidRPr="00F45C3D">
        <w:rPr>
          <w:rFonts w:asciiTheme="minorHAnsi" w:hAnsiTheme="minorHAnsi" w:cstheme="minorHAnsi"/>
          <w:bCs/>
          <w:sz w:val="18"/>
          <w:szCs w:val="20"/>
        </w:rPr>
        <w:t>PowerBI</w:t>
      </w:r>
      <w:proofErr w:type="spellEnd"/>
      <w:r w:rsidRPr="00F45C3D">
        <w:rPr>
          <w:rFonts w:asciiTheme="minorHAnsi" w:hAnsiTheme="minorHAnsi" w:cstheme="minorHAnsi"/>
          <w:bCs/>
          <w:sz w:val="18"/>
          <w:szCs w:val="20"/>
        </w:rPr>
        <w:t xml:space="preserve"> Training Session at East MS Regional Directors Coordinators Meeting, Veteran Affairs</w:t>
      </w:r>
      <w:r w:rsidRPr="00F45C3D">
        <w:rPr>
          <w:rFonts w:asciiTheme="minorHAnsi" w:hAnsiTheme="minorHAnsi" w:cstheme="minorHAnsi"/>
          <w:sz w:val="18"/>
          <w:szCs w:val="20"/>
        </w:rPr>
        <w:t xml:space="preserve"> (2024)</w:t>
      </w:r>
    </w:p>
    <w:p w14:paraId="6E1FA9EF" w14:textId="52190578" w:rsidR="00447CDB" w:rsidRPr="00F45C3D" w:rsidRDefault="00447CDB" w:rsidP="00886A4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F45C3D">
        <w:rPr>
          <w:rFonts w:asciiTheme="minorHAnsi" w:hAnsiTheme="minorHAnsi" w:cstheme="minorHAnsi"/>
          <w:sz w:val="18"/>
          <w:szCs w:val="20"/>
        </w:rPr>
        <w:t>Exploring Factors Influencing Alert Effectiveness: Insights from Comment Analysis: A</w:t>
      </w:r>
      <w:r w:rsidR="004544EC" w:rsidRPr="00F45C3D">
        <w:rPr>
          <w:rFonts w:asciiTheme="minorHAnsi" w:hAnsiTheme="minorHAnsi" w:cstheme="minorHAnsi"/>
          <w:sz w:val="18"/>
          <w:szCs w:val="20"/>
        </w:rPr>
        <w:t xml:space="preserve">merican college of Informatics fellows (2024) </w:t>
      </w:r>
    </w:p>
    <w:p w14:paraId="658FA1D3" w14:textId="06C2055D" w:rsidR="0057075E" w:rsidRPr="00F45C3D" w:rsidRDefault="0057075E" w:rsidP="00886A4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18"/>
          <w:szCs w:val="20"/>
        </w:rPr>
      </w:pPr>
      <w:r w:rsidRPr="00F45C3D">
        <w:rPr>
          <w:rFonts w:asciiTheme="minorHAnsi" w:hAnsiTheme="minorHAnsi" w:cstheme="minorHAnsi"/>
          <w:bCs/>
          <w:sz w:val="18"/>
          <w:szCs w:val="20"/>
        </w:rPr>
        <w:t xml:space="preserve">Standardization of discharge summaries that are written by house staff and hospitalist attending. Webinar: American College of Physicians: January 2019 </w:t>
      </w:r>
    </w:p>
    <w:p w14:paraId="351BBBD2" w14:textId="605AA787" w:rsidR="00C620F2" w:rsidRPr="00F45C3D" w:rsidRDefault="00C620F2" w:rsidP="00886A4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F45C3D">
        <w:rPr>
          <w:rFonts w:asciiTheme="minorHAnsi" w:hAnsiTheme="minorHAnsi" w:cstheme="minorHAnsi"/>
          <w:sz w:val="18"/>
          <w:szCs w:val="20"/>
        </w:rPr>
        <w:t xml:space="preserve">Grand Rounds: Renovascular Hypertension: Current review of literature, Grand Rounds, The Hospital of Central Connecticut, New Britain, CT (October 2010) </w:t>
      </w:r>
    </w:p>
    <w:p w14:paraId="0401307F" w14:textId="77777777" w:rsidR="00C620F2" w:rsidRPr="00F45C3D" w:rsidRDefault="00C620F2" w:rsidP="00886A4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F45C3D">
        <w:rPr>
          <w:rFonts w:asciiTheme="minorHAnsi" w:hAnsiTheme="minorHAnsi" w:cstheme="minorHAnsi"/>
          <w:sz w:val="18"/>
          <w:szCs w:val="20"/>
        </w:rPr>
        <w:lastRenderedPageBreak/>
        <w:t xml:space="preserve">Grand Rounds: Personal genomics: A review of direct-to-consumer genetic testing companies, Grand Rounds, The Hospital of Central Connecticut, New Britain, CT (2009) </w:t>
      </w:r>
    </w:p>
    <w:p w14:paraId="199552FA" w14:textId="55E02DE6" w:rsidR="006D6408" w:rsidRPr="00F45C3D" w:rsidRDefault="006D6408" w:rsidP="00886A4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F45C3D">
        <w:rPr>
          <w:rFonts w:asciiTheme="minorHAnsi" w:hAnsiTheme="minorHAnsi" w:cstheme="minorHAnsi"/>
          <w:sz w:val="18"/>
          <w:szCs w:val="20"/>
        </w:rPr>
        <w:t xml:space="preserve">A study of serum and ascitic fluid parameters in the differential diagnosis of ascites, Indian Council of Medical Research, New Delhi, India (Oct 2003) </w:t>
      </w:r>
    </w:p>
    <w:p w14:paraId="5ADF8433" w14:textId="77777777" w:rsidR="006D6408" w:rsidRPr="00F45C3D" w:rsidRDefault="006D6408" w:rsidP="00886A43">
      <w:pPr>
        <w:pStyle w:val="Default"/>
        <w:jc w:val="both"/>
        <w:rPr>
          <w:rFonts w:asciiTheme="minorHAnsi" w:hAnsiTheme="minorHAnsi" w:cstheme="minorHAnsi"/>
          <w:sz w:val="18"/>
          <w:szCs w:val="20"/>
        </w:rPr>
      </w:pPr>
    </w:p>
    <w:p w14:paraId="6AD37583" w14:textId="2BD6D87D" w:rsidR="000653B2" w:rsidRPr="00655A37" w:rsidRDefault="00DF4967" w:rsidP="00886A43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2"/>
          <w:u w:val="single"/>
        </w:rPr>
      </w:pPr>
      <w:r w:rsidRPr="00655A37">
        <w:rPr>
          <w:rFonts w:asciiTheme="minorHAnsi" w:hAnsiTheme="minorHAnsi" w:cstheme="minorHAnsi"/>
          <w:b/>
          <w:bCs/>
          <w:sz w:val="20"/>
          <w:szCs w:val="22"/>
          <w:u w:val="single"/>
        </w:rPr>
        <w:t>COURSE WORK</w:t>
      </w:r>
    </w:p>
    <w:p w14:paraId="0DEF905C" w14:textId="18629FBA" w:rsidR="008B0871" w:rsidRPr="00F45C3D" w:rsidRDefault="000653B2" w:rsidP="00886A43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b/>
          <w:bCs/>
          <w:sz w:val="18"/>
          <w:szCs w:val="20"/>
        </w:rPr>
      </w:pPr>
      <w:r w:rsidRPr="00F45C3D">
        <w:rPr>
          <w:rFonts w:asciiTheme="minorHAnsi" w:hAnsiTheme="minorHAnsi" w:cstheme="minorHAnsi"/>
          <w:b/>
          <w:bCs/>
          <w:sz w:val="18"/>
          <w:szCs w:val="20"/>
        </w:rPr>
        <w:t xml:space="preserve">Masters in Health </w:t>
      </w:r>
      <w:r w:rsidR="001636C2" w:rsidRPr="00F45C3D">
        <w:rPr>
          <w:rFonts w:asciiTheme="minorHAnsi" w:hAnsiTheme="minorHAnsi" w:cstheme="minorHAnsi"/>
          <w:b/>
          <w:bCs/>
          <w:sz w:val="18"/>
          <w:szCs w:val="20"/>
        </w:rPr>
        <w:t>Sciences (</w:t>
      </w:r>
      <w:r w:rsidR="00C5573C" w:rsidRPr="00F45C3D">
        <w:rPr>
          <w:rFonts w:asciiTheme="minorHAnsi" w:hAnsiTheme="minorHAnsi" w:cstheme="minorHAnsi"/>
          <w:b/>
          <w:bCs/>
          <w:i/>
          <w:iCs/>
          <w:sz w:val="18"/>
          <w:szCs w:val="20"/>
        </w:rPr>
        <w:t>National Clinical Scholars Program)</w:t>
      </w:r>
      <w:r w:rsidR="00C620F2" w:rsidRPr="00F45C3D">
        <w:rPr>
          <w:rFonts w:asciiTheme="minorHAnsi" w:hAnsiTheme="minorHAnsi" w:cstheme="minorHAnsi"/>
          <w:b/>
          <w:bCs/>
          <w:i/>
          <w:iCs/>
          <w:sz w:val="18"/>
          <w:szCs w:val="20"/>
        </w:rPr>
        <w:t xml:space="preserve"> </w:t>
      </w:r>
      <w:proofErr w:type="gramStart"/>
      <w:r w:rsidR="00C620F2" w:rsidRPr="00F45C3D">
        <w:rPr>
          <w:rFonts w:asciiTheme="minorHAnsi" w:hAnsiTheme="minorHAnsi" w:cstheme="minorHAnsi"/>
          <w:b/>
          <w:bCs/>
          <w:i/>
          <w:iCs/>
          <w:sz w:val="18"/>
          <w:szCs w:val="20"/>
        </w:rPr>
        <w:t>–(</w:t>
      </w:r>
      <w:proofErr w:type="gramEnd"/>
      <w:r w:rsidR="00C620F2" w:rsidRPr="00F45C3D">
        <w:rPr>
          <w:rFonts w:asciiTheme="minorHAnsi" w:hAnsiTheme="minorHAnsi" w:cstheme="minorHAnsi"/>
          <w:b/>
          <w:bCs/>
          <w:i/>
          <w:iCs/>
          <w:sz w:val="18"/>
          <w:szCs w:val="20"/>
        </w:rPr>
        <w:t>2023-25)*</w:t>
      </w:r>
    </w:p>
    <w:p w14:paraId="383A6A9D" w14:textId="037D169F" w:rsidR="000653B2" w:rsidRPr="00F45C3D" w:rsidRDefault="000653B2" w:rsidP="00886A43">
      <w:pPr>
        <w:pStyle w:val="Default"/>
        <w:numPr>
          <w:ilvl w:val="1"/>
          <w:numId w:val="21"/>
        </w:numPr>
        <w:jc w:val="both"/>
        <w:rPr>
          <w:rFonts w:asciiTheme="minorHAnsi" w:hAnsiTheme="minorHAnsi" w:cstheme="minorHAnsi"/>
          <w:bCs/>
          <w:sz w:val="18"/>
          <w:szCs w:val="20"/>
        </w:rPr>
      </w:pPr>
      <w:r w:rsidRPr="00F45C3D">
        <w:rPr>
          <w:rFonts w:asciiTheme="minorHAnsi" w:hAnsiTheme="minorHAnsi" w:cstheme="minorHAnsi"/>
          <w:bCs/>
          <w:sz w:val="18"/>
          <w:szCs w:val="20"/>
        </w:rPr>
        <w:t xml:space="preserve">Biostatistics, Clinical Decision Support, Global Law and Policy of Artificial Intelligence, Managing Health Care in Complex Systems, Creating Healthcare and Life Science Ventures, Principles of Health </w:t>
      </w:r>
      <w:proofErr w:type="gramStart"/>
      <w:r w:rsidRPr="00F45C3D">
        <w:rPr>
          <w:rFonts w:asciiTheme="minorHAnsi" w:hAnsiTheme="minorHAnsi" w:cstheme="minorHAnsi"/>
          <w:bCs/>
          <w:sz w:val="18"/>
          <w:szCs w:val="20"/>
        </w:rPr>
        <w:t>Policy</w:t>
      </w:r>
      <w:proofErr w:type="gramEnd"/>
      <w:r w:rsidRPr="00F45C3D">
        <w:rPr>
          <w:rFonts w:asciiTheme="minorHAnsi" w:hAnsiTheme="minorHAnsi" w:cstheme="minorHAnsi"/>
          <w:bCs/>
          <w:sz w:val="18"/>
          <w:szCs w:val="20"/>
        </w:rPr>
        <w:t xml:space="preserve"> and Management, Qualitative, Quantitative Methods. </w:t>
      </w:r>
    </w:p>
    <w:p w14:paraId="5B660DBD" w14:textId="0E479054" w:rsidR="00964C96" w:rsidRPr="00F45C3D" w:rsidRDefault="00964C96" w:rsidP="00886A43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18"/>
          <w:szCs w:val="20"/>
        </w:rPr>
      </w:pPr>
      <w:r w:rsidRPr="00F45C3D">
        <w:rPr>
          <w:rFonts w:asciiTheme="minorHAnsi" w:hAnsiTheme="minorHAnsi" w:cstheme="minorHAnsi"/>
          <w:b/>
          <w:sz w:val="18"/>
          <w:szCs w:val="20"/>
        </w:rPr>
        <w:t xml:space="preserve">Fellowship in </w:t>
      </w:r>
      <w:r w:rsidRPr="00F45C3D">
        <w:rPr>
          <w:rFonts w:asciiTheme="minorHAnsi" w:hAnsiTheme="minorHAnsi" w:cstheme="minorHAnsi"/>
          <w:b/>
          <w:bCs/>
          <w:sz w:val="18"/>
          <w:szCs w:val="20"/>
        </w:rPr>
        <w:t>Leadership in Hospital Medicine (Administrative)</w:t>
      </w:r>
      <w:r w:rsidR="00AD2E46">
        <w:rPr>
          <w:rFonts w:asciiTheme="minorHAnsi" w:hAnsiTheme="minorHAnsi" w:cstheme="minorHAnsi"/>
          <w:b/>
          <w:bCs/>
          <w:sz w:val="18"/>
          <w:szCs w:val="20"/>
        </w:rPr>
        <w:t xml:space="preserve"> </w:t>
      </w:r>
      <w:proofErr w:type="gramStart"/>
      <w:r w:rsidR="00AD2E46">
        <w:rPr>
          <w:rFonts w:asciiTheme="minorHAnsi" w:hAnsiTheme="minorHAnsi" w:cstheme="minorHAnsi"/>
          <w:b/>
          <w:bCs/>
          <w:sz w:val="18"/>
          <w:szCs w:val="20"/>
        </w:rPr>
        <w:t>–(</w:t>
      </w:r>
      <w:proofErr w:type="gramEnd"/>
      <w:r w:rsidR="00AD2E46">
        <w:rPr>
          <w:rFonts w:asciiTheme="minorHAnsi" w:hAnsiTheme="minorHAnsi" w:cstheme="minorHAnsi"/>
          <w:b/>
          <w:bCs/>
          <w:sz w:val="18"/>
          <w:szCs w:val="20"/>
        </w:rPr>
        <w:t>2020-21)</w:t>
      </w:r>
    </w:p>
    <w:p w14:paraId="7529E532" w14:textId="6078F7E4" w:rsidR="00964C96" w:rsidRPr="00F45C3D" w:rsidRDefault="00964C96" w:rsidP="00886A43">
      <w:pPr>
        <w:pStyle w:val="Default"/>
        <w:numPr>
          <w:ilvl w:val="1"/>
          <w:numId w:val="21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F45C3D">
        <w:rPr>
          <w:rFonts w:asciiTheme="minorHAnsi" w:hAnsiTheme="minorHAnsi" w:cstheme="minorHAnsi"/>
          <w:sz w:val="18"/>
          <w:szCs w:val="20"/>
        </w:rPr>
        <w:t>Quality, Safety, Utilization Management, Medical education, Patient Experience, Documentation Integrity,</w:t>
      </w:r>
      <w:r w:rsidR="003A2CFD" w:rsidRPr="003A2CFD">
        <w:rPr>
          <w:rFonts w:asciiTheme="minorHAnsi" w:hAnsiTheme="minorHAnsi" w:cstheme="minorHAnsi"/>
          <w:sz w:val="18"/>
          <w:szCs w:val="20"/>
        </w:rPr>
        <w:t xml:space="preserve"> </w:t>
      </w:r>
      <w:r w:rsidR="003A2CFD" w:rsidRPr="00F45C3D">
        <w:rPr>
          <w:rFonts w:asciiTheme="minorHAnsi" w:hAnsiTheme="minorHAnsi" w:cstheme="minorHAnsi"/>
          <w:sz w:val="18"/>
          <w:szCs w:val="20"/>
        </w:rPr>
        <w:t>Informatics</w:t>
      </w:r>
      <w:r w:rsidR="003A2CFD">
        <w:rPr>
          <w:rFonts w:asciiTheme="minorHAnsi" w:hAnsiTheme="minorHAnsi" w:cstheme="minorHAnsi"/>
          <w:sz w:val="18"/>
          <w:szCs w:val="20"/>
        </w:rPr>
        <w:t>.</w:t>
      </w:r>
    </w:p>
    <w:p w14:paraId="00856EE6" w14:textId="57F4FA46" w:rsidR="005335EA" w:rsidRPr="00F45C3D" w:rsidRDefault="001636C2" w:rsidP="00886A43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18"/>
          <w:szCs w:val="20"/>
        </w:rPr>
      </w:pPr>
      <w:proofErr w:type="spellStart"/>
      <w:proofErr w:type="gramStart"/>
      <w:r w:rsidRPr="00F45C3D">
        <w:rPr>
          <w:rFonts w:asciiTheme="minorHAnsi" w:hAnsiTheme="minorHAnsi" w:cstheme="minorHAnsi"/>
          <w:b/>
          <w:sz w:val="18"/>
          <w:szCs w:val="20"/>
        </w:rPr>
        <w:t>Masters</w:t>
      </w:r>
      <w:proofErr w:type="spellEnd"/>
      <w:r w:rsidRPr="00F45C3D">
        <w:rPr>
          <w:rFonts w:asciiTheme="minorHAnsi" w:hAnsiTheme="minorHAnsi" w:cstheme="minorHAnsi"/>
          <w:b/>
          <w:sz w:val="18"/>
          <w:szCs w:val="20"/>
        </w:rPr>
        <w:t xml:space="preserve"> in public health</w:t>
      </w:r>
      <w:proofErr w:type="gramEnd"/>
      <w:r w:rsidR="005335EA" w:rsidRPr="00F45C3D">
        <w:rPr>
          <w:rFonts w:asciiTheme="minorHAnsi" w:hAnsiTheme="minorHAnsi" w:cstheme="minorHAnsi"/>
          <w:b/>
          <w:sz w:val="18"/>
          <w:szCs w:val="20"/>
        </w:rPr>
        <w:t xml:space="preserve"> </w:t>
      </w:r>
      <w:r w:rsidR="00C620F2" w:rsidRPr="00F45C3D">
        <w:rPr>
          <w:rFonts w:asciiTheme="minorHAnsi" w:hAnsiTheme="minorHAnsi" w:cstheme="minorHAnsi"/>
          <w:b/>
          <w:sz w:val="18"/>
          <w:szCs w:val="20"/>
        </w:rPr>
        <w:t>(2008-11)</w:t>
      </w:r>
    </w:p>
    <w:p w14:paraId="4BCE7312" w14:textId="1BCACF2E" w:rsidR="008851BD" w:rsidRPr="00F45C3D" w:rsidRDefault="004523B9" w:rsidP="00886A43">
      <w:pPr>
        <w:pStyle w:val="Default"/>
        <w:numPr>
          <w:ilvl w:val="1"/>
          <w:numId w:val="21"/>
        </w:numPr>
        <w:jc w:val="both"/>
        <w:rPr>
          <w:rFonts w:asciiTheme="minorHAnsi" w:hAnsiTheme="minorHAnsi" w:cstheme="minorHAnsi"/>
          <w:bCs/>
          <w:sz w:val="18"/>
          <w:szCs w:val="20"/>
        </w:rPr>
      </w:pPr>
      <w:r w:rsidRPr="00F45C3D">
        <w:rPr>
          <w:rFonts w:asciiTheme="minorHAnsi" w:hAnsiTheme="minorHAnsi" w:cstheme="minorHAnsi"/>
          <w:bCs/>
          <w:sz w:val="18"/>
          <w:szCs w:val="20"/>
        </w:rPr>
        <w:t>Epidemiology, Health Services Administration, Environmental Health, Philosophy of public health, Biostatistics, Epidemiology of Infectious and Chronic diseases, Social and behavioral health, Managing Health Care, Rural Healt</w:t>
      </w:r>
      <w:r w:rsidR="008851BD" w:rsidRPr="00F45C3D">
        <w:rPr>
          <w:rFonts w:asciiTheme="minorHAnsi" w:hAnsiTheme="minorHAnsi" w:cstheme="minorHAnsi"/>
          <w:bCs/>
          <w:sz w:val="18"/>
          <w:szCs w:val="20"/>
        </w:rPr>
        <w:t>h</w:t>
      </w:r>
    </w:p>
    <w:p w14:paraId="05C67FD4" w14:textId="77777777" w:rsidR="000653B2" w:rsidRPr="00F45C3D" w:rsidRDefault="000653B2" w:rsidP="00886A43">
      <w:pPr>
        <w:pStyle w:val="Default"/>
        <w:ind w:left="360"/>
        <w:jc w:val="both"/>
        <w:rPr>
          <w:rFonts w:asciiTheme="minorHAnsi" w:hAnsiTheme="minorHAnsi" w:cstheme="minorHAnsi"/>
          <w:bCs/>
          <w:sz w:val="18"/>
          <w:szCs w:val="20"/>
        </w:rPr>
      </w:pPr>
    </w:p>
    <w:p w14:paraId="750E14A1" w14:textId="77777777" w:rsidR="000653B2" w:rsidRPr="00F45C3D" w:rsidRDefault="000653B2" w:rsidP="00886A43">
      <w:pPr>
        <w:pStyle w:val="Default"/>
        <w:jc w:val="both"/>
        <w:rPr>
          <w:rFonts w:asciiTheme="minorHAnsi" w:hAnsiTheme="minorHAnsi" w:cstheme="minorHAnsi"/>
          <w:sz w:val="18"/>
          <w:szCs w:val="20"/>
        </w:rPr>
      </w:pPr>
    </w:p>
    <w:p w14:paraId="210A4134" w14:textId="77777777" w:rsidR="006D6408" w:rsidRPr="00F45C3D" w:rsidRDefault="006D6408" w:rsidP="00886A43">
      <w:pPr>
        <w:jc w:val="both"/>
        <w:rPr>
          <w:sz w:val="18"/>
          <w:szCs w:val="18"/>
        </w:rPr>
      </w:pPr>
    </w:p>
    <w:p w14:paraId="76F5C959" w14:textId="175F177F" w:rsidR="00CD26CA" w:rsidRPr="00F45C3D" w:rsidRDefault="00CD26CA" w:rsidP="00886A43">
      <w:pPr>
        <w:jc w:val="both"/>
        <w:rPr>
          <w:sz w:val="18"/>
          <w:szCs w:val="18"/>
        </w:rPr>
      </w:pPr>
    </w:p>
    <w:sectPr w:rsidR="00CD26CA" w:rsidRPr="00F45C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7166"/>
    <w:multiLevelType w:val="hybridMultilevel"/>
    <w:tmpl w:val="663C8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A4C4A"/>
    <w:multiLevelType w:val="hybridMultilevel"/>
    <w:tmpl w:val="D8968B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D35C05"/>
    <w:multiLevelType w:val="hybridMultilevel"/>
    <w:tmpl w:val="5C188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AD55A8"/>
    <w:multiLevelType w:val="hybridMultilevel"/>
    <w:tmpl w:val="CCEE4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535D9"/>
    <w:multiLevelType w:val="hybridMultilevel"/>
    <w:tmpl w:val="068C7A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7A1F67"/>
    <w:multiLevelType w:val="hybridMultilevel"/>
    <w:tmpl w:val="EB90B4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2168BB"/>
    <w:multiLevelType w:val="hybridMultilevel"/>
    <w:tmpl w:val="2534A9E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340974B4"/>
    <w:multiLevelType w:val="hybridMultilevel"/>
    <w:tmpl w:val="D4CC2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A43D82"/>
    <w:multiLevelType w:val="hybridMultilevel"/>
    <w:tmpl w:val="B1F2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73578"/>
    <w:multiLevelType w:val="hybridMultilevel"/>
    <w:tmpl w:val="93464B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C57792"/>
    <w:multiLevelType w:val="hybridMultilevel"/>
    <w:tmpl w:val="D076F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3671BA"/>
    <w:multiLevelType w:val="hybridMultilevel"/>
    <w:tmpl w:val="8A4059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C51F3A"/>
    <w:multiLevelType w:val="hybridMultilevel"/>
    <w:tmpl w:val="6E064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24FB5"/>
    <w:multiLevelType w:val="hybridMultilevel"/>
    <w:tmpl w:val="2436B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5E3"/>
    <w:multiLevelType w:val="hybridMultilevel"/>
    <w:tmpl w:val="EDB011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17F4D"/>
    <w:multiLevelType w:val="hybridMultilevel"/>
    <w:tmpl w:val="07F463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E02003"/>
    <w:multiLevelType w:val="hybridMultilevel"/>
    <w:tmpl w:val="7CD0B7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C9546C"/>
    <w:multiLevelType w:val="hybridMultilevel"/>
    <w:tmpl w:val="2E7A5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5294F"/>
    <w:multiLevelType w:val="hybridMultilevel"/>
    <w:tmpl w:val="10447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A64581"/>
    <w:multiLevelType w:val="hybridMultilevel"/>
    <w:tmpl w:val="75DA8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9594B"/>
    <w:multiLevelType w:val="hybridMultilevel"/>
    <w:tmpl w:val="C83A0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588660">
    <w:abstractNumId w:val="7"/>
  </w:num>
  <w:num w:numId="2" w16cid:durableId="334915220">
    <w:abstractNumId w:val="9"/>
  </w:num>
  <w:num w:numId="3" w16cid:durableId="1157116597">
    <w:abstractNumId w:val="16"/>
  </w:num>
  <w:num w:numId="4" w16cid:durableId="1516311793">
    <w:abstractNumId w:val="5"/>
  </w:num>
  <w:num w:numId="5" w16cid:durableId="1128010493">
    <w:abstractNumId w:val="19"/>
  </w:num>
  <w:num w:numId="6" w16cid:durableId="1920207514">
    <w:abstractNumId w:val="2"/>
  </w:num>
  <w:num w:numId="7" w16cid:durableId="1607692926">
    <w:abstractNumId w:val="11"/>
  </w:num>
  <w:num w:numId="8" w16cid:durableId="42366662">
    <w:abstractNumId w:val="10"/>
  </w:num>
  <w:num w:numId="9" w16cid:durableId="1622374066">
    <w:abstractNumId w:val="1"/>
  </w:num>
  <w:num w:numId="10" w16cid:durableId="1581912222">
    <w:abstractNumId w:val="12"/>
  </w:num>
  <w:num w:numId="11" w16cid:durableId="1957714315">
    <w:abstractNumId w:val="6"/>
  </w:num>
  <w:num w:numId="12" w16cid:durableId="2140806227">
    <w:abstractNumId w:val="18"/>
  </w:num>
  <w:num w:numId="13" w16cid:durableId="1321539836">
    <w:abstractNumId w:val="15"/>
  </w:num>
  <w:num w:numId="14" w16cid:durableId="448821735">
    <w:abstractNumId w:val="8"/>
  </w:num>
  <w:num w:numId="15" w16cid:durableId="1811047425">
    <w:abstractNumId w:val="13"/>
  </w:num>
  <w:num w:numId="16" w16cid:durableId="1326394112">
    <w:abstractNumId w:val="17"/>
  </w:num>
  <w:num w:numId="17" w16cid:durableId="874196841">
    <w:abstractNumId w:val="4"/>
  </w:num>
  <w:num w:numId="18" w16cid:durableId="1668941919">
    <w:abstractNumId w:val="3"/>
  </w:num>
  <w:num w:numId="19" w16cid:durableId="1091007685">
    <w:abstractNumId w:val="14"/>
  </w:num>
  <w:num w:numId="20" w16cid:durableId="574318825">
    <w:abstractNumId w:val="20"/>
  </w:num>
  <w:num w:numId="21" w16cid:durableId="27001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CA"/>
    <w:rsid w:val="0000368A"/>
    <w:rsid w:val="000036A4"/>
    <w:rsid w:val="00005CA6"/>
    <w:rsid w:val="000121EB"/>
    <w:rsid w:val="0003224F"/>
    <w:rsid w:val="000435A9"/>
    <w:rsid w:val="00060CD0"/>
    <w:rsid w:val="000653B2"/>
    <w:rsid w:val="00081BF8"/>
    <w:rsid w:val="00094A8C"/>
    <w:rsid w:val="00094D9C"/>
    <w:rsid w:val="000A2871"/>
    <w:rsid w:val="000B4ED4"/>
    <w:rsid w:val="000E4C77"/>
    <w:rsid w:val="000F2A3D"/>
    <w:rsid w:val="000F708B"/>
    <w:rsid w:val="00103D70"/>
    <w:rsid w:val="001300E5"/>
    <w:rsid w:val="00153861"/>
    <w:rsid w:val="001600AE"/>
    <w:rsid w:val="001636C2"/>
    <w:rsid w:val="00165D88"/>
    <w:rsid w:val="001764B7"/>
    <w:rsid w:val="00186D18"/>
    <w:rsid w:val="001A0CC0"/>
    <w:rsid w:val="001B0DD6"/>
    <w:rsid w:val="001B5E88"/>
    <w:rsid w:val="001B6121"/>
    <w:rsid w:val="001D1579"/>
    <w:rsid w:val="001E5324"/>
    <w:rsid w:val="00202999"/>
    <w:rsid w:val="00213B80"/>
    <w:rsid w:val="0023453F"/>
    <w:rsid w:val="0023606E"/>
    <w:rsid w:val="00237196"/>
    <w:rsid w:val="002809C3"/>
    <w:rsid w:val="002A1472"/>
    <w:rsid w:val="002A1F75"/>
    <w:rsid w:val="002A64BC"/>
    <w:rsid w:val="002B7908"/>
    <w:rsid w:val="002C6253"/>
    <w:rsid w:val="002D54AF"/>
    <w:rsid w:val="002D6924"/>
    <w:rsid w:val="002E1CD0"/>
    <w:rsid w:val="002F39CB"/>
    <w:rsid w:val="00307156"/>
    <w:rsid w:val="00316CD4"/>
    <w:rsid w:val="00320D45"/>
    <w:rsid w:val="00353BB7"/>
    <w:rsid w:val="00385093"/>
    <w:rsid w:val="003A2CFD"/>
    <w:rsid w:val="003A7C70"/>
    <w:rsid w:val="003B6FB7"/>
    <w:rsid w:val="003D5CEA"/>
    <w:rsid w:val="003D635B"/>
    <w:rsid w:val="004234CB"/>
    <w:rsid w:val="00445896"/>
    <w:rsid w:val="00446FD5"/>
    <w:rsid w:val="00447CDB"/>
    <w:rsid w:val="004523B9"/>
    <w:rsid w:val="004544EC"/>
    <w:rsid w:val="0045536B"/>
    <w:rsid w:val="00461F44"/>
    <w:rsid w:val="00473B28"/>
    <w:rsid w:val="004813C3"/>
    <w:rsid w:val="004B059D"/>
    <w:rsid w:val="004B3949"/>
    <w:rsid w:val="004B6A48"/>
    <w:rsid w:val="004C686F"/>
    <w:rsid w:val="004E5768"/>
    <w:rsid w:val="004F3774"/>
    <w:rsid w:val="00501EF8"/>
    <w:rsid w:val="005335EA"/>
    <w:rsid w:val="005360B9"/>
    <w:rsid w:val="005363AB"/>
    <w:rsid w:val="00550463"/>
    <w:rsid w:val="00567053"/>
    <w:rsid w:val="0057075E"/>
    <w:rsid w:val="00570E37"/>
    <w:rsid w:val="005849DD"/>
    <w:rsid w:val="005E07C4"/>
    <w:rsid w:val="00623F23"/>
    <w:rsid w:val="006268A6"/>
    <w:rsid w:val="00646B6E"/>
    <w:rsid w:val="00655A37"/>
    <w:rsid w:val="00666207"/>
    <w:rsid w:val="006739EE"/>
    <w:rsid w:val="006762CB"/>
    <w:rsid w:val="0069427F"/>
    <w:rsid w:val="006C38CA"/>
    <w:rsid w:val="006D6408"/>
    <w:rsid w:val="006D72AE"/>
    <w:rsid w:val="006E1C62"/>
    <w:rsid w:val="00714FED"/>
    <w:rsid w:val="007274DD"/>
    <w:rsid w:val="0076504D"/>
    <w:rsid w:val="007876C9"/>
    <w:rsid w:val="00793564"/>
    <w:rsid w:val="00796AE3"/>
    <w:rsid w:val="007D49DE"/>
    <w:rsid w:val="007E6736"/>
    <w:rsid w:val="007F1062"/>
    <w:rsid w:val="00824376"/>
    <w:rsid w:val="00826090"/>
    <w:rsid w:val="00826213"/>
    <w:rsid w:val="008337DF"/>
    <w:rsid w:val="008449CD"/>
    <w:rsid w:val="00847C9E"/>
    <w:rsid w:val="00847D04"/>
    <w:rsid w:val="00853C5C"/>
    <w:rsid w:val="00855CED"/>
    <w:rsid w:val="008851BD"/>
    <w:rsid w:val="00886A43"/>
    <w:rsid w:val="008936A2"/>
    <w:rsid w:val="008A59C1"/>
    <w:rsid w:val="008B0871"/>
    <w:rsid w:val="008C734C"/>
    <w:rsid w:val="008E31D2"/>
    <w:rsid w:val="008F2E2E"/>
    <w:rsid w:val="009411D3"/>
    <w:rsid w:val="0095482A"/>
    <w:rsid w:val="00956807"/>
    <w:rsid w:val="00964C96"/>
    <w:rsid w:val="00976CB1"/>
    <w:rsid w:val="00977D6B"/>
    <w:rsid w:val="009908C1"/>
    <w:rsid w:val="009B57E5"/>
    <w:rsid w:val="009C0502"/>
    <w:rsid w:val="009C06AC"/>
    <w:rsid w:val="009D07E6"/>
    <w:rsid w:val="009D60BA"/>
    <w:rsid w:val="009E06F7"/>
    <w:rsid w:val="009E1FCE"/>
    <w:rsid w:val="00A111AF"/>
    <w:rsid w:val="00A17ED4"/>
    <w:rsid w:val="00A65729"/>
    <w:rsid w:val="00A831F2"/>
    <w:rsid w:val="00A83477"/>
    <w:rsid w:val="00A926F8"/>
    <w:rsid w:val="00AC0CCC"/>
    <w:rsid w:val="00AC27EA"/>
    <w:rsid w:val="00AD2E46"/>
    <w:rsid w:val="00AD6ABE"/>
    <w:rsid w:val="00AE4BED"/>
    <w:rsid w:val="00AE5AF2"/>
    <w:rsid w:val="00AE6C98"/>
    <w:rsid w:val="00B05B80"/>
    <w:rsid w:val="00B1194E"/>
    <w:rsid w:val="00B127CC"/>
    <w:rsid w:val="00B1589A"/>
    <w:rsid w:val="00B25FF5"/>
    <w:rsid w:val="00B32D16"/>
    <w:rsid w:val="00B5784B"/>
    <w:rsid w:val="00B627D6"/>
    <w:rsid w:val="00BB0E78"/>
    <w:rsid w:val="00BD53A0"/>
    <w:rsid w:val="00C06C80"/>
    <w:rsid w:val="00C22320"/>
    <w:rsid w:val="00C431B5"/>
    <w:rsid w:val="00C46CD8"/>
    <w:rsid w:val="00C5573C"/>
    <w:rsid w:val="00C620F2"/>
    <w:rsid w:val="00C62D34"/>
    <w:rsid w:val="00CB23A4"/>
    <w:rsid w:val="00CB499F"/>
    <w:rsid w:val="00CC26BD"/>
    <w:rsid w:val="00CC6DE6"/>
    <w:rsid w:val="00CC6F54"/>
    <w:rsid w:val="00CD0BDC"/>
    <w:rsid w:val="00CD26CA"/>
    <w:rsid w:val="00CE5E72"/>
    <w:rsid w:val="00D11443"/>
    <w:rsid w:val="00D1329F"/>
    <w:rsid w:val="00D233B7"/>
    <w:rsid w:val="00D31D84"/>
    <w:rsid w:val="00D52F5D"/>
    <w:rsid w:val="00DB0265"/>
    <w:rsid w:val="00DC5162"/>
    <w:rsid w:val="00DD0EC4"/>
    <w:rsid w:val="00DE0761"/>
    <w:rsid w:val="00DF4967"/>
    <w:rsid w:val="00E113C0"/>
    <w:rsid w:val="00E12E34"/>
    <w:rsid w:val="00E21569"/>
    <w:rsid w:val="00E43291"/>
    <w:rsid w:val="00E54CB2"/>
    <w:rsid w:val="00E649B1"/>
    <w:rsid w:val="00E92526"/>
    <w:rsid w:val="00EB3ACF"/>
    <w:rsid w:val="00EB49A2"/>
    <w:rsid w:val="00EB5124"/>
    <w:rsid w:val="00EC52F3"/>
    <w:rsid w:val="00EF43C7"/>
    <w:rsid w:val="00F05604"/>
    <w:rsid w:val="00F0621C"/>
    <w:rsid w:val="00F14AB0"/>
    <w:rsid w:val="00F17707"/>
    <w:rsid w:val="00F33F9E"/>
    <w:rsid w:val="00F45C3D"/>
    <w:rsid w:val="00F506F8"/>
    <w:rsid w:val="00F64A8D"/>
    <w:rsid w:val="00F834EC"/>
    <w:rsid w:val="00F86E20"/>
    <w:rsid w:val="00F94ADF"/>
    <w:rsid w:val="00F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75A65"/>
  <w15:chartTrackingRefBased/>
  <w15:docId w15:val="{5B9685BE-D7F5-4875-BE46-5D2DD5B3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6C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26CA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D26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6C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D26C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5360B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2809C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">
    <w:name w:val="Grid Table 2"/>
    <w:basedOn w:val="TableNormal"/>
    <w:uiPriority w:val="47"/>
    <w:rsid w:val="004C686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-Accent3">
    <w:name w:val="Grid Table 3 Accent 3"/>
    <w:basedOn w:val="TableNormal"/>
    <w:uiPriority w:val="48"/>
    <w:rsid w:val="00B05B8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9C0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5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d06bf5-5086-4a74-be90-273652162b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C67227F3F0F43BF1F8E897D88C81F" ma:contentTypeVersion="14" ma:contentTypeDescription="Create a new document." ma:contentTypeScope="" ma:versionID="cce30b26e096bcc41adf161959f4493b">
  <xsd:schema xmlns:xsd="http://www.w3.org/2001/XMLSchema" xmlns:xs="http://www.w3.org/2001/XMLSchema" xmlns:p="http://schemas.microsoft.com/office/2006/metadata/properties" xmlns:ns3="d8d06bf5-5086-4a74-be90-273652162bea" xmlns:ns4="42dba32c-f3d7-44fc-8eb8-aa01e08b3490" targetNamespace="http://schemas.microsoft.com/office/2006/metadata/properties" ma:root="true" ma:fieldsID="3e2f7930d99b67961cd616d461b156ff" ns3:_="" ns4:_="">
    <xsd:import namespace="d8d06bf5-5086-4a74-be90-273652162bea"/>
    <xsd:import namespace="42dba32c-f3d7-44fc-8eb8-aa01e08b34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06bf5-5086-4a74-be90-273652162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ba32c-f3d7-44fc-8eb8-aa01e08b34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443C7E-4823-4B3C-8511-806D627AA8FF}">
  <ds:schemaRefs>
    <ds:schemaRef ds:uri="http://schemas.microsoft.com/office/2006/metadata/properties"/>
    <ds:schemaRef ds:uri="http://schemas.microsoft.com/office/infopath/2007/PartnerControls"/>
    <ds:schemaRef ds:uri="d8d06bf5-5086-4a74-be90-273652162bea"/>
  </ds:schemaRefs>
</ds:datastoreItem>
</file>

<file path=customXml/itemProps2.xml><?xml version="1.0" encoding="utf-8"?>
<ds:datastoreItem xmlns:ds="http://schemas.openxmlformats.org/officeDocument/2006/customXml" ds:itemID="{A02EDBDA-7D10-445D-982D-C22329270F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6C119F-8584-460E-8C49-24F4AABEF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d06bf5-5086-4a74-be90-273652162bea"/>
    <ds:schemaRef ds:uri="42dba32c-f3d7-44fc-8eb8-aa01e08b34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5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Kanaparthy, Naga Sasidhar</dc:creator>
  <cp:keywords/>
  <dc:description/>
  <cp:lastModifiedBy>Kanaparthy, Naga</cp:lastModifiedBy>
  <cp:revision>72</cp:revision>
  <cp:lastPrinted>2022-04-03T17:03:00Z</cp:lastPrinted>
  <dcterms:created xsi:type="dcterms:W3CDTF">2024-03-13T04:47:00Z</dcterms:created>
  <dcterms:modified xsi:type="dcterms:W3CDTF">2024-03-23T00:14:00Z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0x01010004FC67227F3F0F43BF1F8E897D88C81F</vt:lpwstr>
  </property>
</Properties>
</file>