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821" w:rsidRPr="002F14EC" w:rsidRDefault="00A9518A">
      <w:pPr>
        <w:pStyle w:val="Title"/>
        <w:jc w:val="left"/>
      </w:pPr>
      <w:r w:rsidRPr="002F14EC">
        <w:t>Name:</w:t>
      </w:r>
      <w:r w:rsidRPr="002F14EC">
        <w:tab/>
      </w:r>
      <w:r w:rsidRPr="002F14EC">
        <w:rPr>
          <w:b w:val="0"/>
        </w:rPr>
        <w:t>James David Dziura Ph</w:t>
      </w:r>
      <w:r w:rsidR="001C5F7B" w:rsidRPr="002F14EC">
        <w:rPr>
          <w:b w:val="0"/>
        </w:rPr>
        <w:t>D</w:t>
      </w:r>
      <w:r w:rsidRPr="002F14EC">
        <w:rPr>
          <w:b w:val="0"/>
        </w:rPr>
        <w:t>, MPH</w:t>
      </w:r>
    </w:p>
    <w:p w:rsidR="00C84821" w:rsidRPr="002F14EC" w:rsidRDefault="00C84821"/>
    <w:p w:rsidR="002959D2" w:rsidRPr="002F14EC" w:rsidRDefault="00F53516">
      <w:pPr>
        <w:pStyle w:val="Subtitle"/>
        <w:rPr>
          <w:b w:val="0"/>
          <w:sz w:val="24"/>
        </w:rPr>
      </w:pPr>
      <w:r w:rsidRPr="002F14EC">
        <w:rPr>
          <w:rFonts w:cs="Arial"/>
          <w:sz w:val="24"/>
        </w:rPr>
        <w:t>Proposed for Promotion to:</w:t>
      </w:r>
      <w:r w:rsidR="00C84821" w:rsidRPr="002F14EC">
        <w:rPr>
          <w:sz w:val="24"/>
        </w:rPr>
        <w:t xml:space="preserve"> </w:t>
      </w:r>
      <w:r w:rsidR="00397A81" w:rsidRPr="002F14EC">
        <w:rPr>
          <w:b w:val="0"/>
          <w:sz w:val="24"/>
        </w:rPr>
        <w:t>Professor</w:t>
      </w:r>
      <w:r w:rsidR="00A9518A" w:rsidRPr="002F14EC">
        <w:rPr>
          <w:b w:val="0"/>
          <w:sz w:val="24"/>
        </w:rPr>
        <w:t>, Department of Emergency Medicine</w:t>
      </w:r>
      <w:r w:rsidRPr="002F14EC">
        <w:rPr>
          <w:b w:val="0"/>
          <w:sz w:val="24"/>
        </w:rPr>
        <w:t xml:space="preserve"> Investigator Track, with Secondary Appointments in Public Health (Biostatistics) and Internal Medicine (Endocrinology)</w:t>
      </w:r>
      <w:r w:rsidR="00A9518A" w:rsidRPr="002F14EC">
        <w:rPr>
          <w:b w:val="0"/>
          <w:sz w:val="24"/>
        </w:rPr>
        <w:t>.</w:t>
      </w:r>
    </w:p>
    <w:p w:rsidR="00A9518A" w:rsidRPr="002F14EC" w:rsidRDefault="00A9518A">
      <w:pPr>
        <w:pStyle w:val="Subtitle"/>
        <w:rPr>
          <w:sz w:val="24"/>
        </w:rPr>
      </w:pPr>
    </w:p>
    <w:p w:rsidR="00A9518A" w:rsidRPr="002F14EC" w:rsidRDefault="003752BF" w:rsidP="00A9518A">
      <w:pPr>
        <w:rPr>
          <w:bCs/>
        </w:rPr>
      </w:pPr>
      <w:r w:rsidRPr="002F14EC">
        <w:rPr>
          <w:b/>
          <w:bCs/>
        </w:rPr>
        <w:t>Term</w:t>
      </w:r>
      <w:r w:rsidR="00A9518A" w:rsidRPr="002F14EC">
        <w:rPr>
          <w:b/>
          <w:bCs/>
        </w:rPr>
        <w:t xml:space="preserve">: </w:t>
      </w:r>
      <w:r w:rsidR="00A9518A" w:rsidRPr="002F14EC">
        <w:rPr>
          <w:b/>
          <w:bCs/>
        </w:rPr>
        <w:tab/>
      </w:r>
      <w:r w:rsidR="00A9518A" w:rsidRPr="002F14EC">
        <w:rPr>
          <w:b/>
          <w:bCs/>
        </w:rPr>
        <w:tab/>
      </w:r>
      <w:r w:rsidR="00F53516" w:rsidRPr="002F14EC">
        <w:rPr>
          <w:bCs/>
          <w:i/>
        </w:rPr>
        <w:t>Primary Appointment</w:t>
      </w:r>
      <w:r w:rsidR="00F53516" w:rsidRPr="002F14EC">
        <w:rPr>
          <w:bCs/>
        </w:rPr>
        <w:t>: beginning July 1, 2016</w:t>
      </w:r>
    </w:p>
    <w:p w:rsidR="00F53516" w:rsidRPr="002F14EC" w:rsidRDefault="00F53516" w:rsidP="00A9518A">
      <w:pPr>
        <w:rPr>
          <w:bCs/>
        </w:rPr>
      </w:pPr>
      <w:r w:rsidRPr="002F14EC">
        <w:rPr>
          <w:bCs/>
        </w:rPr>
        <w:tab/>
      </w:r>
      <w:r w:rsidRPr="002F14EC">
        <w:rPr>
          <w:bCs/>
        </w:rPr>
        <w:tab/>
      </w:r>
      <w:r w:rsidRPr="002F14EC">
        <w:rPr>
          <w:bCs/>
        </w:rPr>
        <w:tab/>
      </w:r>
      <w:r w:rsidRPr="002F14EC">
        <w:rPr>
          <w:bCs/>
          <w:i/>
        </w:rPr>
        <w:t>Secondary Appointment</w:t>
      </w:r>
      <w:r w:rsidRPr="002F14EC">
        <w:rPr>
          <w:bCs/>
        </w:rPr>
        <w:t>: July 1, 2016</w:t>
      </w:r>
    </w:p>
    <w:p w:rsidR="00A9518A" w:rsidRPr="002F14EC" w:rsidRDefault="00A9518A" w:rsidP="00A9518A">
      <w:pPr>
        <w:rPr>
          <w:bCs/>
        </w:rPr>
      </w:pPr>
    </w:p>
    <w:p w:rsidR="00A9518A" w:rsidRPr="002F14EC" w:rsidRDefault="003752BF" w:rsidP="00A9518A">
      <w:r w:rsidRPr="002F14EC">
        <w:rPr>
          <w:b/>
          <w:bCs/>
        </w:rPr>
        <w:t>School Assignment</w:t>
      </w:r>
      <w:r w:rsidR="00A9518A" w:rsidRPr="002F14EC">
        <w:rPr>
          <w:b/>
          <w:bCs/>
        </w:rPr>
        <w:t xml:space="preserve">: </w:t>
      </w:r>
      <w:r w:rsidR="00A9518A" w:rsidRPr="002F14EC">
        <w:rPr>
          <w:bCs/>
        </w:rPr>
        <w:t xml:space="preserve">Yale University </w:t>
      </w:r>
      <w:r w:rsidR="00A9518A" w:rsidRPr="002F14EC">
        <w:t>School of Medicine and Graduate School</w:t>
      </w:r>
    </w:p>
    <w:p w:rsidR="00A9518A" w:rsidRPr="002F14EC" w:rsidRDefault="00A9518A" w:rsidP="00A9518A">
      <w:pPr>
        <w:rPr>
          <w:b/>
          <w:bCs/>
        </w:rPr>
      </w:pPr>
    </w:p>
    <w:p w:rsidR="003B02A9" w:rsidRPr="002F14EC" w:rsidRDefault="00E1702B">
      <w:pPr>
        <w:pStyle w:val="Subtitle"/>
        <w:rPr>
          <w:b w:val="0"/>
          <w:sz w:val="24"/>
        </w:rPr>
      </w:pPr>
      <w:r w:rsidRPr="002F14EC">
        <w:rPr>
          <w:sz w:val="24"/>
        </w:rPr>
        <w:t>Reason f</w:t>
      </w:r>
      <w:r w:rsidR="003752BF" w:rsidRPr="002F14EC">
        <w:rPr>
          <w:sz w:val="24"/>
        </w:rPr>
        <w:t xml:space="preserve">or </w:t>
      </w:r>
      <w:r w:rsidR="00F53516" w:rsidRPr="002F14EC">
        <w:rPr>
          <w:sz w:val="24"/>
        </w:rPr>
        <w:t>Promotion</w:t>
      </w:r>
      <w:r w:rsidR="009F2F0D" w:rsidRPr="002F14EC">
        <w:rPr>
          <w:sz w:val="24"/>
        </w:rPr>
        <w:t xml:space="preserve">:  </w:t>
      </w:r>
      <w:r w:rsidR="0070714A" w:rsidRPr="002F14EC">
        <w:rPr>
          <w:b w:val="0"/>
          <w:sz w:val="24"/>
        </w:rPr>
        <w:t>Dr. Dz</w:t>
      </w:r>
      <w:r w:rsidR="00882761" w:rsidRPr="002F14EC">
        <w:rPr>
          <w:b w:val="0"/>
          <w:sz w:val="24"/>
        </w:rPr>
        <w:t>iura</w:t>
      </w:r>
      <w:r w:rsidR="003B02A9" w:rsidRPr="002F14EC">
        <w:rPr>
          <w:b w:val="0"/>
          <w:sz w:val="24"/>
        </w:rPr>
        <w:t>, currently an Associate Professor in the Investigator Track is being recommended for promotion to Professor based on his outstanding contributions to research, his dedication to teaching and his administrative leadership role</w:t>
      </w:r>
      <w:r w:rsidR="00EF6129" w:rsidRPr="002F14EC">
        <w:rPr>
          <w:b w:val="0"/>
          <w:sz w:val="24"/>
        </w:rPr>
        <w:t>s</w:t>
      </w:r>
      <w:r w:rsidR="003B02A9" w:rsidRPr="002F14EC">
        <w:rPr>
          <w:b w:val="0"/>
          <w:sz w:val="24"/>
        </w:rPr>
        <w:t xml:space="preserve"> as the Deputy Director of both the Yale Center for Analytical Sciences (YCAS) and the Yale Data Coordinating Center (YDCC). Dr. Dziura plays an integral part in the scientific development and </w:t>
      </w:r>
      <w:r w:rsidR="00EF6129" w:rsidRPr="002F14EC">
        <w:rPr>
          <w:b w:val="0"/>
          <w:sz w:val="24"/>
        </w:rPr>
        <w:t>conduct of</w:t>
      </w:r>
      <w:r w:rsidR="003B02A9" w:rsidRPr="002F14EC">
        <w:rPr>
          <w:b w:val="0"/>
          <w:sz w:val="24"/>
        </w:rPr>
        <w:t xml:space="preserve"> multiple research projects at Yale.</w:t>
      </w:r>
    </w:p>
    <w:p w:rsidR="003B02A9" w:rsidRPr="002F14EC" w:rsidRDefault="003B02A9">
      <w:pPr>
        <w:pStyle w:val="Subtitle"/>
        <w:rPr>
          <w:b w:val="0"/>
          <w:sz w:val="24"/>
        </w:rPr>
      </w:pPr>
    </w:p>
    <w:p w:rsidR="0070714A" w:rsidRPr="002F14EC" w:rsidRDefault="003B02A9">
      <w:pPr>
        <w:pStyle w:val="Subtitle"/>
        <w:rPr>
          <w:b w:val="0"/>
          <w:sz w:val="24"/>
        </w:rPr>
      </w:pPr>
      <w:r w:rsidRPr="002F14EC">
        <w:rPr>
          <w:b w:val="0"/>
          <w:sz w:val="24"/>
        </w:rPr>
        <w:t xml:space="preserve">Dr. Dziura </w:t>
      </w:r>
      <w:r w:rsidR="002A4865" w:rsidRPr="002F14EC">
        <w:rPr>
          <w:b w:val="0"/>
          <w:sz w:val="24"/>
        </w:rPr>
        <w:t xml:space="preserve">has a </w:t>
      </w:r>
      <w:r w:rsidR="007A3FCF" w:rsidRPr="002F14EC">
        <w:rPr>
          <w:b w:val="0"/>
          <w:sz w:val="24"/>
        </w:rPr>
        <w:t>strong and voluminous</w:t>
      </w:r>
      <w:r w:rsidRPr="002F14EC">
        <w:rPr>
          <w:b w:val="0"/>
          <w:sz w:val="24"/>
        </w:rPr>
        <w:t xml:space="preserve"> history</w:t>
      </w:r>
      <w:r w:rsidR="00705FC5" w:rsidRPr="002F14EC">
        <w:rPr>
          <w:b w:val="0"/>
          <w:sz w:val="24"/>
        </w:rPr>
        <w:t xml:space="preserve"> of </w:t>
      </w:r>
      <w:r w:rsidRPr="002F14EC">
        <w:rPr>
          <w:b w:val="0"/>
          <w:sz w:val="24"/>
        </w:rPr>
        <w:t>research activity</w:t>
      </w:r>
      <w:r w:rsidR="00705FC5" w:rsidRPr="002F14EC">
        <w:rPr>
          <w:b w:val="0"/>
          <w:sz w:val="24"/>
        </w:rPr>
        <w:t xml:space="preserve"> </w:t>
      </w:r>
      <w:r w:rsidR="002A4865" w:rsidRPr="002F14EC">
        <w:rPr>
          <w:b w:val="0"/>
          <w:sz w:val="24"/>
        </w:rPr>
        <w:t xml:space="preserve">in team science </w:t>
      </w:r>
      <w:r w:rsidR="00705FC5" w:rsidRPr="002F14EC">
        <w:rPr>
          <w:b w:val="0"/>
          <w:sz w:val="24"/>
        </w:rPr>
        <w:t>as an epidemiologist and biostatistician</w:t>
      </w:r>
      <w:r w:rsidRPr="002F14EC">
        <w:rPr>
          <w:b w:val="0"/>
          <w:sz w:val="24"/>
        </w:rPr>
        <w:t xml:space="preserve">; he has collaborated on </w:t>
      </w:r>
      <w:r w:rsidR="00DE3474" w:rsidRPr="002F14EC">
        <w:rPr>
          <w:b w:val="0"/>
          <w:sz w:val="24"/>
        </w:rPr>
        <w:t xml:space="preserve">167 </w:t>
      </w:r>
      <w:r w:rsidRPr="002F14EC">
        <w:rPr>
          <w:b w:val="0"/>
          <w:sz w:val="24"/>
        </w:rPr>
        <w:t>peer-reviewed articles with faculty in the Yale School of Medicine.</w:t>
      </w:r>
      <w:r w:rsidR="00EE11F1" w:rsidRPr="002F14EC">
        <w:rPr>
          <w:b w:val="0"/>
          <w:sz w:val="24"/>
        </w:rPr>
        <w:t xml:space="preserve">  </w:t>
      </w:r>
      <w:r w:rsidR="00EF6129" w:rsidRPr="002F14EC">
        <w:rPr>
          <w:b w:val="0"/>
          <w:sz w:val="24"/>
        </w:rPr>
        <w:t>He has organized data coordinating and biostatistical efforts to</w:t>
      </w:r>
      <w:r w:rsidR="00EE11F1" w:rsidRPr="002F14EC">
        <w:rPr>
          <w:b w:val="0"/>
          <w:sz w:val="24"/>
        </w:rPr>
        <w:t xml:space="preserve"> secur</w:t>
      </w:r>
      <w:r w:rsidR="00EF6129" w:rsidRPr="002F14EC">
        <w:rPr>
          <w:b w:val="0"/>
          <w:sz w:val="24"/>
        </w:rPr>
        <w:t>e</w:t>
      </w:r>
      <w:r w:rsidR="00EE11F1" w:rsidRPr="002F14EC">
        <w:rPr>
          <w:b w:val="0"/>
          <w:sz w:val="24"/>
        </w:rPr>
        <w:t xml:space="preserve"> several federal </w:t>
      </w:r>
      <w:r w:rsidR="0047057F" w:rsidRPr="002F14EC">
        <w:rPr>
          <w:b w:val="0"/>
          <w:sz w:val="24"/>
        </w:rPr>
        <w:t>center</w:t>
      </w:r>
      <w:r w:rsidRPr="002F14EC">
        <w:rPr>
          <w:b w:val="0"/>
          <w:sz w:val="24"/>
        </w:rPr>
        <w:t>/consortium</w:t>
      </w:r>
      <w:r w:rsidR="0047057F" w:rsidRPr="002F14EC">
        <w:rPr>
          <w:b w:val="0"/>
          <w:sz w:val="24"/>
        </w:rPr>
        <w:t xml:space="preserve"> </w:t>
      </w:r>
      <w:r w:rsidR="00BB5F26" w:rsidRPr="002F14EC">
        <w:rPr>
          <w:b w:val="0"/>
          <w:sz w:val="24"/>
        </w:rPr>
        <w:t>grants</w:t>
      </w:r>
      <w:r w:rsidR="007A3FCF" w:rsidRPr="002F14EC">
        <w:rPr>
          <w:b w:val="0"/>
          <w:sz w:val="24"/>
        </w:rPr>
        <w:t xml:space="preserve"> for Yale</w:t>
      </w:r>
      <w:r w:rsidR="00BB5F26" w:rsidRPr="002F14EC">
        <w:rPr>
          <w:b w:val="0"/>
          <w:sz w:val="24"/>
        </w:rPr>
        <w:t>, including</w:t>
      </w:r>
      <w:r w:rsidR="0047057F" w:rsidRPr="002F14EC">
        <w:rPr>
          <w:b w:val="0"/>
          <w:sz w:val="24"/>
        </w:rPr>
        <w:t xml:space="preserve"> </w:t>
      </w:r>
      <w:r w:rsidR="006E2BDC" w:rsidRPr="002F14EC">
        <w:rPr>
          <w:b w:val="0"/>
          <w:sz w:val="24"/>
        </w:rPr>
        <w:t xml:space="preserve">the </w:t>
      </w:r>
      <w:r w:rsidR="0047057F" w:rsidRPr="002F14EC">
        <w:rPr>
          <w:b w:val="0"/>
          <w:sz w:val="24"/>
        </w:rPr>
        <w:t>General Clinical Research Center renewal</w:t>
      </w:r>
      <w:r w:rsidR="00BB5F26" w:rsidRPr="002F14EC">
        <w:rPr>
          <w:b w:val="0"/>
          <w:sz w:val="24"/>
        </w:rPr>
        <w:t>s</w:t>
      </w:r>
      <w:r w:rsidRPr="002F14EC">
        <w:rPr>
          <w:b w:val="0"/>
          <w:sz w:val="24"/>
        </w:rPr>
        <w:t xml:space="preserve">, </w:t>
      </w:r>
      <w:r w:rsidR="0047057F" w:rsidRPr="002F14EC">
        <w:rPr>
          <w:b w:val="0"/>
          <w:sz w:val="24"/>
        </w:rPr>
        <w:t>the CTSA award and competing renewal</w:t>
      </w:r>
      <w:r w:rsidRPr="002F14EC">
        <w:rPr>
          <w:b w:val="0"/>
          <w:sz w:val="24"/>
        </w:rPr>
        <w:t xml:space="preserve">s, the Diabetes Research Center, </w:t>
      </w:r>
      <w:r w:rsidR="007A3FCF" w:rsidRPr="002F14EC">
        <w:rPr>
          <w:b w:val="0"/>
          <w:sz w:val="24"/>
        </w:rPr>
        <w:t xml:space="preserve">the Liver Center, </w:t>
      </w:r>
      <w:r w:rsidRPr="002F14EC">
        <w:rPr>
          <w:b w:val="0"/>
          <w:sz w:val="24"/>
        </w:rPr>
        <w:t>and the Autism Biomarkers Consortium for Clinical Trials</w:t>
      </w:r>
      <w:r w:rsidR="0047057F" w:rsidRPr="002F14EC">
        <w:rPr>
          <w:b w:val="0"/>
          <w:sz w:val="24"/>
        </w:rPr>
        <w:t xml:space="preserve">.  </w:t>
      </w:r>
      <w:r w:rsidRPr="002F14EC">
        <w:rPr>
          <w:b w:val="0"/>
          <w:sz w:val="24"/>
        </w:rPr>
        <w:t xml:space="preserve">He also has been an integral member of </w:t>
      </w:r>
      <w:r w:rsidR="00FB24DA" w:rsidRPr="002F14EC">
        <w:rPr>
          <w:b w:val="0"/>
          <w:sz w:val="24"/>
        </w:rPr>
        <w:t xml:space="preserve">over </w:t>
      </w:r>
      <w:r w:rsidR="00287F11" w:rsidRPr="002F14EC">
        <w:rPr>
          <w:b w:val="0"/>
          <w:sz w:val="24"/>
        </w:rPr>
        <w:t>15</w:t>
      </w:r>
      <w:r w:rsidRPr="002F14EC">
        <w:rPr>
          <w:b w:val="0"/>
          <w:sz w:val="24"/>
        </w:rPr>
        <w:t xml:space="preserve"> NIH funded research studies including Emergency Medicine</w:t>
      </w:r>
      <w:r w:rsidR="0047057F" w:rsidRPr="002F14EC">
        <w:rPr>
          <w:b w:val="0"/>
          <w:sz w:val="24"/>
        </w:rPr>
        <w:t xml:space="preserve"> (Co-I for</w:t>
      </w:r>
      <w:r w:rsidR="00E1702B" w:rsidRPr="002F14EC">
        <w:rPr>
          <w:b w:val="0"/>
          <w:sz w:val="24"/>
        </w:rPr>
        <w:t>:</w:t>
      </w:r>
      <w:r w:rsidR="0047057F" w:rsidRPr="002F14EC">
        <w:rPr>
          <w:b w:val="0"/>
          <w:sz w:val="24"/>
        </w:rPr>
        <w:t xml:space="preserve"> Post R</w:t>
      </w:r>
      <w:r w:rsidR="00A435B0" w:rsidRPr="002F14EC">
        <w:rPr>
          <w:b w:val="0"/>
          <w:sz w:val="24"/>
        </w:rPr>
        <w:t>0</w:t>
      </w:r>
      <w:r w:rsidR="0047057F" w:rsidRPr="002F14EC">
        <w:rPr>
          <w:b w:val="0"/>
          <w:sz w:val="24"/>
        </w:rPr>
        <w:t>1</w:t>
      </w:r>
      <w:r w:rsidR="00A435B0" w:rsidRPr="002F14EC">
        <w:rPr>
          <w:b w:val="0"/>
          <w:sz w:val="24"/>
        </w:rPr>
        <w:t>,</w:t>
      </w:r>
      <w:r w:rsidR="00E1702B" w:rsidRPr="002F14EC">
        <w:rPr>
          <w:b w:val="0"/>
          <w:sz w:val="24"/>
        </w:rPr>
        <w:t xml:space="preserve"> Bernstein R18</w:t>
      </w:r>
      <w:r w:rsidR="00A435B0" w:rsidRPr="002F14EC">
        <w:rPr>
          <w:b w:val="0"/>
          <w:sz w:val="24"/>
        </w:rPr>
        <w:t xml:space="preserve"> and R01</w:t>
      </w:r>
      <w:r w:rsidR="00705FC5" w:rsidRPr="002F14EC">
        <w:rPr>
          <w:b w:val="0"/>
          <w:sz w:val="24"/>
        </w:rPr>
        <w:t>, Vaca R01</w:t>
      </w:r>
      <w:r w:rsidR="0047057F" w:rsidRPr="002F14EC">
        <w:rPr>
          <w:b w:val="0"/>
          <w:sz w:val="24"/>
        </w:rPr>
        <w:t>), Pediatrics (Co-I for Caprio R</w:t>
      </w:r>
      <w:r w:rsidR="00A435B0" w:rsidRPr="002F14EC">
        <w:rPr>
          <w:b w:val="0"/>
          <w:sz w:val="24"/>
        </w:rPr>
        <w:t>0</w:t>
      </w:r>
      <w:r w:rsidR="0047057F" w:rsidRPr="002F14EC">
        <w:rPr>
          <w:b w:val="0"/>
          <w:sz w:val="24"/>
        </w:rPr>
        <w:t>1</w:t>
      </w:r>
      <w:r w:rsidR="00044761" w:rsidRPr="002F14EC">
        <w:rPr>
          <w:b w:val="0"/>
          <w:sz w:val="24"/>
        </w:rPr>
        <w:t>s</w:t>
      </w:r>
      <w:r w:rsidR="0047057F" w:rsidRPr="002F14EC">
        <w:rPr>
          <w:b w:val="0"/>
          <w:sz w:val="24"/>
        </w:rPr>
        <w:t>: Metabolic markers and predictors of childhood obesity</w:t>
      </w:r>
      <w:r w:rsidR="00044761" w:rsidRPr="002F14EC">
        <w:rPr>
          <w:b w:val="0"/>
          <w:sz w:val="24"/>
        </w:rPr>
        <w:t>, Pathophysiology of Type 2 diabetes in youth</w:t>
      </w:r>
      <w:r w:rsidR="0047057F" w:rsidRPr="002F14EC">
        <w:rPr>
          <w:b w:val="0"/>
          <w:sz w:val="24"/>
        </w:rPr>
        <w:t>)</w:t>
      </w:r>
      <w:r w:rsidR="00044761" w:rsidRPr="002F14EC">
        <w:rPr>
          <w:b w:val="0"/>
          <w:sz w:val="24"/>
        </w:rPr>
        <w:t>, Cardiology (</w:t>
      </w:r>
      <w:r w:rsidR="00E1702B" w:rsidRPr="002F14EC">
        <w:rPr>
          <w:b w:val="0"/>
          <w:sz w:val="24"/>
        </w:rPr>
        <w:t>Lampert</w:t>
      </w:r>
      <w:r w:rsidR="00A435B0" w:rsidRPr="002F14EC">
        <w:rPr>
          <w:b w:val="0"/>
          <w:sz w:val="24"/>
        </w:rPr>
        <w:t xml:space="preserve"> R0</w:t>
      </w:r>
      <w:r w:rsidR="00E1702B" w:rsidRPr="002F14EC">
        <w:rPr>
          <w:b w:val="0"/>
          <w:sz w:val="24"/>
        </w:rPr>
        <w:t xml:space="preserve">1s: Exercise and Genetics in HCM and LQTS; </w:t>
      </w:r>
      <w:r w:rsidR="00044761" w:rsidRPr="002F14EC">
        <w:rPr>
          <w:b w:val="0"/>
          <w:sz w:val="24"/>
        </w:rPr>
        <w:t>T-wave alternans and emotion in daily life), Endocrinology (</w:t>
      </w:r>
      <w:r w:rsidR="00A435B0" w:rsidRPr="002F14EC">
        <w:rPr>
          <w:b w:val="0"/>
          <w:sz w:val="24"/>
        </w:rPr>
        <w:t>Co-I for Insogna R0</w:t>
      </w:r>
      <w:r w:rsidR="00A06177" w:rsidRPr="002F14EC">
        <w:rPr>
          <w:b w:val="0"/>
          <w:sz w:val="24"/>
        </w:rPr>
        <w:t xml:space="preserve">1: </w:t>
      </w:r>
      <w:r w:rsidR="00044761" w:rsidRPr="002F14EC">
        <w:rPr>
          <w:b w:val="0"/>
          <w:sz w:val="24"/>
        </w:rPr>
        <w:t xml:space="preserve">Impact of protein on bone mass), </w:t>
      </w:r>
      <w:r w:rsidR="00A06177" w:rsidRPr="002F14EC">
        <w:rPr>
          <w:b w:val="0"/>
          <w:sz w:val="24"/>
        </w:rPr>
        <w:t>I</w:t>
      </w:r>
      <w:r w:rsidR="00044761" w:rsidRPr="002F14EC">
        <w:rPr>
          <w:b w:val="0"/>
          <w:sz w:val="24"/>
        </w:rPr>
        <w:t>mmunology (</w:t>
      </w:r>
      <w:r w:rsidR="00A435B0" w:rsidRPr="002F14EC">
        <w:rPr>
          <w:b w:val="0"/>
          <w:sz w:val="24"/>
        </w:rPr>
        <w:t>Co-I for Herold R0</w:t>
      </w:r>
      <w:r w:rsidR="00A06177" w:rsidRPr="002F14EC">
        <w:rPr>
          <w:b w:val="0"/>
          <w:sz w:val="24"/>
        </w:rPr>
        <w:t xml:space="preserve">1: Phase II </w:t>
      </w:r>
      <w:r w:rsidR="00FB24DA" w:rsidRPr="002F14EC">
        <w:rPr>
          <w:b w:val="0"/>
          <w:sz w:val="24"/>
        </w:rPr>
        <w:t xml:space="preserve">randomized trial </w:t>
      </w:r>
      <w:r w:rsidR="00A06177" w:rsidRPr="002F14EC">
        <w:rPr>
          <w:b w:val="0"/>
          <w:sz w:val="24"/>
        </w:rPr>
        <w:t>of HOKT3y 1 in Type I Diabetes</w:t>
      </w:r>
      <w:r w:rsidR="00A435B0" w:rsidRPr="002F14EC">
        <w:rPr>
          <w:b w:val="0"/>
          <w:sz w:val="24"/>
        </w:rPr>
        <w:t>,</w:t>
      </w:r>
      <w:r w:rsidR="00A06177" w:rsidRPr="002F14EC">
        <w:rPr>
          <w:b w:val="0"/>
          <w:sz w:val="24"/>
        </w:rPr>
        <w:t>)</w:t>
      </w:r>
      <w:r w:rsidR="00044761" w:rsidRPr="002F14EC">
        <w:rPr>
          <w:b w:val="0"/>
          <w:sz w:val="24"/>
        </w:rPr>
        <w:t xml:space="preserve"> </w:t>
      </w:r>
      <w:r w:rsidR="00A435B0" w:rsidRPr="002F14EC">
        <w:rPr>
          <w:b w:val="0"/>
          <w:sz w:val="24"/>
        </w:rPr>
        <w:t>and Nursing (Co-I for Scahill R0</w:t>
      </w:r>
      <w:r w:rsidR="0047057F" w:rsidRPr="002F14EC">
        <w:rPr>
          <w:b w:val="0"/>
          <w:sz w:val="24"/>
        </w:rPr>
        <w:t>1</w:t>
      </w:r>
      <w:r w:rsidR="00044761" w:rsidRPr="002F14EC">
        <w:rPr>
          <w:b w:val="0"/>
          <w:sz w:val="24"/>
        </w:rPr>
        <w:t>s</w:t>
      </w:r>
      <w:r w:rsidR="0047057F" w:rsidRPr="002F14EC">
        <w:rPr>
          <w:b w:val="0"/>
          <w:sz w:val="24"/>
        </w:rPr>
        <w:t>: Randomized trial of parent training for young children with Autism</w:t>
      </w:r>
      <w:r w:rsidR="00044761" w:rsidRPr="002F14EC">
        <w:rPr>
          <w:b w:val="0"/>
          <w:sz w:val="24"/>
        </w:rPr>
        <w:t>; Behavior Therapy for Adults with Tourette Syndrome</w:t>
      </w:r>
      <w:r w:rsidR="00A06177" w:rsidRPr="002F14EC">
        <w:rPr>
          <w:b w:val="0"/>
          <w:sz w:val="24"/>
        </w:rPr>
        <w:t>; Guanfacine in PDD</w:t>
      </w:r>
      <w:r w:rsidR="0047057F" w:rsidRPr="002F14EC">
        <w:rPr>
          <w:b w:val="0"/>
          <w:sz w:val="24"/>
        </w:rPr>
        <w:t>)</w:t>
      </w:r>
      <w:r w:rsidR="00882761" w:rsidRPr="002F14EC">
        <w:rPr>
          <w:b w:val="0"/>
          <w:sz w:val="24"/>
        </w:rPr>
        <w:t>.</w:t>
      </w:r>
      <w:r w:rsidR="00EF6129" w:rsidRPr="002F14EC">
        <w:rPr>
          <w:b w:val="0"/>
          <w:sz w:val="24"/>
        </w:rPr>
        <w:t xml:space="preserve"> Dr. </w:t>
      </w:r>
      <w:r w:rsidR="006E2BDC" w:rsidRPr="002F14EC">
        <w:rPr>
          <w:b w:val="0"/>
          <w:sz w:val="24"/>
        </w:rPr>
        <w:t>Dziura has been vital to the design, conduct and analyses of these studies, serving as the lead biostatistician and overseeing data coordinating efforts.</w:t>
      </w:r>
    </w:p>
    <w:p w:rsidR="00287F11" w:rsidRPr="002F14EC" w:rsidRDefault="00287F11" w:rsidP="00287F11">
      <w:pPr>
        <w:pStyle w:val="Subtitle"/>
        <w:rPr>
          <w:b w:val="0"/>
          <w:sz w:val="24"/>
        </w:rPr>
      </w:pPr>
    </w:p>
    <w:p w:rsidR="00882761" w:rsidRPr="002F14EC" w:rsidRDefault="00882761">
      <w:pPr>
        <w:pStyle w:val="Subtitle"/>
        <w:rPr>
          <w:b w:val="0"/>
          <w:sz w:val="24"/>
        </w:rPr>
      </w:pPr>
      <w:r w:rsidRPr="002F14EC">
        <w:rPr>
          <w:b w:val="0"/>
          <w:sz w:val="24"/>
        </w:rPr>
        <w:t xml:space="preserve">Dr. Dziura has </w:t>
      </w:r>
      <w:r w:rsidR="007A3FCF" w:rsidRPr="002F14EC">
        <w:rPr>
          <w:b w:val="0"/>
          <w:sz w:val="24"/>
        </w:rPr>
        <w:t xml:space="preserve">also been dedicated to the training of Yale investigators in the fundamentals of research design and biostatistics. </w:t>
      </w:r>
      <w:r w:rsidRPr="002F14EC">
        <w:rPr>
          <w:b w:val="0"/>
          <w:sz w:val="24"/>
        </w:rPr>
        <w:t>He created a graduate school course “Introduction to Biostatistics in Clinical R</w:t>
      </w:r>
      <w:r w:rsidR="007A3FCF" w:rsidRPr="002F14EC">
        <w:rPr>
          <w:b w:val="0"/>
          <w:sz w:val="24"/>
        </w:rPr>
        <w:t xml:space="preserve">esearch” </w:t>
      </w:r>
      <w:r w:rsidR="00595D76" w:rsidRPr="002F14EC">
        <w:rPr>
          <w:b w:val="0"/>
          <w:sz w:val="24"/>
        </w:rPr>
        <w:t>offered annually through the Investiga</w:t>
      </w:r>
      <w:r w:rsidR="008F0065" w:rsidRPr="002F14EC">
        <w:rPr>
          <w:b w:val="0"/>
          <w:sz w:val="24"/>
        </w:rPr>
        <w:t>tive Medicine program.  Over it</w:t>
      </w:r>
      <w:r w:rsidR="00595D76" w:rsidRPr="002F14EC">
        <w:rPr>
          <w:b w:val="0"/>
          <w:sz w:val="24"/>
        </w:rPr>
        <w:t xml:space="preserve">s </w:t>
      </w:r>
      <w:r w:rsidR="008F0065" w:rsidRPr="002F14EC">
        <w:rPr>
          <w:b w:val="0"/>
          <w:sz w:val="24"/>
        </w:rPr>
        <w:t>1</w:t>
      </w:r>
      <w:r w:rsidR="00287F11" w:rsidRPr="002F14EC">
        <w:rPr>
          <w:b w:val="0"/>
          <w:sz w:val="24"/>
        </w:rPr>
        <w:t>3</w:t>
      </w:r>
      <w:r w:rsidR="00595D76" w:rsidRPr="002F14EC">
        <w:rPr>
          <w:b w:val="0"/>
          <w:sz w:val="24"/>
        </w:rPr>
        <w:t xml:space="preserve"> year run under his direction, the course has been well-received, enrolling </w:t>
      </w:r>
      <w:r w:rsidR="007A3FCF" w:rsidRPr="002F14EC">
        <w:rPr>
          <w:b w:val="0"/>
          <w:sz w:val="24"/>
        </w:rPr>
        <w:t>65-</w:t>
      </w:r>
      <w:r w:rsidR="00595D76" w:rsidRPr="002F14EC">
        <w:rPr>
          <w:b w:val="0"/>
          <w:sz w:val="24"/>
        </w:rPr>
        <w:t>8</w:t>
      </w:r>
      <w:r w:rsidR="007A3FCF" w:rsidRPr="002F14EC">
        <w:rPr>
          <w:b w:val="0"/>
          <w:sz w:val="24"/>
        </w:rPr>
        <w:t>5</w:t>
      </w:r>
      <w:r w:rsidR="00595D76" w:rsidRPr="002F14EC">
        <w:rPr>
          <w:b w:val="0"/>
          <w:sz w:val="24"/>
        </w:rPr>
        <w:t xml:space="preserve"> </w:t>
      </w:r>
      <w:r w:rsidR="007A3FCF" w:rsidRPr="002F14EC">
        <w:rPr>
          <w:b w:val="0"/>
          <w:sz w:val="24"/>
        </w:rPr>
        <w:t>student</w:t>
      </w:r>
      <w:r w:rsidR="00595D76" w:rsidRPr="002F14EC">
        <w:rPr>
          <w:b w:val="0"/>
          <w:sz w:val="24"/>
        </w:rPr>
        <w:t>s</w:t>
      </w:r>
      <w:r w:rsidR="007A3FCF" w:rsidRPr="002F14EC">
        <w:rPr>
          <w:b w:val="0"/>
          <w:sz w:val="24"/>
        </w:rPr>
        <w:t xml:space="preserve"> (junior faculty, staff, medical and graduate students)</w:t>
      </w:r>
      <w:r w:rsidR="00595D76" w:rsidRPr="002F14EC">
        <w:rPr>
          <w:b w:val="0"/>
          <w:sz w:val="24"/>
        </w:rPr>
        <w:t xml:space="preserve"> per year.  </w:t>
      </w:r>
      <w:r w:rsidR="007423CD" w:rsidRPr="002F14EC">
        <w:rPr>
          <w:b w:val="0"/>
          <w:sz w:val="24"/>
        </w:rPr>
        <w:t xml:space="preserve">As a core faculty member for the Yale-Drug Abuse, Addiction, and HIV Research Scholars (Yale-DAHRS), </w:t>
      </w:r>
      <w:r w:rsidR="007A3FCF" w:rsidRPr="002F14EC">
        <w:rPr>
          <w:b w:val="0"/>
          <w:sz w:val="24"/>
        </w:rPr>
        <w:t>he provides one-on-one instruction and mentorship in study design and analysis. H</w:t>
      </w:r>
      <w:r w:rsidR="007423CD" w:rsidRPr="002F14EC">
        <w:rPr>
          <w:b w:val="0"/>
          <w:sz w:val="24"/>
        </w:rPr>
        <w:t>e</w:t>
      </w:r>
      <w:r w:rsidR="007A3FCF" w:rsidRPr="002F14EC">
        <w:rPr>
          <w:b w:val="0"/>
          <w:sz w:val="24"/>
        </w:rPr>
        <w:t xml:space="preserve"> also</w:t>
      </w:r>
      <w:r w:rsidR="007423CD" w:rsidRPr="002F14EC">
        <w:rPr>
          <w:b w:val="0"/>
          <w:sz w:val="24"/>
        </w:rPr>
        <w:t xml:space="preserve"> developed a directed reading course for statistical/design topics related to substance abuse research</w:t>
      </w:r>
      <w:r w:rsidR="00C34496" w:rsidRPr="002F14EC">
        <w:rPr>
          <w:b w:val="0"/>
          <w:sz w:val="24"/>
        </w:rPr>
        <w:t xml:space="preserve"> for the scholars</w:t>
      </w:r>
      <w:r w:rsidR="007423CD" w:rsidRPr="002F14EC">
        <w:rPr>
          <w:b w:val="0"/>
          <w:sz w:val="24"/>
        </w:rPr>
        <w:t xml:space="preserve">. </w:t>
      </w:r>
      <w:r w:rsidR="007A3FCF" w:rsidRPr="002F14EC">
        <w:rPr>
          <w:b w:val="0"/>
          <w:sz w:val="24"/>
        </w:rPr>
        <w:t xml:space="preserve">In addition to training </w:t>
      </w:r>
      <w:r w:rsidR="00C34496" w:rsidRPr="002F14EC">
        <w:rPr>
          <w:b w:val="0"/>
          <w:sz w:val="24"/>
        </w:rPr>
        <w:t>non-statisticians, Dr. Dziura dedicates a significant portion of his time training and mentoring statisticians in collaborative science.</w:t>
      </w:r>
      <w:r w:rsidR="009C2EC0" w:rsidRPr="002F14EC">
        <w:rPr>
          <w:b w:val="0"/>
          <w:sz w:val="24"/>
        </w:rPr>
        <w:t xml:space="preserve"> </w:t>
      </w:r>
      <w:r w:rsidR="00626704" w:rsidRPr="002F14EC">
        <w:rPr>
          <w:b w:val="0"/>
          <w:sz w:val="24"/>
        </w:rPr>
        <w:t>H</w:t>
      </w:r>
      <w:r w:rsidR="00C34496" w:rsidRPr="002F14EC">
        <w:rPr>
          <w:b w:val="0"/>
          <w:sz w:val="24"/>
        </w:rPr>
        <w:t xml:space="preserve">e taught an </w:t>
      </w:r>
      <w:r w:rsidR="009C2EC0" w:rsidRPr="002F14EC">
        <w:rPr>
          <w:b w:val="0"/>
          <w:sz w:val="24"/>
        </w:rPr>
        <w:t>Introduction to Clinical Trials</w:t>
      </w:r>
      <w:r w:rsidR="00CF3EF2" w:rsidRPr="002F14EC">
        <w:rPr>
          <w:b w:val="0"/>
          <w:sz w:val="24"/>
        </w:rPr>
        <w:t xml:space="preserve"> (Bis540a</w:t>
      </w:r>
      <w:r w:rsidR="00626704" w:rsidRPr="002F14EC">
        <w:rPr>
          <w:b w:val="0"/>
          <w:sz w:val="24"/>
        </w:rPr>
        <w:t xml:space="preserve"> –fall 2014</w:t>
      </w:r>
      <w:r w:rsidR="00CF3EF2" w:rsidRPr="002F14EC">
        <w:rPr>
          <w:b w:val="0"/>
          <w:sz w:val="24"/>
        </w:rPr>
        <w:t>)</w:t>
      </w:r>
      <w:r w:rsidR="009C2EC0" w:rsidRPr="002F14EC">
        <w:rPr>
          <w:b w:val="0"/>
          <w:sz w:val="24"/>
        </w:rPr>
        <w:t xml:space="preserve"> </w:t>
      </w:r>
      <w:r w:rsidR="00626704" w:rsidRPr="002F14EC">
        <w:rPr>
          <w:b w:val="0"/>
          <w:sz w:val="24"/>
        </w:rPr>
        <w:t>and</w:t>
      </w:r>
      <w:r w:rsidR="007A3FCF" w:rsidRPr="002F14EC">
        <w:rPr>
          <w:b w:val="0"/>
          <w:sz w:val="24"/>
        </w:rPr>
        <w:t xml:space="preserve"> </w:t>
      </w:r>
      <w:r w:rsidR="00626704" w:rsidRPr="002F14EC">
        <w:rPr>
          <w:b w:val="0"/>
          <w:sz w:val="24"/>
        </w:rPr>
        <w:t xml:space="preserve">helped to </w:t>
      </w:r>
      <w:r w:rsidR="007A3FCF" w:rsidRPr="002F14EC">
        <w:rPr>
          <w:b w:val="0"/>
          <w:sz w:val="24"/>
        </w:rPr>
        <w:t>initiate a new course in the Fall of 201</w:t>
      </w:r>
      <w:r w:rsidR="00C34496" w:rsidRPr="002F14EC">
        <w:rPr>
          <w:b w:val="0"/>
          <w:sz w:val="24"/>
        </w:rPr>
        <w:t>1</w:t>
      </w:r>
      <w:r w:rsidR="007A3FCF" w:rsidRPr="002F14EC">
        <w:rPr>
          <w:b w:val="0"/>
          <w:sz w:val="24"/>
        </w:rPr>
        <w:t xml:space="preserve">, </w:t>
      </w:r>
      <w:r w:rsidR="007A3FCF" w:rsidRPr="002F14EC">
        <w:rPr>
          <w:b w:val="0"/>
          <w:sz w:val="24"/>
        </w:rPr>
        <w:lastRenderedPageBreak/>
        <w:t xml:space="preserve">“Statistical Consulting” </w:t>
      </w:r>
      <w:r w:rsidR="00F63B7C" w:rsidRPr="002F14EC">
        <w:rPr>
          <w:b w:val="0"/>
          <w:sz w:val="24"/>
        </w:rPr>
        <w:t>for</w:t>
      </w:r>
      <w:r w:rsidR="007A3FCF" w:rsidRPr="002F14EC">
        <w:rPr>
          <w:b w:val="0"/>
          <w:sz w:val="24"/>
        </w:rPr>
        <w:t xml:space="preserve"> the School of Public Health.</w:t>
      </w:r>
      <w:r w:rsidR="00C34496" w:rsidRPr="002F14EC">
        <w:rPr>
          <w:b w:val="0"/>
          <w:sz w:val="24"/>
        </w:rPr>
        <w:t xml:space="preserve"> Dr. Dziura also created the YCAS Internship Program</w:t>
      </w:r>
      <w:r w:rsidR="00626704" w:rsidRPr="002F14EC">
        <w:rPr>
          <w:b w:val="0"/>
          <w:sz w:val="24"/>
        </w:rPr>
        <w:t xml:space="preserve"> giving doctoral and master’s students in quantitative sciences the opportunity to engage in the design, conduct and analysis of real research projects. </w:t>
      </w:r>
    </w:p>
    <w:p w:rsidR="00595D76" w:rsidRPr="002F14EC" w:rsidRDefault="00595D76">
      <w:pPr>
        <w:pStyle w:val="Subtitle"/>
        <w:rPr>
          <w:b w:val="0"/>
          <w:sz w:val="24"/>
        </w:rPr>
      </w:pPr>
    </w:p>
    <w:p w:rsidR="00A06177" w:rsidRPr="002F14EC" w:rsidRDefault="00A06177">
      <w:pPr>
        <w:pStyle w:val="Subtitle"/>
        <w:rPr>
          <w:b w:val="0"/>
          <w:sz w:val="24"/>
        </w:rPr>
      </w:pPr>
      <w:r w:rsidRPr="002F14EC">
        <w:rPr>
          <w:b w:val="0"/>
          <w:sz w:val="24"/>
        </w:rPr>
        <w:t>Dr. Dziura</w:t>
      </w:r>
      <w:r w:rsidR="004C3A5A" w:rsidRPr="002F14EC">
        <w:rPr>
          <w:b w:val="0"/>
          <w:sz w:val="24"/>
        </w:rPr>
        <w:t>’s</w:t>
      </w:r>
      <w:r w:rsidRPr="002F14EC">
        <w:rPr>
          <w:b w:val="0"/>
          <w:sz w:val="24"/>
        </w:rPr>
        <w:t xml:space="preserve"> </w:t>
      </w:r>
      <w:r w:rsidR="00626704" w:rsidRPr="002F14EC">
        <w:rPr>
          <w:b w:val="0"/>
          <w:sz w:val="24"/>
        </w:rPr>
        <w:t>contributions to team science are exemplified by his</w:t>
      </w:r>
      <w:r w:rsidRPr="002F14EC">
        <w:rPr>
          <w:b w:val="0"/>
          <w:sz w:val="24"/>
        </w:rPr>
        <w:t xml:space="preserve"> </w:t>
      </w:r>
      <w:r w:rsidR="004C3A5A" w:rsidRPr="002F14EC">
        <w:rPr>
          <w:b w:val="0"/>
          <w:sz w:val="24"/>
        </w:rPr>
        <w:t>role in the creation</w:t>
      </w:r>
      <w:r w:rsidRPr="002F14EC">
        <w:rPr>
          <w:b w:val="0"/>
          <w:sz w:val="24"/>
        </w:rPr>
        <w:t xml:space="preserve"> </w:t>
      </w:r>
      <w:r w:rsidR="004C3A5A" w:rsidRPr="002F14EC">
        <w:rPr>
          <w:b w:val="0"/>
          <w:sz w:val="24"/>
        </w:rPr>
        <w:t xml:space="preserve">and expansion </w:t>
      </w:r>
      <w:r w:rsidRPr="002F14EC">
        <w:rPr>
          <w:b w:val="0"/>
          <w:sz w:val="24"/>
        </w:rPr>
        <w:t>of</w:t>
      </w:r>
      <w:r w:rsidR="009C2EC0" w:rsidRPr="002F14EC">
        <w:rPr>
          <w:b w:val="0"/>
          <w:sz w:val="24"/>
        </w:rPr>
        <w:t xml:space="preserve"> both</w:t>
      </w:r>
      <w:r w:rsidR="00626704" w:rsidRPr="002F14EC">
        <w:rPr>
          <w:b w:val="0"/>
          <w:sz w:val="24"/>
        </w:rPr>
        <w:t xml:space="preserve"> the </w:t>
      </w:r>
      <w:r w:rsidR="00DC3402" w:rsidRPr="002F14EC">
        <w:rPr>
          <w:b w:val="0"/>
          <w:sz w:val="24"/>
        </w:rPr>
        <w:t>YCAS</w:t>
      </w:r>
      <w:r w:rsidR="009C2EC0" w:rsidRPr="002F14EC">
        <w:rPr>
          <w:b w:val="0"/>
          <w:sz w:val="24"/>
        </w:rPr>
        <w:t xml:space="preserve"> and the </w:t>
      </w:r>
      <w:r w:rsidR="00626704" w:rsidRPr="002F14EC">
        <w:rPr>
          <w:b w:val="0"/>
          <w:sz w:val="24"/>
        </w:rPr>
        <w:t>YDCC</w:t>
      </w:r>
      <w:r w:rsidRPr="002F14EC">
        <w:rPr>
          <w:b w:val="0"/>
          <w:sz w:val="24"/>
        </w:rPr>
        <w:t xml:space="preserve">.  </w:t>
      </w:r>
      <w:r w:rsidR="009C2EC0" w:rsidRPr="002F14EC">
        <w:rPr>
          <w:b w:val="0"/>
          <w:sz w:val="24"/>
        </w:rPr>
        <w:t>YCAS</w:t>
      </w:r>
      <w:r w:rsidR="00DC3402" w:rsidRPr="002F14EC">
        <w:rPr>
          <w:b w:val="0"/>
          <w:sz w:val="24"/>
        </w:rPr>
        <w:t>,</w:t>
      </w:r>
      <w:r w:rsidRPr="002F14EC">
        <w:rPr>
          <w:b w:val="0"/>
          <w:sz w:val="24"/>
        </w:rPr>
        <w:t xml:space="preserve"> which was created in January of 2010 as a collaboration between the Yale Center for Clinical Investigation and the School of Public Health</w:t>
      </w:r>
      <w:r w:rsidR="00DC3402" w:rsidRPr="002F14EC">
        <w:rPr>
          <w:b w:val="0"/>
          <w:sz w:val="24"/>
        </w:rPr>
        <w:t>,</w:t>
      </w:r>
      <w:r w:rsidRPr="002F14EC">
        <w:rPr>
          <w:b w:val="0"/>
          <w:sz w:val="24"/>
        </w:rPr>
        <w:t xml:space="preserve"> </w:t>
      </w:r>
      <w:r w:rsidR="00626704" w:rsidRPr="002F14EC">
        <w:rPr>
          <w:b w:val="0"/>
          <w:sz w:val="24"/>
        </w:rPr>
        <w:t>serves as a biostatistical and</w:t>
      </w:r>
      <w:r w:rsidRPr="002F14EC">
        <w:rPr>
          <w:b w:val="0"/>
          <w:sz w:val="24"/>
        </w:rPr>
        <w:t xml:space="preserve"> epidemiologic resource for the medical campus.  </w:t>
      </w:r>
      <w:r w:rsidR="004C3A5A" w:rsidRPr="002F14EC">
        <w:rPr>
          <w:b w:val="0"/>
          <w:sz w:val="24"/>
        </w:rPr>
        <w:t xml:space="preserve">During its inception, </w:t>
      </w:r>
      <w:r w:rsidR="00882761" w:rsidRPr="002F14EC">
        <w:rPr>
          <w:b w:val="0"/>
          <w:sz w:val="24"/>
        </w:rPr>
        <w:t>Dr. Dziura negotiated partnerships with clinical departments (Emergency Medicine, Internal Medicine-pulmonology, Anesthesiology, Surgery, OB/GYN</w:t>
      </w:r>
      <w:r w:rsidR="00891614" w:rsidRPr="002F14EC">
        <w:rPr>
          <w:b w:val="0"/>
          <w:sz w:val="24"/>
        </w:rPr>
        <w:t>, Psychiatry</w:t>
      </w:r>
      <w:r w:rsidR="00882761" w:rsidRPr="002F14EC">
        <w:rPr>
          <w:b w:val="0"/>
          <w:sz w:val="24"/>
        </w:rPr>
        <w:t xml:space="preserve">) as well as centers (Cancer Center, Diabetes Research Center and Liver Center) </w:t>
      </w:r>
      <w:r w:rsidR="00626704" w:rsidRPr="002F14EC">
        <w:rPr>
          <w:b w:val="0"/>
          <w:sz w:val="24"/>
        </w:rPr>
        <w:t xml:space="preserve">and individual investigators </w:t>
      </w:r>
      <w:r w:rsidR="00882761" w:rsidRPr="002F14EC">
        <w:rPr>
          <w:b w:val="0"/>
          <w:sz w:val="24"/>
        </w:rPr>
        <w:t>to expand YCAS to meet the analyti</w:t>
      </w:r>
      <w:r w:rsidR="004C3A5A" w:rsidRPr="002F14EC">
        <w:rPr>
          <w:b w:val="0"/>
          <w:sz w:val="24"/>
        </w:rPr>
        <w:t>c needs of the medical campus. T</w:t>
      </w:r>
      <w:r w:rsidRPr="002F14EC">
        <w:rPr>
          <w:b w:val="0"/>
          <w:sz w:val="24"/>
        </w:rPr>
        <w:t xml:space="preserve">he center has grown from a group of </w:t>
      </w:r>
      <w:r w:rsidR="007423CD" w:rsidRPr="002F14EC">
        <w:rPr>
          <w:b w:val="0"/>
          <w:sz w:val="24"/>
        </w:rPr>
        <w:t>4</w:t>
      </w:r>
      <w:r w:rsidRPr="002F14EC">
        <w:rPr>
          <w:b w:val="0"/>
          <w:sz w:val="24"/>
        </w:rPr>
        <w:t xml:space="preserve"> to </w:t>
      </w:r>
      <w:r w:rsidR="00941B09" w:rsidRPr="002F14EC">
        <w:rPr>
          <w:b w:val="0"/>
          <w:sz w:val="24"/>
        </w:rPr>
        <w:t>41</w:t>
      </w:r>
      <w:r w:rsidR="004C3A5A" w:rsidRPr="002F14EC">
        <w:rPr>
          <w:b w:val="0"/>
          <w:sz w:val="24"/>
        </w:rPr>
        <w:t xml:space="preserve"> faculty and staff</w:t>
      </w:r>
      <w:r w:rsidR="00561BF6" w:rsidRPr="002F14EC">
        <w:rPr>
          <w:b w:val="0"/>
          <w:sz w:val="24"/>
        </w:rPr>
        <w:t xml:space="preserve"> and now includes the clinicaltrials.gov compliance unit which Dr. Dziura oversees</w:t>
      </w:r>
      <w:r w:rsidR="004C3A5A" w:rsidRPr="002F14EC">
        <w:rPr>
          <w:b w:val="0"/>
          <w:sz w:val="24"/>
        </w:rPr>
        <w:t xml:space="preserve">. </w:t>
      </w:r>
      <w:r w:rsidR="00DC3402" w:rsidRPr="002F14EC">
        <w:rPr>
          <w:b w:val="0"/>
          <w:sz w:val="24"/>
        </w:rPr>
        <w:t xml:space="preserve">YCAS </w:t>
      </w:r>
      <w:r w:rsidR="007423CD" w:rsidRPr="002F14EC">
        <w:rPr>
          <w:b w:val="0"/>
          <w:sz w:val="24"/>
        </w:rPr>
        <w:t>i</w:t>
      </w:r>
      <w:r w:rsidR="00DC3402" w:rsidRPr="002F14EC">
        <w:rPr>
          <w:b w:val="0"/>
          <w:sz w:val="24"/>
        </w:rPr>
        <w:t xml:space="preserve">s involved with developing over </w:t>
      </w:r>
      <w:r w:rsidR="008F0065" w:rsidRPr="002F14EC">
        <w:rPr>
          <w:b w:val="0"/>
          <w:sz w:val="24"/>
        </w:rPr>
        <w:t>90</w:t>
      </w:r>
      <w:r w:rsidR="00DC3402" w:rsidRPr="002F14EC">
        <w:rPr>
          <w:b w:val="0"/>
          <w:sz w:val="24"/>
        </w:rPr>
        <w:t xml:space="preserve"> grant proposals, consulting with over </w:t>
      </w:r>
      <w:r w:rsidR="008F0065" w:rsidRPr="002F14EC">
        <w:rPr>
          <w:b w:val="0"/>
          <w:sz w:val="24"/>
        </w:rPr>
        <w:t>4</w:t>
      </w:r>
      <w:r w:rsidR="00DC3402" w:rsidRPr="002F14EC">
        <w:rPr>
          <w:b w:val="0"/>
          <w:sz w:val="24"/>
        </w:rPr>
        <w:t xml:space="preserve">00 investigators and publishing </w:t>
      </w:r>
      <w:r w:rsidR="008F0065" w:rsidRPr="002F14EC">
        <w:rPr>
          <w:b w:val="0"/>
          <w:sz w:val="24"/>
        </w:rPr>
        <w:t>over 100</w:t>
      </w:r>
      <w:r w:rsidR="00DC3402" w:rsidRPr="002F14EC">
        <w:rPr>
          <w:b w:val="0"/>
          <w:sz w:val="24"/>
        </w:rPr>
        <w:t xml:space="preserve"> manuscripts</w:t>
      </w:r>
      <w:r w:rsidR="00882761" w:rsidRPr="002F14EC">
        <w:rPr>
          <w:b w:val="0"/>
          <w:sz w:val="24"/>
        </w:rPr>
        <w:t xml:space="preserve"> </w:t>
      </w:r>
      <w:r w:rsidR="007423CD" w:rsidRPr="002F14EC">
        <w:rPr>
          <w:b w:val="0"/>
          <w:sz w:val="24"/>
        </w:rPr>
        <w:t>annually</w:t>
      </w:r>
      <w:r w:rsidR="00DC3402" w:rsidRPr="002F14EC">
        <w:rPr>
          <w:b w:val="0"/>
          <w:sz w:val="24"/>
        </w:rPr>
        <w:t>.</w:t>
      </w:r>
      <w:r w:rsidR="009C2EC0" w:rsidRPr="002F14EC">
        <w:rPr>
          <w:b w:val="0"/>
          <w:sz w:val="24"/>
        </w:rPr>
        <w:t xml:space="preserve"> </w:t>
      </w:r>
      <w:r w:rsidR="009C2EC0" w:rsidRPr="002F14EC">
        <w:rPr>
          <w:b w:val="0"/>
          <w:sz w:val="24"/>
          <w:shd w:val="clear" w:color="auto" w:fill="FFFFFF"/>
        </w:rPr>
        <w:t xml:space="preserve">The YDCC </w:t>
      </w:r>
      <w:r w:rsidR="004C3A5A" w:rsidRPr="002F14EC">
        <w:rPr>
          <w:b w:val="0"/>
          <w:sz w:val="24"/>
          <w:shd w:val="clear" w:color="auto" w:fill="FFFFFF"/>
        </w:rPr>
        <w:t>was created by Dr. Dziura during his sabbatical (Fall 2013) as</w:t>
      </w:r>
      <w:r w:rsidR="009C2EC0" w:rsidRPr="002F14EC">
        <w:rPr>
          <w:b w:val="0"/>
          <w:sz w:val="24"/>
          <w:shd w:val="clear" w:color="auto" w:fill="FFFFFF"/>
        </w:rPr>
        <w:t xml:space="preserve"> a partnership between the YCAS, Emergency Medicine, the Yale Program on Aging (POA) and the Yale Center for Medical Informatics (YCMI). It is composed of faculty from the School of Medicine and School of Public Health with expertise in biostatistics, epidemiology, clinical trials and informatics along with a highly trained technical staff skilled in systems programming, data management, data analysis and statistical programming. The YDCC </w:t>
      </w:r>
      <w:r w:rsidR="004C3A5A" w:rsidRPr="002F14EC">
        <w:rPr>
          <w:b w:val="0"/>
          <w:sz w:val="24"/>
          <w:shd w:val="clear" w:color="auto" w:fill="FFFFFF"/>
        </w:rPr>
        <w:t xml:space="preserve">is </w:t>
      </w:r>
      <w:r w:rsidR="00F63B7C" w:rsidRPr="002F14EC">
        <w:rPr>
          <w:b w:val="0"/>
          <w:sz w:val="24"/>
          <w:shd w:val="clear" w:color="auto" w:fill="FFFFFF"/>
        </w:rPr>
        <w:t xml:space="preserve">a </w:t>
      </w:r>
      <w:r w:rsidR="004C3A5A" w:rsidRPr="002F14EC">
        <w:rPr>
          <w:b w:val="0"/>
          <w:sz w:val="24"/>
          <w:shd w:val="clear" w:color="auto" w:fill="FFFFFF"/>
        </w:rPr>
        <w:t xml:space="preserve">vital component to conducting large multi-site studies at Yale. It </w:t>
      </w:r>
      <w:r w:rsidR="009C2EC0" w:rsidRPr="002F14EC">
        <w:rPr>
          <w:b w:val="0"/>
          <w:sz w:val="24"/>
          <w:shd w:val="clear" w:color="auto" w:fill="FFFFFF"/>
        </w:rPr>
        <w:t xml:space="preserve">currently leads the data coordinating efforts for several </w:t>
      </w:r>
      <w:r w:rsidR="004C3A5A" w:rsidRPr="002F14EC">
        <w:rPr>
          <w:b w:val="0"/>
          <w:sz w:val="24"/>
          <w:shd w:val="clear" w:color="auto" w:fill="FFFFFF"/>
        </w:rPr>
        <w:t xml:space="preserve">nationwide </w:t>
      </w:r>
      <w:r w:rsidR="009C2EC0" w:rsidRPr="002F14EC">
        <w:rPr>
          <w:b w:val="0"/>
          <w:sz w:val="24"/>
          <w:shd w:val="clear" w:color="auto" w:fill="FFFFFF"/>
        </w:rPr>
        <w:t xml:space="preserve">multicenter clinical </w:t>
      </w:r>
      <w:r w:rsidR="00EF6129" w:rsidRPr="002F14EC">
        <w:rPr>
          <w:b w:val="0"/>
          <w:sz w:val="24"/>
          <w:shd w:val="clear" w:color="auto" w:fill="FFFFFF"/>
        </w:rPr>
        <w:t>studies</w:t>
      </w:r>
      <w:r w:rsidR="009C2EC0" w:rsidRPr="002F14EC">
        <w:rPr>
          <w:b w:val="0"/>
          <w:sz w:val="24"/>
          <w:shd w:val="clear" w:color="auto" w:fill="FFFFFF"/>
        </w:rPr>
        <w:t xml:space="preserve"> including STRIDE</w:t>
      </w:r>
      <w:r w:rsidR="004C3A5A" w:rsidRPr="002F14EC">
        <w:rPr>
          <w:b w:val="0"/>
          <w:sz w:val="24"/>
          <w:shd w:val="clear" w:color="auto" w:fill="FFFFFF"/>
        </w:rPr>
        <w:t xml:space="preserve"> and the ABC-CT</w:t>
      </w:r>
      <w:r w:rsidR="009C2EC0" w:rsidRPr="002F14EC">
        <w:rPr>
          <w:b w:val="0"/>
          <w:sz w:val="24"/>
          <w:shd w:val="clear" w:color="auto" w:fill="FFFFFF"/>
        </w:rPr>
        <w:t>.</w:t>
      </w:r>
      <w:r w:rsidR="004C3A5A" w:rsidRPr="002F14EC">
        <w:rPr>
          <w:b w:val="0"/>
          <w:sz w:val="24"/>
          <w:shd w:val="clear" w:color="auto" w:fill="FFFFFF"/>
        </w:rPr>
        <w:t xml:space="preserve"> Dr. Dziura currently serves as Deputy Director for both YCAS and YDCC.</w:t>
      </w:r>
    </w:p>
    <w:p w:rsidR="00882761" w:rsidRPr="002F14EC" w:rsidRDefault="00882761">
      <w:pPr>
        <w:pStyle w:val="Subtitle"/>
        <w:rPr>
          <w:b w:val="0"/>
          <w:sz w:val="24"/>
        </w:rPr>
      </w:pPr>
    </w:p>
    <w:p w:rsidR="009F2F0D" w:rsidRPr="002F14EC" w:rsidRDefault="00882761">
      <w:pPr>
        <w:pStyle w:val="Subtitle"/>
        <w:rPr>
          <w:b w:val="0"/>
          <w:sz w:val="24"/>
        </w:rPr>
      </w:pPr>
      <w:r w:rsidRPr="002F14EC">
        <w:rPr>
          <w:b w:val="0"/>
          <w:sz w:val="24"/>
        </w:rPr>
        <w:t xml:space="preserve">In summary, Dr. Dziura is an impressive collaborative scientist with a proven record of successful </w:t>
      </w:r>
      <w:r w:rsidR="00EF6129" w:rsidRPr="002F14EC">
        <w:rPr>
          <w:b w:val="0"/>
          <w:sz w:val="24"/>
        </w:rPr>
        <w:t>collaborations and notable contributions to the research infrastructure at Yale</w:t>
      </w:r>
      <w:r w:rsidRPr="002F14EC">
        <w:rPr>
          <w:b w:val="0"/>
          <w:sz w:val="24"/>
        </w:rPr>
        <w:t xml:space="preserve">.  </w:t>
      </w:r>
    </w:p>
    <w:p w:rsidR="00C84821" w:rsidRPr="002F14EC" w:rsidRDefault="00C84821">
      <w:pPr>
        <w:rPr>
          <w:b/>
        </w:rPr>
      </w:pPr>
    </w:p>
    <w:p w:rsidR="00C84821" w:rsidRPr="002F14EC" w:rsidRDefault="003752BF" w:rsidP="002959D2">
      <w:pPr>
        <w:pStyle w:val="Heading3"/>
      </w:pPr>
      <w:r w:rsidRPr="002F14EC">
        <w:rPr>
          <w:sz w:val="24"/>
        </w:rPr>
        <w:t>Education</w:t>
      </w:r>
      <w:r w:rsidR="00C84821" w:rsidRPr="002F14EC">
        <w:rPr>
          <w:sz w:val="24"/>
        </w:rPr>
        <w:t>:</w:t>
      </w:r>
      <w:r w:rsidR="00C84821" w:rsidRPr="002F14EC">
        <w:rPr>
          <w:sz w:val="24"/>
        </w:rPr>
        <w:tab/>
      </w:r>
      <w:r w:rsidR="00C84821" w:rsidRPr="002F14EC">
        <w:rPr>
          <w:b w:val="0"/>
          <w:bCs/>
          <w:sz w:val="24"/>
        </w:rPr>
        <w:t xml:space="preserve">BS </w:t>
      </w:r>
      <w:r w:rsidR="00C84821" w:rsidRPr="002F14EC">
        <w:rPr>
          <w:b w:val="0"/>
          <w:bCs/>
          <w:sz w:val="24"/>
        </w:rPr>
        <w:tab/>
      </w:r>
      <w:r w:rsidR="00C84821" w:rsidRPr="002F14EC">
        <w:rPr>
          <w:b w:val="0"/>
          <w:bCs/>
          <w:sz w:val="24"/>
        </w:rPr>
        <w:tab/>
      </w:r>
      <w:r w:rsidR="00E86436" w:rsidRPr="002F14EC">
        <w:rPr>
          <w:b w:val="0"/>
          <w:bCs/>
          <w:sz w:val="24"/>
        </w:rPr>
        <w:tab/>
      </w:r>
      <w:r w:rsidR="00C84821" w:rsidRPr="002F14EC">
        <w:rPr>
          <w:b w:val="0"/>
          <w:bCs/>
          <w:sz w:val="24"/>
        </w:rPr>
        <w:t>Bates College</w:t>
      </w:r>
      <w:r w:rsidR="00C84821" w:rsidRPr="002F14EC">
        <w:rPr>
          <w:sz w:val="24"/>
        </w:rPr>
        <w:tab/>
      </w:r>
      <w:r w:rsidR="00C84821" w:rsidRPr="002F14EC">
        <w:rPr>
          <w:sz w:val="24"/>
        </w:rPr>
        <w:tab/>
      </w:r>
      <w:r w:rsidR="00C84821" w:rsidRPr="002F14EC">
        <w:rPr>
          <w:sz w:val="24"/>
        </w:rPr>
        <w:tab/>
      </w:r>
      <w:r w:rsidR="00C84821" w:rsidRPr="002F14EC">
        <w:rPr>
          <w:sz w:val="24"/>
        </w:rPr>
        <w:tab/>
      </w:r>
      <w:r w:rsidR="00E86436" w:rsidRPr="002F14EC">
        <w:rPr>
          <w:sz w:val="24"/>
        </w:rPr>
        <w:tab/>
      </w:r>
      <w:r w:rsidR="00E86436" w:rsidRPr="002F14EC">
        <w:rPr>
          <w:sz w:val="24"/>
        </w:rPr>
        <w:tab/>
      </w:r>
      <w:r w:rsidR="00E86436" w:rsidRPr="002F14EC">
        <w:rPr>
          <w:sz w:val="24"/>
        </w:rPr>
        <w:tab/>
      </w:r>
      <w:r w:rsidR="00E86436" w:rsidRPr="002F14EC">
        <w:rPr>
          <w:sz w:val="24"/>
        </w:rPr>
        <w:tab/>
      </w:r>
      <w:r w:rsidR="00C84821" w:rsidRPr="002F14EC">
        <w:rPr>
          <w:b w:val="0"/>
          <w:bCs/>
          <w:sz w:val="24"/>
        </w:rPr>
        <w:t>May  1993</w:t>
      </w:r>
      <w:r w:rsidR="00C84821" w:rsidRPr="002F14EC">
        <w:rPr>
          <w:b w:val="0"/>
          <w:bCs/>
          <w:sz w:val="24"/>
        </w:rPr>
        <w:tab/>
      </w:r>
      <w:r w:rsidR="00E86436" w:rsidRPr="002F14EC">
        <w:tab/>
      </w:r>
      <w:r w:rsidR="00E86436" w:rsidRPr="002F14EC">
        <w:tab/>
      </w:r>
      <w:r w:rsidR="00C84821" w:rsidRPr="002F14EC">
        <w:rPr>
          <w:b w:val="0"/>
          <w:sz w:val="24"/>
        </w:rPr>
        <w:t>MPH</w:t>
      </w:r>
      <w:r w:rsidR="00C84821" w:rsidRPr="002F14EC">
        <w:rPr>
          <w:b w:val="0"/>
          <w:sz w:val="24"/>
        </w:rPr>
        <w:tab/>
      </w:r>
      <w:r w:rsidR="00C84821" w:rsidRPr="002F14EC">
        <w:rPr>
          <w:b w:val="0"/>
          <w:sz w:val="24"/>
        </w:rPr>
        <w:tab/>
        <w:t>Yale School of Public Health</w:t>
      </w:r>
      <w:r w:rsidR="00C84821" w:rsidRPr="002F14EC">
        <w:rPr>
          <w:b w:val="0"/>
          <w:sz w:val="24"/>
        </w:rPr>
        <w:tab/>
      </w:r>
      <w:r w:rsidR="00C84821" w:rsidRPr="002F14EC">
        <w:rPr>
          <w:b w:val="0"/>
          <w:sz w:val="24"/>
        </w:rPr>
        <w:tab/>
      </w:r>
      <w:r w:rsidR="00C84821" w:rsidRPr="002F14EC">
        <w:rPr>
          <w:b w:val="0"/>
          <w:sz w:val="24"/>
        </w:rPr>
        <w:tab/>
      </w:r>
      <w:r w:rsidR="00E86436" w:rsidRPr="002F14EC">
        <w:rPr>
          <w:b w:val="0"/>
          <w:sz w:val="24"/>
        </w:rPr>
        <w:tab/>
      </w:r>
      <w:r w:rsidR="002959D2" w:rsidRPr="002F14EC">
        <w:rPr>
          <w:b w:val="0"/>
          <w:sz w:val="24"/>
        </w:rPr>
        <w:tab/>
      </w:r>
      <w:r w:rsidR="00C84821" w:rsidRPr="002F14EC">
        <w:rPr>
          <w:b w:val="0"/>
          <w:sz w:val="24"/>
        </w:rPr>
        <w:t>May  1998</w:t>
      </w:r>
    </w:p>
    <w:p w:rsidR="00C84821" w:rsidRPr="002F14EC" w:rsidRDefault="00C84821">
      <w:r w:rsidRPr="002F14EC">
        <w:tab/>
      </w:r>
      <w:r w:rsidRPr="002F14EC">
        <w:tab/>
      </w:r>
      <w:r w:rsidR="002959D2" w:rsidRPr="002F14EC">
        <w:tab/>
      </w:r>
      <w:r w:rsidRPr="002F14EC">
        <w:t>PhD</w:t>
      </w:r>
      <w:r w:rsidRPr="002F14EC">
        <w:tab/>
      </w:r>
      <w:r w:rsidRPr="002F14EC">
        <w:tab/>
      </w:r>
      <w:r w:rsidR="002959D2" w:rsidRPr="002F14EC">
        <w:tab/>
      </w:r>
      <w:r w:rsidRPr="002F14EC">
        <w:t>Yale Graduate School of Arts and Sciences</w:t>
      </w:r>
      <w:r w:rsidRPr="002F14EC">
        <w:tab/>
      </w:r>
      <w:r w:rsidR="002959D2" w:rsidRPr="002F14EC">
        <w:tab/>
      </w:r>
      <w:r w:rsidRPr="002F14EC">
        <w:t>May  2001</w:t>
      </w:r>
    </w:p>
    <w:p w:rsidR="00C84821" w:rsidRPr="002F14EC" w:rsidRDefault="00C84821">
      <w:r w:rsidRPr="002F14EC">
        <w:tab/>
      </w:r>
      <w:r w:rsidRPr="002F14EC">
        <w:tab/>
      </w:r>
    </w:p>
    <w:p w:rsidR="00C84821" w:rsidRPr="002F14EC" w:rsidRDefault="003752BF">
      <w:pPr>
        <w:rPr>
          <w:b/>
        </w:rPr>
      </w:pPr>
      <w:r w:rsidRPr="002F14EC">
        <w:rPr>
          <w:b/>
        </w:rPr>
        <w:t>Career</w:t>
      </w:r>
      <w:r w:rsidR="00176804" w:rsidRPr="002F14EC">
        <w:rPr>
          <w:b/>
        </w:rPr>
        <w:t>/Academic Appointments</w:t>
      </w:r>
      <w:r w:rsidR="00C84821" w:rsidRPr="002F14EC">
        <w:rPr>
          <w:b/>
        </w:rPr>
        <w:t>:</w:t>
      </w:r>
    </w:p>
    <w:p w:rsidR="00C84821" w:rsidRPr="002F14EC" w:rsidRDefault="002959D2">
      <w:pPr>
        <w:rPr>
          <w:bCs/>
        </w:rPr>
      </w:pPr>
      <w:r w:rsidRPr="002F14EC">
        <w:rPr>
          <w:bCs/>
        </w:rPr>
        <w:t xml:space="preserve">2001-2002       </w:t>
      </w:r>
      <w:r w:rsidR="00C84821" w:rsidRPr="002F14EC">
        <w:rPr>
          <w:bCs/>
        </w:rPr>
        <w:t>Post-Doctoral Associate, John B. Pierce Laboratory, New Haven, CT</w:t>
      </w:r>
    </w:p>
    <w:p w:rsidR="00C84821" w:rsidRPr="002F14EC" w:rsidRDefault="00C84821">
      <w:pPr>
        <w:ind w:left="1440" w:hanging="1440"/>
        <w:rPr>
          <w:bCs/>
        </w:rPr>
      </w:pPr>
      <w:r w:rsidRPr="002F14EC">
        <w:rPr>
          <w:bCs/>
        </w:rPr>
        <w:t>2002-</w:t>
      </w:r>
      <w:r w:rsidR="007D2A3C" w:rsidRPr="002F14EC">
        <w:rPr>
          <w:bCs/>
        </w:rPr>
        <w:t>2006</w:t>
      </w:r>
      <w:r w:rsidRPr="002F14EC">
        <w:rPr>
          <w:bCs/>
        </w:rPr>
        <w:tab/>
        <w:t xml:space="preserve">Associate Research Scientist, </w:t>
      </w:r>
      <w:r w:rsidR="005F09E8" w:rsidRPr="002F14EC">
        <w:rPr>
          <w:bCs/>
        </w:rPr>
        <w:t xml:space="preserve">Department of Internal Medicine, </w:t>
      </w:r>
      <w:r w:rsidRPr="002F14EC">
        <w:rPr>
          <w:bCs/>
        </w:rPr>
        <w:t>General Clinical Research Center, New Haven, CT</w:t>
      </w:r>
    </w:p>
    <w:p w:rsidR="007D2A3C" w:rsidRPr="002F14EC" w:rsidRDefault="007D2A3C">
      <w:pPr>
        <w:ind w:left="1440" w:hanging="1440"/>
        <w:rPr>
          <w:bCs/>
        </w:rPr>
      </w:pPr>
      <w:r w:rsidRPr="002F14EC">
        <w:rPr>
          <w:bCs/>
        </w:rPr>
        <w:t>2006-</w:t>
      </w:r>
      <w:r w:rsidR="00891614" w:rsidRPr="002F14EC">
        <w:rPr>
          <w:bCs/>
        </w:rPr>
        <w:t>2011</w:t>
      </w:r>
      <w:r w:rsidRPr="002F14EC">
        <w:rPr>
          <w:bCs/>
        </w:rPr>
        <w:tab/>
        <w:t xml:space="preserve">Research Scientist, </w:t>
      </w:r>
      <w:r w:rsidR="005F09E8" w:rsidRPr="002F14EC">
        <w:rPr>
          <w:bCs/>
        </w:rPr>
        <w:t xml:space="preserve">Department of Internal Medicine, </w:t>
      </w:r>
      <w:r w:rsidRPr="002F14EC">
        <w:rPr>
          <w:bCs/>
        </w:rPr>
        <w:t>Yale Center for Clinical Investigation, New Haven, CT</w:t>
      </w:r>
    </w:p>
    <w:p w:rsidR="00891614" w:rsidRPr="002F14EC" w:rsidRDefault="00891614">
      <w:pPr>
        <w:ind w:left="1440" w:hanging="1440"/>
        <w:rPr>
          <w:bCs/>
        </w:rPr>
      </w:pPr>
      <w:r w:rsidRPr="002F14EC">
        <w:rPr>
          <w:bCs/>
        </w:rPr>
        <w:t>2011-present</w:t>
      </w:r>
      <w:r w:rsidRPr="002F14EC">
        <w:rPr>
          <w:bCs/>
        </w:rPr>
        <w:tab/>
        <w:t>Associate Professor, Department of Emergency Medicine, Yale School of Medicine New Haven, CT</w:t>
      </w:r>
    </w:p>
    <w:p w:rsidR="00941B09" w:rsidRPr="002F14EC" w:rsidRDefault="00941B09" w:rsidP="00941B09">
      <w:pPr>
        <w:ind w:left="1440" w:hanging="1440"/>
        <w:rPr>
          <w:bCs/>
        </w:rPr>
      </w:pPr>
      <w:r w:rsidRPr="002F14EC">
        <w:rPr>
          <w:bCs/>
        </w:rPr>
        <w:t>2011-present</w:t>
      </w:r>
      <w:r w:rsidRPr="002F14EC">
        <w:rPr>
          <w:bCs/>
        </w:rPr>
        <w:tab/>
        <w:t>Secondary Appointment, Department of Internal Medicine (Endocrinology), Yale School of Medicine New Haven, CT</w:t>
      </w:r>
    </w:p>
    <w:p w:rsidR="002959D2" w:rsidRPr="002F14EC" w:rsidRDefault="002959D2">
      <w:pPr>
        <w:ind w:left="1440" w:hanging="1440"/>
        <w:rPr>
          <w:bCs/>
        </w:rPr>
      </w:pPr>
      <w:r w:rsidRPr="002F14EC">
        <w:rPr>
          <w:bCs/>
        </w:rPr>
        <w:t xml:space="preserve">2014-present </w:t>
      </w:r>
      <w:r w:rsidRPr="002F14EC">
        <w:rPr>
          <w:bCs/>
        </w:rPr>
        <w:tab/>
        <w:t>Secondary Appointment, Department of Biostatistics, Yale School of Public Health</w:t>
      </w:r>
    </w:p>
    <w:p w:rsidR="00747939" w:rsidRPr="002F14EC" w:rsidRDefault="00747939">
      <w:pPr>
        <w:ind w:left="1440" w:hanging="1440"/>
        <w:rPr>
          <w:bCs/>
        </w:rPr>
      </w:pPr>
    </w:p>
    <w:p w:rsidR="00176804" w:rsidRPr="002F14EC" w:rsidRDefault="00176804">
      <w:pPr>
        <w:ind w:left="1440" w:hanging="1440"/>
        <w:rPr>
          <w:bCs/>
        </w:rPr>
      </w:pPr>
    </w:p>
    <w:p w:rsidR="00176804" w:rsidRPr="002F14EC" w:rsidRDefault="00176804" w:rsidP="00176804">
      <w:pPr>
        <w:tabs>
          <w:tab w:val="left" w:pos="1530"/>
          <w:tab w:val="left" w:pos="2880"/>
        </w:tabs>
        <w:rPr>
          <w:rFonts w:cs="Arial"/>
          <w:b/>
        </w:rPr>
      </w:pPr>
      <w:r w:rsidRPr="002F14EC">
        <w:rPr>
          <w:rFonts w:cs="Arial"/>
          <w:b/>
        </w:rPr>
        <w:lastRenderedPageBreak/>
        <w:t>Administrative Positions:</w:t>
      </w:r>
    </w:p>
    <w:p w:rsidR="00176804" w:rsidRPr="002F14EC" w:rsidRDefault="00176804">
      <w:pPr>
        <w:ind w:left="1440" w:hanging="1440"/>
        <w:rPr>
          <w:bCs/>
        </w:rPr>
      </w:pPr>
      <w:r w:rsidRPr="002F14EC">
        <w:rPr>
          <w:bCs/>
        </w:rPr>
        <w:t>2006-present</w:t>
      </w:r>
      <w:r w:rsidRPr="002F14EC">
        <w:rPr>
          <w:bCs/>
        </w:rPr>
        <w:tab/>
        <w:t>Manager, Biostatistics Support Unit, Yale Center for Clinical Investigation, New Haven, CT</w:t>
      </w:r>
    </w:p>
    <w:p w:rsidR="00176804" w:rsidRPr="002F14EC" w:rsidRDefault="00176804">
      <w:pPr>
        <w:ind w:left="1440" w:hanging="1440"/>
        <w:rPr>
          <w:bCs/>
        </w:rPr>
      </w:pPr>
      <w:r w:rsidRPr="002F14EC">
        <w:rPr>
          <w:bCs/>
        </w:rPr>
        <w:t>2010-present</w:t>
      </w:r>
      <w:r w:rsidRPr="002F14EC">
        <w:rPr>
          <w:bCs/>
        </w:rPr>
        <w:tab/>
        <w:t>Deputy Director, Yale Center for Analytical Sciences (Epidemiology and Public Health), New Haven, CT</w:t>
      </w:r>
    </w:p>
    <w:p w:rsidR="00561BF6" w:rsidRPr="002F14EC" w:rsidRDefault="00561BF6">
      <w:pPr>
        <w:ind w:left="1440" w:hanging="1440"/>
        <w:rPr>
          <w:bCs/>
        </w:rPr>
      </w:pPr>
      <w:r w:rsidRPr="002F14EC">
        <w:rPr>
          <w:bCs/>
        </w:rPr>
        <w:t>2013-present</w:t>
      </w:r>
      <w:r w:rsidRPr="002F14EC">
        <w:rPr>
          <w:bCs/>
        </w:rPr>
        <w:tab/>
        <w:t>Director, Clinicaltrials.gov Compliance Unit, New Haven, CT</w:t>
      </w:r>
    </w:p>
    <w:p w:rsidR="00176804" w:rsidRPr="002F14EC" w:rsidRDefault="00176804">
      <w:pPr>
        <w:ind w:left="1440" w:hanging="1440"/>
        <w:rPr>
          <w:bCs/>
        </w:rPr>
      </w:pPr>
      <w:r w:rsidRPr="002F14EC">
        <w:rPr>
          <w:bCs/>
        </w:rPr>
        <w:t>2014-present</w:t>
      </w:r>
      <w:r w:rsidRPr="002F14EC">
        <w:rPr>
          <w:bCs/>
        </w:rPr>
        <w:tab/>
        <w:t>Deputy Director, Yale Data Coordinating Center, New Haven, CT</w:t>
      </w:r>
    </w:p>
    <w:p w:rsidR="00C84821" w:rsidRPr="002F14EC" w:rsidRDefault="00C84821">
      <w:pPr>
        <w:ind w:left="1440" w:hanging="1440"/>
        <w:rPr>
          <w:bCs/>
        </w:rPr>
      </w:pPr>
    </w:p>
    <w:p w:rsidR="00C84821" w:rsidRPr="002F14EC" w:rsidRDefault="00E600DD">
      <w:pPr>
        <w:rPr>
          <w:b/>
        </w:rPr>
      </w:pPr>
      <w:r w:rsidRPr="002F14EC">
        <w:rPr>
          <w:b/>
        </w:rPr>
        <w:t>Professional Honors o</w:t>
      </w:r>
      <w:r w:rsidR="003752BF" w:rsidRPr="002F14EC">
        <w:rPr>
          <w:b/>
        </w:rPr>
        <w:t>r Recognition:</w:t>
      </w:r>
    </w:p>
    <w:p w:rsidR="009B4E39" w:rsidRPr="002F14EC" w:rsidRDefault="009B4E39">
      <w:r w:rsidRPr="002F14EC">
        <w:t>March 2016. Outstanding Referee, Academic Emergency Medicine.</w:t>
      </w:r>
    </w:p>
    <w:p w:rsidR="009B4E39" w:rsidRPr="002F14EC" w:rsidRDefault="009B4E39"/>
    <w:p w:rsidR="009C2EC0" w:rsidRPr="002F14EC" w:rsidRDefault="009C2EC0">
      <w:r w:rsidRPr="002F14EC">
        <w:t>February 201</w:t>
      </w:r>
      <w:r w:rsidR="009B4E39" w:rsidRPr="002F14EC">
        <w:t>5</w:t>
      </w:r>
      <w:r w:rsidR="00BB5F26" w:rsidRPr="002F14EC">
        <w:t>.</w:t>
      </w:r>
      <w:r w:rsidRPr="002F14EC">
        <w:t xml:space="preserve"> Outstanding Referee, </w:t>
      </w:r>
      <w:r w:rsidR="00F901DB" w:rsidRPr="002F14EC">
        <w:t xml:space="preserve">Academic Emergency Medicine. </w:t>
      </w:r>
    </w:p>
    <w:p w:rsidR="00F901DB" w:rsidRPr="002F14EC" w:rsidRDefault="00F901DB"/>
    <w:p w:rsidR="00CC24C0" w:rsidRPr="002F14EC" w:rsidRDefault="0027475A">
      <w:r w:rsidRPr="002F14EC">
        <w:t>May 2013. “</w:t>
      </w:r>
      <w:r w:rsidRPr="002F14EC">
        <w:rPr>
          <w:bCs/>
        </w:rPr>
        <w:t>A Rapid Assessment to Predict ED Revisits, Hospital Admissions or Death at 30 Days Following ED Discharge in Older Individuals”</w:t>
      </w:r>
      <w:r w:rsidRPr="002F14EC">
        <w:t xml:space="preserve"> Selected as Honorable Mention Poster at 2013 Annual Society for Academic Emergency Medicine conference. </w:t>
      </w:r>
    </w:p>
    <w:p w:rsidR="00CC24C0" w:rsidRPr="002F14EC" w:rsidRDefault="00CC24C0"/>
    <w:p w:rsidR="00C84821" w:rsidRPr="002F14EC" w:rsidRDefault="00C84821">
      <w:r w:rsidRPr="002F14EC">
        <w:t>March 2002.  Selected by IASO as a participant in the 1</w:t>
      </w:r>
      <w:r w:rsidRPr="002F14EC">
        <w:rPr>
          <w:vertAlign w:val="superscript"/>
        </w:rPr>
        <w:t>st</w:t>
      </w:r>
      <w:r w:rsidRPr="002F14EC">
        <w:t xml:space="preserve"> annual Stock Conference to discuss and answer the question, "How much physical activity is enough to prevent weight gain?"</w:t>
      </w:r>
    </w:p>
    <w:p w:rsidR="009C2EC0" w:rsidRPr="002F14EC" w:rsidRDefault="009C2EC0"/>
    <w:p w:rsidR="00C84821" w:rsidRPr="002F14EC" w:rsidRDefault="00310A70">
      <w:pPr>
        <w:ind w:left="1440" w:hanging="1440"/>
        <w:rPr>
          <w:b/>
        </w:rPr>
      </w:pPr>
      <w:r w:rsidRPr="002F14EC">
        <w:rPr>
          <w:b/>
        </w:rPr>
        <w:t>Grant history for last 12 y</w:t>
      </w:r>
      <w:r w:rsidR="003752BF" w:rsidRPr="002F14EC">
        <w:rPr>
          <w:b/>
        </w:rPr>
        <w:t>ears</w:t>
      </w:r>
      <w:r w:rsidR="00C84821" w:rsidRPr="002F14EC">
        <w:rPr>
          <w:b/>
        </w:rPr>
        <w:t>:</w:t>
      </w:r>
    </w:p>
    <w:p w:rsidR="007D2195" w:rsidRPr="002F14EC" w:rsidRDefault="007D2195" w:rsidP="007D2195">
      <w:pPr>
        <w:jc w:val="both"/>
        <w:rPr>
          <w:b/>
        </w:rPr>
      </w:pPr>
    </w:p>
    <w:p w:rsidR="00866C36" w:rsidRPr="002F14EC" w:rsidRDefault="00C84821" w:rsidP="007D2195">
      <w:pPr>
        <w:jc w:val="both"/>
        <w:rPr>
          <w:b/>
        </w:rPr>
      </w:pPr>
      <w:r w:rsidRPr="002F14EC">
        <w:rPr>
          <w:b/>
        </w:rPr>
        <w:t>Current:</w:t>
      </w:r>
    </w:p>
    <w:p w:rsidR="00705FC5" w:rsidRPr="002F14EC" w:rsidRDefault="00705FC5" w:rsidP="00705FC5">
      <w:pPr>
        <w:ind w:left="3960" w:hanging="3960"/>
        <w:jc w:val="both"/>
      </w:pPr>
      <w:r w:rsidRPr="002F14EC">
        <w:rPr>
          <w:bCs/>
        </w:rPr>
        <w:t xml:space="preserve">Agency: </w:t>
      </w:r>
      <w:r w:rsidR="00513AC8" w:rsidRPr="002F14EC">
        <w:rPr>
          <w:bCs/>
        </w:rPr>
        <w:t xml:space="preserve">   </w:t>
      </w:r>
      <w:r w:rsidRPr="002F14EC">
        <w:rPr>
          <w:bCs/>
          <w:u w:val="single"/>
        </w:rPr>
        <w:t>NIH/</w:t>
      </w:r>
      <w:r w:rsidRPr="002F14EC">
        <w:rPr>
          <w:u w:val="single"/>
        </w:rPr>
        <w:t>NICHD</w:t>
      </w:r>
    </w:p>
    <w:p w:rsidR="00705FC5" w:rsidRPr="002F14EC" w:rsidRDefault="00513AC8" w:rsidP="00705FC5">
      <w:pPr>
        <w:ind w:left="3960" w:hanging="3960"/>
        <w:jc w:val="both"/>
        <w:rPr>
          <w:bCs/>
        </w:rPr>
      </w:pPr>
      <w:r w:rsidRPr="002F14EC">
        <w:t>I.D.#</w:t>
      </w:r>
      <w:r w:rsidR="00705FC5" w:rsidRPr="002F14EC">
        <w:t>:</w:t>
      </w:r>
      <w:r w:rsidRPr="002F14EC">
        <w:t xml:space="preserve">        </w:t>
      </w:r>
      <w:r w:rsidR="00EB5DBE" w:rsidRPr="002F14EC">
        <w:rPr>
          <w:color w:val="000000"/>
        </w:rPr>
        <w:t>U19 MH108206</w:t>
      </w:r>
      <w:r w:rsidR="00705FC5" w:rsidRPr="002F14EC">
        <w:rPr>
          <w:bCs/>
        </w:rPr>
        <w:tab/>
      </w:r>
    </w:p>
    <w:p w:rsidR="00705FC5" w:rsidRPr="002F14EC" w:rsidRDefault="00705FC5" w:rsidP="00705FC5">
      <w:pPr>
        <w:tabs>
          <w:tab w:val="left" w:pos="3960"/>
          <w:tab w:val="left" w:pos="8280"/>
          <w:tab w:val="right" w:pos="10800"/>
        </w:tabs>
      </w:pPr>
      <w:r w:rsidRPr="002F14EC">
        <w:rPr>
          <w:bCs/>
        </w:rPr>
        <w:t xml:space="preserve">Title: </w:t>
      </w:r>
      <w:r w:rsidR="00513AC8" w:rsidRPr="002F14EC">
        <w:rPr>
          <w:bCs/>
        </w:rPr>
        <w:t xml:space="preserve">        </w:t>
      </w:r>
      <w:r w:rsidRPr="002F14EC">
        <w:t>Autism Biomarkers Consortium for Clinical Trials (ABC-CT)</w:t>
      </w:r>
    </w:p>
    <w:p w:rsidR="00705FC5" w:rsidRPr="002F14EC" w:rsidRDefault="00513AC8" w:rsidP="00705FC5">
      <w:pPr>
        <w:tabs>
          <w:tab w:val="left" w:pos="3960"/>
          <w:tab w:val="left" w:pos="8280"/>
          <w:tab w:val="right" w:pos="10800"/>
        </w:tabs>
      </w:pPr>
      <w:r w:rsidRPr="002F14EC">
        <w:rPr>
          <w:bCs/>
        </w:rPr>
        <w:t>P.I.</w:t>
      </w:r>
      <w:r w:rsidR="00705FC5" w:rsidRPr="002F14EC">
        <w:rPr>
          <w:bCs/>
        </w:rPr>
        <w:t xml:space="preserve">: </w:t>
      </w:r>
      <w:r w:rsidRPr="002F14EC">
        <w:rPr>
          <w:bCs/>
        </w:rPr>
        <w:t xml:space="preserve">          </w:t>
      </w:r>
      <w:r w:rsidR="00705FC5" w:rsidRPr="002F14EC">
        <w:rPr>
          <w:bCs/>
        </w:rPr>
        <w:t>James McPartland</w:t>
      </w:r>
      <w:r w:rsidRPr="002F14EC">
        <w:rPr>
          <w:bCs/>
        </w:rPr>
        <w:t>, PhD</w:t>
      </w:r>
    </w:p>
    <w:p w:rsidR="00513AC8" w:rsidRPr="002F14EC" w:rsidRDefault="00705FC5" w:rsidP="00705FC5">
      <w:pPr>
        <w:ind w:left="3960" w:hanging="3960"/>
        <w:jc w:val="both"/>
        <w:rPr>
          <w:bCs/>
        </w:rPr>
      </w:pPr>
      <w:r w:rsidRPr="002F14EC">
        <w:rPr>
          <w:bCs/>
        </w:rPr>
        <w:t xml:space="preserve">Percent Effort: 0.15 FTE </w:t>
      </w:r>
    </w:p>
    <w:p w:rsidR="00705FC5" w:rsidRPr="002F14EC" w:rsidRDefault="00513AC8" w:rsidP="00705FC5">
      <w:pPr>
        <w:ind w:left="3960" w:hanging="3960"/>
        <w:jc w:val="both"/>
        <w:rPr>
          <w:bCs/>
        </w:rPr>
      </w:pPr>
      <w:r w:rsidRPr="002F14EC">
        <w:rPr>
          <w:bCs/>
        </w:rPr>
        <w:t>Role on Project: Director – Data Coordinating Core</w:t>
      </w:r>
      <w:r w:rsidR="00705FC5" w:rsidRPr="002F14EC">
        <w:rPr>
          <w:bCs/>
        </w:rPr>
        <w:tab/>
      </w:r>
      <w:r w:rsidR="00705FC5" w:rsidRPr="002F14EC">
        <w:rPr>
          <w:bCs/>
        </w:rPr>
        <w:tab/>
      </w:r>
      <w:r w:rsidR="00705FC5" w:rsidRPr="002F14EC">
        <w:rPr>
          <w:bCs/>
        </w:rPr>
        <w:tab/>
      </w:r>
    </w:p>
    <w:p w:rsidR="00513AC8" w:rsidRPr="002F14EC" w:rsidRDefault="00513AC8" w:rsidP="00705FC5">
      <w:pPr>
        <w:tabs>
          <w:tab w:val="left" w:pos="3960"/>
          <w:tab w:val="left" w:pos="8280"/>
          <w:tab w:val="right" w:pos="10800"/>
        </w:tabs>
        <w:rPr>
          <w:bCs/>
        </w:rPr>
      </w:pPr>
      <w:r w:rsidRPr="002F14EC">
        <w:rPr>
          <w:bCs/>
        </w:rPr>
        <w:t xml:space="preserve">Direct costs per year:  </w:t>
      </w:r>
      <w:r w:rsidR="00EB5DBE" w:rsidRPr="002F14EC">
        <w:rPr>
          <w:bCs/>
        </w:rPr>
        <w:t>$5,329,527</w:t>
      </w:r>
    </w:p>
    <w:p w:rsidR="00705FC5" w:rsidRPr="002F14EC" w:rsidRDefault="00513AC8" w:rsidP="00705FC5">
      <w:pPr>
        <w:tabs>
          <w:tab w:val="left" w:pos="3960"/>
          <w:tab w:val="left" w:pos="8280"/>
          <w:tab w:val="right" w:pos="10800"/>
        </w:tabs>
      </w:pPr>
      <w:r w:rsidRPr="002F14EC">
        <w:t>Total costs for project period</w:t>
      </w:r>
      <w:r w:rsidR="00705FC5" w:rsidRPr="002F14EC">
        <w:rPr>
          <w:bCs/>
        </w:rPr>
        <w:t xml:space="preserve">: </w:t>
      </w:r>
      <w:r w:rsidRPr="002F14EC">
        <w:rPr>
          <w:bCs/>
        </w:rPr>
        <w:t>$</w:t>
      </w:r>
      <w:r w:rsidR="00705FC5" w:rsidRPr="002F14EC">
        <w:rPr>
          <w:bCs/>
        </w:rPr>
        <w:t>34,081,680</w:t>
      </w:r>
      <w:r w:rsidR="00705FC5" w:rsidRPr="002F14EC">
        <w:tab/>
        <w:t xml:space="preserve">       </w:t>
      </w:r>
    </w:p>
    <w:p w:rsidR="00705FC5" w:rsidRPr="002F14EC" w:rsidRDefault="00513AC8" w:rsidP="00705FC5">
      <w:pPr>
        <w:tabs>
          <w:tab w:val="left" w:pos="3960"/>
          <w:tab w:val="left" w:pos="8010"/>
          <w:tab w:val="left" w:pos="8280"/>
          <w:tab w:val="right" w:pos="10800"/>
        </w:tabs>
      </w:pPr>
      <w:r w:rsidRPr="002F14EC">
        <w:t xml:space="preserve">Project period: </w:t>
      </w:r>
      <w:r w:rsidR="00EB5DBE" w:rsidRPr="002F14EC">
        <w:t>07/01/2015-06/30/2019</w:t>
      </w:r>
    </w:p>
    <w:p w:rsidR="009B4E39" w:rsidRPr="002F14EC" w:rsidRDefault="009B4E39" w:rsidP="00705FC5">
      <w:pPr>
        <w:tabs>
          <w:tab w:val="left" w:pos="3960"/>
          <w:tab w:val="left" w:pos="8010"/>
          <w:tab w:val="left" w:pos="8280"/>
          <w:tab w:val="right" w:pos="10800"/>
        </w:tabs>
      </w:pPr>
    </w:p>
    <w:p w:rsidR="009B4E39" w:rsidRPr="002F14EC" w:rsidRDefault="009B4E39" w:rsidP="009B4E39">
      <w:pPr>
        <w:ind w:left="3960" w:hanging="3960"/>
        <w:jc w:val="both"/>
        <w:rPr>
          <w:u w:val="single"/>
        </w:rPr>
      </w:pPr>
      <w:r w:rsidRPr="002F14EC">
        <w:rPr>
          <w:bCs/>
        </w:rPr>
        <w:t xml:space="preserve">Agency:     </w:t>
      </w:r>
      <w:r w:rsidRPr="002F14EC">
        <w:rPr>
          <w:bCs/>
          <w:u w:val="single"/>
        </w:rPr>
        <w:t>NIH/</w:t>
      </w:r>
      <w:r w:rsidRPr="002F14EC">
        <w:rPr>
          <w:u w:val="single"/>
        </w:rPr>
        <w:t>NHLBI</w:t>
      </w:r>
    </w:p>
    <w:p w:rsidR="009B4E39" w:rsidRPr="002F14EC" w:rsidRDefault="009B4E39" w:rsidP="009B4E39">
      <w:pPr>
        <w:tabs>
          <w:tab w:val="left" w:pos="5760"/>
          <w:tab w:val="left" w:pos="8640"/>
        </w:tabs>
        <w:rPr>
          <w:rFonts w:ascii="Arial" w:hAnsi="Arial" w:cs="Arial"/>
          <w:sz w:val="22"/>
          <w:szCs w:val="22"/>
        </w:rPr>
      </w:pPr>
      <w:r w:rsidRPr="002F14EC">
        <w:t>I.D.#:         R01 HL125587 - 01A1</w:t>
      </w:r>
      <w:r w:rsidRPr="002F14EC">
        <w:rPr>
          <w:rFonts w:ascii="Arial" w:hAnsi="Arial" w:cs="Arial"/>
          <w:sz w:val="22"/>
          <w:szCs w:val="22"/>
        </w:rPr>
        <w:tab/>
      </w:r>
    </w:p>
    <w:p w:rsidR="009B4E39" w:rsidRPr="002F14EC" w:rsidRDefault="009B4E39" w:rsidP="009B4E39">
      <w:pPr>
        <w:tabs>
          <w:tab w:val="left" w:pos="3960"/>
          <w:tab w:val="left" w:pos="7920"/>
          <w:tab w:val="right" w:pos="10800"/>
        </w:tabs>
      </w:pPr>
      <w:r w:rsidRPr="002F14EC">
        <w:t>Title:          PTSD, Sleep &amp; Blood Pressure</w:t>
      </w:r>
    </w:p>
    <w:p w:rsidR="009B4E39" w:rsidRPr="002F14EC" w:rsidRDefault="009B4E39" w:rsidP="009B4E39">
      <w:pPr>
        <w:tabs>
          <w:tab w:val="left" w:pos="3960"/>
          <w:tab w:val="left" w:pos="7920"/>
          <w:tab w:val="right" w:pos="10800"/>
        </w:tabs>
      </w:pPr>
      <w:r w:rsidRPr="002F14EC">
        <w:t>P.I.:            Matthew Burg, PhD</w:t>
      </w:r>
    </w:p>
    <w:p w:rsidR="009B4E39" w:rsidRPr="002F14EC" w:rsidRDefault="009B4E39" w:rsidP="009B4E39">
      <w:pPr>
        <w:ind w:left="3960" w:hanging="3960"/>
        <w:jc w:val="both"/>
        <w:rPr>
          <w:bCs/>
        </w:rPr>
      </w:pPr>
      <w:r w:rsidRPr="002F14EC">
        <w:rPr>
          <w:bCs/>
        </w:rPr>
        <w:t xml:space="preserve">Percent Effort: 0.10 FTE </w:t>
      </w:r>
      <w:r w:rsidRPr="002F14EC">
        <w:rPr>
          <w:bCs/>
        </w:rPr>
        <w:tab/>
      </w:r>
      <w:r w:rsidRPr="002F14EC">
        <w:rPr>
          <w:bCs/>
        </w:rPr>
        <w:tab/>
      </w:r>
    </w:p>
    <w:p w:rsidR="009B4E39" w:rsidRPr="002F14EC" w:rsidRDefault="009B4E39" w:rsidP="009B4E39">
      <w:pPr>
        <w:ind w:left="3960" w:hanging="3960"/>
        <w:jc w:val="both"/>
        <w:rPr>
          <w:bCs/>
        </w:rPr>
      </w:pPr>
      <w:r w:rsidRPr="002F14EC">
        <w:rPr>
          <w:bCs/>
        </w:rPr>
        <w:t xml:space="preserve">Role on project: Co-Investigator </w:t>
      </w:r>
    </w:p>
    <w:p w:rsidR="009B4E39" w:rsidRPr="002F14EC" w:rsidRDefault="009B4E39" w:rsidP="009B4E39">
      <w:pPr>
        <w:tabs>
          <w:tab w:val="left" w:pos="3960"/>
          <w:tab w:val="left" w:pos="8280"/>
          <w:tab w:val="right" w:pos="10800"/>
        </w:tabs>
      </w:pPr>
      <w:r w:rsidRPr="002F14EC">
        <w:rPr>
          <w:bCs/>
        </w:rPr>
        <w:t xml:space="preserve">Direct Costs per year:  </w:t>
      </w:r>
      <w:r w:rsidRPr="002F14EC">
        <w:t>$499,666</w:t>
      </w:r>
    </w:p>
    <w:p w:rsidR="009B4E39" w:rsidRPr="002F14EC" w:rsidRDefault="009B4E39" w:rsidP="009B4E39">
      <w:pPr>
        <w:tabs>
          <w:tab w:val="left" w:pos="3960"/>
          <w:tab w:val="left" w:pos="8280"/>
          <w:tab w:val="right" w:pos="10800"/>
        </w:tabs>
      </w:pPr>
      <w:r w:rsidRPr="002F14EC">
        <w:t>Project period: 07/01/2015-06/30/2020</w:t>
      </w:r>
    </w:p>
    <w:p w:rsidR="009B4E39" w:rsidRPr="002F14EC" w:rsidRDefault="009B4E39" w:rsidP="009B4E39">
      <w:pPr>
        <w:tabs>
          <w:tab w:val="left" w:pos="3960"/>
          <w:tab w:val="left" w:pos="8280"/>
          <w:tab w:val="right" w:pos="10800"/>
        </w:tabs>
      </w:pPr>
    </w:p>
    <w:p w:rsidR="009B4E39" w:rsidRPr="002F14EC" w:rsidRDefault="009B4E39" w:rsidP="009B4E39">
      <w:pPr>
        <w:ind w:left="3960" w:hanging="3960"/>
        <w:jc w:val="both"/>
      </w:pPr>
      <w:r w:rsidRPr="002F14EC">
        <w:rPr>
          <w:bCs/>
        </w:rPr>
        <w:t xml:space="preserve">Agency:         </w:t>
      </w:r>
      <w:r w:rsidRPr="002F14EC">
        <w:rPr>
          <w:bCs/>
          <w:u w:val="single"/>
        </w:rPr>
        <w:t>NIH/</w:t>
      </w:r>
      <w:r w:rsidRPr="002F14EC">
        <w:rPr>
          <w:u w:val="single"/>
        </w:rPr>
        <w:t>NIDA</w:t>
      </w:r>
    </w:p>
    <w:p w:rsidR="009B4E39" w:rsidRPr="002F14EC" w:rsidRDefault="009B4E39" w:rsidP="009B4E39">
      <w:pPr>
        <w:ind w:left="3960" w:hanging="3960"/>
        <w:jc w:val="both"/>
        <w:rPr>
          <w:bCs/>
        </w:rPr>
      </w:pPr>
      <w:r w:rsidRPr="002F14EC">
        <w:t>I.D.#:             1R01DA041067-01</w:t>
      </w:r>
      <w:r w:rsidRPr="002F14EC">
        <w:rPr>
          <w:bCs/>
        </w:rPr>
        <w:tab/>
      </w:r>
    </w:p>
    <w:p w:rsidR="009B4E39" w:rsidRPr="002F14EC" w:rsidRDefault="009B4E39" w:rsidP="009B4E39">
      <w:pPr>
        <w:tabs>
          <w:tab w:val="left" w:pos="3960"/>
          <w:tab w:val="left" w:pos="8280"/>
          <w:tab w:val="right" w:pos="10800"/>
        </w:tabs>
      </w:pPr>
      <w:r w:rsidRPr="002F14EC">
        <w:rPr>
          <w:bCs/>
        </w:rPr>
        <w:t xml:space="preserve">Title:             </w:t>
      </w:r>
      <w:r w:rsidRPr="002F14EC">
        <w:t xml:space="preserve">Working with HIV Clinics to Adopt Addiction Treatments Using Implementation </w:t>
      </w:r>
    </w:p>
    <w:p w:rsidR="009B4E39" w:rsidRPr="002F14EC" w:rsidRDefault="009B4E39" w:rsidP="009B4E39">
      <w:pPr>
        <w:tabs>
          <w:tab w:val="left" w:pos="3960"/>
          <w:tab w:val="left" w:pos="8280"/>
          <w:tab w:val="right" w:pos="10800"/>
        </w:tabs>
      </w:pPr>
      <w:r w:rsidRPr="002F14EC">
        <w:t xml:space="preserve">                      Facilitation</w:t>
      </w:r>
    </w:p>
    <w:p w:rsidR="009B4E39" w:rsidRPr="002F14EC" w:rsidRDefault="009B4E39" w:rsidP="009B4E39">
      <w:pPr>
        <w:tabs>
          <w:tab w:val="left" w:pos="3960"/>
          <w:tab w:val="left" w:pos="8280"/>
          <w:tab w:val="right" w:pos="10800"/>
        </w:tabs>
      </w:pPr>
      <w:r w:rsidRPr="002F14EC">
        <w:rPr>
          <w:bCs/>
        </w:rPr>
        <w:lastRenderedPageBreak/>
        <w:t>P.I.:                David Fiellin, MD</w:t>
      </w:r>
    </w:p>
    <w:p w:rsidR="009B4E39" w:rsidRPr="002F14EC" w:rsidRDefault="009B4E39" w:rsidP="009B4E39">
      <w:pPr>
        <w:ind w:left="3960" w:hanging="3960"/>
        <w:jc w:val="both"/>
        <w:rPr>
          <w:bCs/>
        </w:rPr>
      </w:pPr>
      <w:r w:rsidRPr="002F14EC">
        <w:rPr>
          <w:bCs/>
        </w:rPr>
        <w:t xml:space="preserve">Percent Effort: 0.10 FTE </w:t>
      </w:r>
      <w:r w:rsidRPr="002F14EC">
        <w:rPr>
          <w:bCs/>
        </w:rPr>
        <w:tab/>
      </w:r>
      <w:r w:rsidRPr="002F14EC">
        <w:rPr>
          <w:bCs/>
        </w:rPr>
        <w:tab/>
      </w:r>
      <w:r w:rsidRPr="002F14EC">
        <w:rPr>
          <w:bCs/>
        </w:rPr>
        <w:tab/>
      </w:r>
    </w:p>
    <w:p w:rsidR="009B4E39" w:rsidRPr="002F14EC" w:rsidRDefault="009B4E39" w:rsidP="009B4E39">
      <w:pPr>
        <w:ind w:left="3960" w:hanging="3960"/>
        <w:jc w:val="both"/>
        <w:rPr>
          <w:bCs/>
        </w:rPr>
      </w:pPr>
      <w:r w:rsidRPr="002F14EC">
        <w:rPr>
          <w:bCs/>
        </w:rPr>
        <w:t>Role on project: Co-investigator Biostatistician</w:t>
      </w:r>
    </w:p>
    <w:p w:rsidR="009B4E39" w:rsidRPr="002F14EC" w:rsidRDefault="009B4E39" w:rsidP="009B4E39">
      <w:r w:rsidRPr="002F14EC">
        <w:t>Direct Costs/year:  $297,113</w:t>
      </w:r>
    </w:p>
    <w:p w:rsidR="009B4E39" w:rsidRPr="002F14EC" w:rsidRDefault="009B4E39" w:rsidP="009B4E39">
      <w:r w:rsidRPr="002F14EC">
        <w:t xml:space="preserve">Project period: </w:t>
      </w:r>
      <w:r w:rsidRPr="002F14EC">
        <w:rPr>
          <w:color w:val="000000"/>
        </w:rPr>
        <w:t>12/01/2015-11/30/2020</w:t>
      </w:r>
      <w:r w:rsidRPr="002F14EC">
        <w:rPr>
          <w:rFonts w:ascii="Arial" w:hAnsi="Arial" w:cs="Arial"/>
          <w:color w:val="000000"/>
        </w:rPr>
        <w:t xml:space="preserve">                              </w:t>
      </w:r>
    </w:p>
    <w:p w:rsidR="009B4E39" w:rsidRPr="002F14EC" w:rsidRDefault="009B4E39" w:rsidP="009B4E39">
      <w:pPr>
        <w:tabs>
          <w:tab w:val="left" w:pos="3960"/>
          <w:tab w:val="left" w:pos="8280"/>
          <w:tab w:val="right" w:pos="10800"/>
        </w:tabs>
      </w:pPr>
    </w:p>
    <w:p w:rsidR="00705FC5" w:rsidRPr="002F14EC" w:rsidRDefault="00705FC5" w:rsidP="00C63ABB">
      <w:pPr>
        <w:tabs>
          <w:tab w:val="left" w:pos="1080"/>
          <w:tab w:val="left" w:pos="1440"/>
          <w:tab w:val="left" w:pos="1980"/>
          <w:tab w:val="left" w:pos="2790"/>
          <w:tab w:val="left" w:pos="6480"/>
        </w:tabs>
        <w:ind w:left="180" w:hanging="180"/>
      </w:pPr>
    </w:p>
    <w:p w:rsidR="009A1F35" w:rsidRPr="002F14EC" w:rsidRDefault="009A1F35" w:rsidP="009A1F35">
      <w:pPr>
        <w:ind w:left="3960" w:hanging="3960"/>
        <w:jc w:val="both"/>
        <w:rPr>
          <w:bCs/>
        </w:rPr>
      </w:pPr>
      <w:r w:rsidRPr="002F14EC">
        <w:rPr>
          <w:bCs/>
        </w:rPr>
        <w:t xml:space="preserve">Agency:    </w:t>
      </w:r>
      <w:r w:rsidRPr="002F14EC">
        <w:rPr>
          <w:bCs/>
          <w:u w:val="single"/>
        </w:rPr>
        <w:t>NIH/</w:t>
      </w:r>
      <w:r w:rsidRPr="002F14EC">
        <w:rPr>
          <w:u w:val="single"/>
        </w:rPr>
        <w:t>NHLBI</w:t>
      </w:r>
      <w:r w:rsidRPr="002F14EC">
        <w:rPr>
          <w:bCs/>
        </w:rPr>
        <w:tab/>
      </w:r>
    </w:p>
    <w:p w:rsidR="009A1F35" w:rsidRPr="002F14EC" w:rsidRDefault="009A1F35" w:rsidP="009A1F35">
      <w:pPr>
        <w:ind w:left="3960" w:hanging="3960"/>
        <w:jc w:val="both"/>
        <w:rPr>
          <w:bCs/>
        </w:rPr>
      </w:pPr>
      <w:r w:rsidRPr="002F14EC">
        <w:rPr>
          <w:bCs/>
        </w:rPr>
        <w:t>I.D.#:        RO1 HL125918-01</w:t>
      </w:r>
      <w:r w:rsidRPr="002F14EC">
        <w:rPr>
          <w:bCs/>
        </w:rPr>
        <w:tab/>
      </w:r>
    </w:p>
    <w:p w:rsidR="009A1F35" w:rsidRPr="002F14EC" w:rsidRDefault="009A1F35" w:rsidP="009A1F35">
      <w:pPr>
        <w:outlineLvl w:val="0"/>
      </w:pPr>
      <w:r w:rsidRPr="002F14EC">
        <w:rPr>
          <w:bCs/>
        </w:rPr>
        <w:t xml:space="preserve">Title:         </w:t>
      </w:r>
      <w:r w:rsidRPr="002F14EC">
        <w:t>Exercise and Genetic Cardiovascular Conditions</w:t>
      </w:r>
    </w:p>
    <w:p w:rsidR="009A1F35" w:rsidRPr="002F14EC" w:rsidRDefault="009A1F35" w:rsidP="009A1F35">
      <w:pPr>
        <w:tabs>
          <w:tab w:val="left" w:pos="3960"/>
          <w:tab w:val="left" w:pos="8280"/>
          <w:tab w:val="right" w:pos="10800"/>
        </w:tabs>
      </w:pPr>
      <w:r w:rsidRPr="002F14EC">
        <w:rPr>
          <w:bCs/>
        </w:rPr>
        <w:t>P.I.:           Rachel Lampert, MD</w:t>
      </w:r>
    </w:p>
    <w:p w:rsidR="009A1F35" w:rsidRPr="002F14EC" w:rsidRDefault="009A1F35" w:rsidP="009A1F35">
      <w:pPr>
        <w:ind w:left="3960" w:hanging="3960"/>
        <w:jc w:val="both"/>
        <w:rPr>
          <w:bCs/>
        </w:rPr>
      </w:pPr>
      <w:r w:rsidRPr="002F14EC">
        <w:rPr>
          <w:bCs/>
        </w:rPr>
        <w:t xml:space="preserve">Percent Effort: 0.05 FTE </w:t>
      </w:r>
      <w:r w:rsidRPr="002F14EC">
        <w:rPr>
          <w:bCs/>
        </w:rPr>
        <w:tab/>
      </w:r>
    </w:p>
    <w:p w:rsidR="009A1F35" w:rsidRPr="002F14EC" w:rsidRDefault="009A1F35" w:rsidP="009A1F35">
      <w:pPr>
        <w:ind w:left="3960" w:hanging="3960"/>
        <w:jc w:val="both"/>
        <w:rPr>
          <w:bCs/>
        </w:rPr>
      </w:pPr>
      <w:r w:rsidRPr="002F14EC">
        <w:rPr>
          <w:bCs/>
        </w:rPr>
        <w:t>Role on project: Co-Investigator - Biostatistician</w:t>
      </w:r>
    </w:p>
    <w:p w:rsidR="009A1F35" w:rsidRPr="002F14EC" w:rsidRDefault="009A1F35" w:rsidP="009A1F35">
      <w:pPr>
        <w:tabs>
          <w:tab w:val="left" w:pos="1080"/>
          <w:tab w:val="left" w:pos="1440"/>
          <w:tab w:val="left" w:pos="1980"/>
          <w:tab w:val="left" w:pos="2790"/>
          <w:tab w:val="left" w:pos="6480"/>
        </w:tabs>
        <w:ind w:left="180" w:hanging="180"/>
      </w:pPr>
      <w:r w:rsidRPr="002F14EC">
        <w:t xml:space="preserve">Total costs for project period:  </w:t>
      </w:r>
      <w:r w:rsidR="00EB5DBE" w:rsidRPr="002F14EC">
        <w:t>$1,346,137</w:t>
      </w:r>
    </w:p>
    <w:p w:rsidR="009A1F35" w:rsidRPr="002F14EC" w:rsidRDefault="009A1F35" w:rsidP="009A1F35">
      <w:pPr>
        <w:tabs>
          <w:tab w:val="left" w:pos="3960"/>
          <w:tab w:val="left" w:pos="7920"/>
          <w:tab w:val="right" w:pos="10800"/>
        </w:tabs>
        <w:rPr>
          <w:bCs/>
        </w:rPr>
      </w:pPr>
      <w:r w:rsidRPr="002F14EC">
        <w:rPr>
          <w:bCs/>
        </w:rPr>
        <w:t xml:space="preserve">Project period: </w:t>
      </w:r>
      <w:r w:rsidR="00EB5DBE" w:rsidRPr="002F14EC">
        <w:t>01/02/2015-2020/01/31</w:t>
      </w:r>
    </w:p>
    <w:p w:rsidR="009A1F35" w:rsidRPr="002F14EC" w:rsidRDefault="009A1F35" w:rsidP="00C63ABB">
      <w:pPr>
        <w:tabs>
          <w:tab w:val="left" w:pos="1080"/>
          <w:tab w:val="left" w:pos="1440"/>
          <w:tab w:val="left" w:pos="1980"/>
          <w:tab w:val="left" w:pos="2790"/>
          <w:tab w:val="left" w:pos="6480"/>
        </w:tabs>
        <w:ind w:left="180" w:hanging="180"/>
      </w:pPr>
    </w:p>
    <w:p w:rsidR="007C44F4" w:rsidRPr="002F14EC" w:rsidRDefault="007C44F4" w:rsidP="007C44F4">
      <w:pPr>
        <w:ind w:left="3960" w:hanging="3960"/>
        <w:jc w:val="both"/>
        <w:rPr>
          <w:bCs/>
        </w:rPr>
      </w:pPr>
      <w:r w:rsidRPr="002F14EC">
        <w:rPr>
          <w:bCs/>
        </w:rPr>
        <w:t xml:space="preserve">Agency:    </w:t>
      </w:r>
      <w:r w:rsidRPr="002F14EC">
        <w:rPr>
          <w:bCs/>
          <w:u w:val="single"/>
        </w:rPr>
        <w:t>NIH/</w:t>
      </w:r>
      <w:r w:rsidRPr="002F14EC">
        <w:rPr>
          <w:u w:val="single"/>
        </w:rPr>
        <w:t>NIDA</w:t>
      </w:r>
      <w:r w:rsidRPr="002F14EC">
        <w:rPr>
          <w:bCs/>
        </w:rPr>
        <w:tab/>
      </w:r>
    </w:p>
    <w:p w:rsidR="007C44F4" w:rsidRPr="002F14EC" w:rsidRDefault="007C44F4" w:rsidP="007C44F4">
      <w:pPr>
        <w:ind w:left="3960" w:hanging="3960"/>
        <w:jc w:val="both"/>
        <w:rPr>
          <w:bCs/>
        </w:rPr>
      </w:pPr>
      <w:r w:rsidRPr="002F14EC">
        <w:rPr>
          <w:bCs/>
        </w:rPr>
        <w:t xml:space="preserve">I.D.#:        </w:t>
      </w:r>
      <w:r w:rsidR="00EB5DBE" w:rsidRPr="002F14EC">
        <w:t>1R01DA035775-01A1</w:t>
      </w:r>
      <w:r w:rsidRPr="002F14EC">
        <w:rPr>
          <w:bCs/>
        </w:rPr>
        <w:tab/>
      </w:r>
    </w:p>
    <w:p w:rsidR="007C44F4" w:rsidRPr="002F14EC" w:rsidRDefault="007C44F4" w:rsidP="007C44F4">
      <w:pPr>
        <w:tabs>
          <w:tab w:val="left" w:pos="4320"/>
          <w:tab w:val="left" w:pos="7560"/>
          <w:tab w:val="right" w:pos="10800"/>
        </w:tabs>
        <w:rPr>
          <w:rFonts w:cs="Arial"/>
        </w:rPr>
      </w:pPr>
      <w:r w:rsidRPr="002F14EC">
        <w:rPr>
          <w:bCs/>
        </w:rPr>
        <w:t xml:space="preserve">Title:         </w:t>
      </w:r>
      <w:r w:rsidRPr="002F14EC">
        <w:rPr>
          <w:rFonts w:cs="Arial"/>
        </w:rPr>
        <w:t>A network analytic model of adherence and abstinence</w:t>
      </w:r>
    </w:p>
    <w:p w:rsidR="007C44F4" w:rsidRPr="002F14EC" w:rsidRDefault="007C44F4" w:rsidP="007C44F4">
      <w:pPr>
        <w:tabs>
          <w:tab w:val="left" w:pos="3960"/>
          <w:tab w:val="left" w:pos="8280"/>
          <w:tab w:val="right" w:pos="10800"/>
        </w:tabs>
      </w:pPr>
      <w:r w:rsidRPr="002F14EC">
        <w:rPr>
          <w:bCs/>
        </w:rPr>
        <w:t>P.I.:           Steven Bernstein, MD</w:t>
      </w:r>
    </w:p>
    <w:p w:rsidR="007C44F4" w:rsidRPr="002F14EC" w:rsidRDefault="007C44F4" w:rsidP="007C44F4">
      <w:pPr>
        <w:ind w:left="3960" w:hanging="3960"/>
        <w:jc w:val="both"/>
        <w:rPr>
          <w:bCs/>
        </w:rPr>
      </w:pPr>
      <w:r w:rsidRPr="002F14EC">
        <w:rPr>
          <w:bCs/>
        </w:rPr>
        <w:t xml:space="preserve">Percent Effort: 0.10 FTE </w:t>
      </w:r>
      <w:r w:rsidRPr="002F14EC">
        <w:rPr>
          <w:bCs/>
        </w:rPr>
        <w:tab/>
      </w:r>
    </w:p>
    <w:p w:rsidR="007C44F4" w:rsidRPr="002F14EC" w:rsidRDefault="007C44F4" w:rsidP="007C44F4">
      <w:pPr>
        <w:ind w:left="3960" w:hanging="3960"/>
        <w:jc w:val="both"/>
        <w:rPr>
          <w:bCs/>
        </w:rPr>
      </w:pPr>
      <w:r w:rsidRPr="002F14EC">
        <w:rPr>
          <w:bCs/>
        </w:rPr>
        <w:t>Role on project: Co-Investigator - Biostatistician</w:t>
      </w:r>
    </w:p>
    <w:p w:rsidR="00EB5DBE" w:rsidRPr="002F14EC" w:rsidRDefault="007C44F4" w:rsidP="00EB5DBE">
      <w:pPr>
        <w:tabs>
          <w:tab w:val="left" w:pos="4320"/>
          <w:tab w:val="left" w:pos="7560"/>
          <w:tab w:val="right" w:pos="10800"/>
        </w:tabs>
        <w:rPr>
          <w:rFonts w:ascii="Arial" w:hAnsi="Arial" w:cs="Arial"/>
        </w:rPr>
      </w:pPr>
      <w:r w:rsidRPr="002F14EC">
        <w:t xml:space="preserve">Direct costs per year:   </w:t>
      </w:r>
      <w:r w:rsidR="00EB5DBE" w:rsidRPr="002F14EC">
        <w:t>$148,625</w:t>
      </w:r>
    </w:p>
    <w:p w:rsidR="007C44F4" w:rsidRPr="002F14EC" w:rsidRDefault="007C44F4" w:rsidP="007C44F4">
      <w:pPr>
        <w:tabs>
          <w:tab w:val="left" w:pos="3960"/>
          <w:tab w:val="left" w:pos="8280"/>
          <w:tab w:val="right" w:pos="10800"/>
        </w:tabs>
      </w:pPr>
      <w:r w:rsidRPr="002F14EC">
        <w:t>Project period:</w:t>
      </w:r>
      <w:r w:rsidRPr="002F14EC">
        <w:rPr>
          <w:bCs/>
        </w:rPr>
        <w:t xml:space="preserve"> 07/01/14-06/30/16</w:t>
      </w:r>
    </w:p>
    <w:p w:rsidR="007C44F4" w:rsidRPr="002F14EC" w:rsidRDefault="007C44F4" w:rsidP="00C63ABB">
      <w:pPr>
        <w:tabs>
          <w:tab w:val="left" w:pos="1080"/>
          <w:tab w:val="left" w:pos="1440"/>
          <w:tab w:val="left" w:pos="1980"/>
          <w:tab w:val="left" w:pos="2790"/>
          <w:tab w:val="left" w:pos="6480"/>
        </w:tabs>
        <w:ind w:left="180" w:hanging="180"/>
      </w:pPr>
    </w:p>
    <w:p w:rsidR="007C44F4" w:rsidRPr="002F14EC" w:rsidRDefault="007C44F4" w:rsidP="007C44F4">
      <w:pPr>
        <w:ind w:left="3960" w:hanging="3960"/>
        <w:jc w:val="both"/>
        <w:rPr>
          <w:bCs/>
        </w:rPr>
      </w:pPr>
      <w:r w:rsidRPr="002F14EC">
        <w:rPr>
          <w:bCs/>
        </w:rPr>
        <w:t xml:space="preserve">Agency:     </w:t>
      </w:r>
      <w:r w:rsidRPr="002F14EC">
        <w:rPr>
          <w:bCs/>
          <w:u w:val="single"/>
        </w:rPr>
        <w:t>NIH/</w:t>
      </w:r>
      <w:r w:rsidRPr="002F14EC">
        <w:rPr>
          <w:u w:val="single"/>
        </w:rPr>
        <w:t>NIAAA</w:t>
      </w:r>
      <w:r w:rsidRPr="002F14EC">
        <w:rPr>
          <w:bCs/>
        </w:rPr>
        <w:tab/>
      </w:r>
    </w:p>
    <w:p w:rsidR="007C44F4" w:rsidRPr="002F14EC" w:rsidRDefault="007C44F4" w:rsidP="007C44F4">
      <w:pPr>
        <w:ind w:left="3960" w:hanging="3960"/>
        <w:jc w:val="both"/>
        <w:rPr>
          <w:bCs/>
        </w:rPr>
      </w:pPr>
      <w:r w:rsidRPr="002F14EC">
        <w:rPr>
          <w:bCs/>
        </w:rPr>
        <w:t xml:space="preserve">I.D.#:         </w:t>
      </w:r>
      <w:r w:rsidRPr="002F14EC">
        <w:rPr>
          <w:rStyle w:val="bumpedfont15"/>
        </w:rPr>
        <w:t>1R01AA022083</w:t>
      </w:r>
      <w:r w:rsidRPr="002F14EC">
        <w:rPr>
          <w:bCs/>
        </w:rPr>
        <w:tab/>
      </w:r>
    </w:p>
    <w:p w:rsidR="007C44F4" w:rsidRPr="002F14EC" w:rsidRDefault="007C44F4" w:rsidP="007C44F4">
      <w:pPr>
        <w:tabs>
          <w:tab w:val="left" w:pos="4320"/>
          <w:tab w:val="left" w:pos="7560"/>
          <w:tab w:val="right" w:pos="10800"/>
        </w:tabs>
        <w:rPr>
          <w:rFonts w:cs="Arial"/>
        </w:rPr>
      </w:pPr>
      <w:r w:rsidRPr="002F14EC">
        <w:rPr>
          <w:bCs/>
        </w:rPr>
        <w:t xml:space="preserve">Title:         </w:t>
      </w:r>
      <w:r w:rsidRPr="002F14EC">
        <w:rPr>
          <w:rFonts w:cs="Arial"/>
        </w:rPr>
        <w:t>Automated Bilingual Computerized Alcohol Screening and Intervention in Latinos</w:t>
      </w:r>
    </w:p>
    <w:p w:rsidR="007C44F4" w:rsidRPr="002F14EC" w:rsidRDefault="007C44F4" w:rsidP="007C44F4">
      <w:pPr>
        <w:tabs>
          <w:tab w:val="left" w:pos="3960"/>
          <w:tab w:val="left" w:pos="8280"/>
          <w:tab w:val="right" w:pos="10800"/>
        </w:tabs>
      </w:pPr>
      <w:r w:rsidRPr="002F14EC">
        <w:rPr>
          <w:bCs/>
        </w:rPr>
        <w:t>P.I.:           Federico Vaca, MD</w:t>
      </w:r>
    </w:p>
    <w:p w:rsidR="007C44F4" w:rsidRPr="002F14EC" w:rsidRDefault="007C44F4" w:rsidP="007C44F4">
      <w:pPr>
        <w:ind w:left="3960" w:hanging="3960"/>
        <w:jc w:val="both"/>
        <w:rPr>
          <w:bCs/>
        </w:rPr>
      </w:pPr>
      <w:r w:rsidRPr="002F14EC">
        <w:rPr>
          <w:bCs/>
        </w:rPr>
        <w:t xml:space="preserve">Percent Effort: 0.05 FTE Yr1-5 </w:t>
      </w:r>
      <w:r w:rsidRPr="002F14EC">
        <w:rPr>
          <w:bCs/>
        </w:rPr>
        <w:tab/>
      </w:r>
    </w:p>
    <w:p w:rsidR="007C44F4" w:rsidRPr="002F14EC" w:rsidRDefault="007C44F4" w:rsidP="007C44F4">
      <w:pPr>
        <w:ind w:left="3960" w:hanging="3960"/>
        <w:jc w:val="both"/>
        <w:rPr>
          <w:bCs/>
        </w:rPr>
      </w:pPr>
      <w:r w:rsidRPr="002F14EC">
        <w:rPr>
          <w:bCs/>
        </w:rPr>
        <w:t>Role on project: Co-Investigator - Biostatistician</w:t>
      </w:r>
    </w:p>
    <w:p w:rsidR="007C44F4" w:rsidRPr="002F14EC" w:rsidRDefault="007C44F4" w:rsidP="007C44F4">
      <w:pPr>
        <w:tabs>
          <w:tab w:val="left" w:pos="3960"/>
          <w:tab w:val="left" w:pos="8280"/>
          <w:tab w:val="right" w:pos="10800"/>
        </w:tabs>
        <w:rPr>
          <w:bCs/>
        </w:rPr>
      </w:pPr>
      <w:r w:rsidRPr="002F14EC">
        <w:t xml:space="preserve">Project period: </w:t>
      </w:r>
      <w:r w:rsidRPr="002F14EC">
        <w:rPr>
          <w:bCs/>
        </w:rPr>
        <w:t>06/01/14-05/31/19</w:t>
      </w:r>
    </w:p>
    <w:p w:rsidR="007C44F4" w:rsidRPr="002F14EC" w:rsidRDefault="007C44F4" w:rsidP="007C44F4">
      <w:pPr>
        <w:ind w:left="3960" w:hanging="3960"/>
        <w:jc w:val="both"/>
        <w:rPr>
          <w:bCs/>
        </w:rPr>
      </w:pPr>
    </w:p>
    <w:p w:rsidR="007C44F4" w:rsidRPr="002F14EC" w:rsidRDefault="007C44F4" w:rsidP="007C44F4">
      <w:pPr>
        <w:tabs>
          <w:tab w:val="left" w:pos="3960"/>
          <w:tab w:val="left" w:pos="7920"/>
          <w:tab w:val="right" w:pos="10800"/>
        </w:tabs>
      </w:pPr>
      <w:r w:rsidRPr="002F14EC">
        <w:t xml:space="preserve">Agency:     </w:t>
      </w:r>
      <w:r w:rsidRPr="002F14EC">
        <w:rPr>
          <w:u w:val="single"/>
        </w:rPr>
        <w:t>PCORI/NI</w:t>
      </w:r>
      <w:r w:rsidRPr="002F14EC">
        <w:t>A</w:t>
      </w:r>
    </w:p>
    <w:p w:rsidR="007C44F4" w:rsidRPr="002F14EC" w:rsidRDefault="007C44F4" w:rsidP="007C44F4">
      <w:pPr>
        <w:tabs>
          <w:tab w:val="left" w:pos="3960"/>
          <w:tab w:val="left" w:pos="7920"/>
          <w:tab w:val="right" w:pos="10800"/>
        </w:tabs>
      </w:pPr>
      <w:r w:rsidRPr="002F14EC">
        <w:t xml:space="preserve">I.D.#:         </w:t>
      </w:r>
      <w:r w:rsidR="00EB5DBE" w:rsidRPr="002F14EC">
        <w:t>1U01AG048270-1</w:t>
      </w:r>
    </w:p>
    <w:p w:rsidR="007C44F4" w:rsidRPr="002F14EC" w:rsidRDefault="007C44F4" w:rsidP="007C44F4">
      <w:pPr>
        <w:tabs>
          <w:tab w:val="left" w:pos="3960"/>
          <w:tab w:val="left" w:pos="7920"/>
          <w:tab w:val="right" w:pos="10800"/>
        </w:tabs>
      </w:pPr>
      <w:r w:rsidRPr="002F14EC">
        <w:t>Title:</w:t>
      </w:r>
      <w:r w:rsidRPr="002F14EC">
        <w:rPr>
          <w:bCs/>
        </w:rPr>
        <w:t xml:space="preserve">         </w:t>
      </w:r>
      <w:r w:rsidR="00EB5DBE" w:rsidRPr="002F14EC">
        <w:rPr>
          <w:bCs/>
        </w:rPr>
        <w:t xml:space="preserve"> </w:t>
      </w:r>
      <w:r w:rsidRPr="002F14EC">
        <w:t xml:space="preserve">Randomized Trial of a Multifactorial Fall Injury Prevention Strategy </w:t>
      </w:r>
      <w:r w:rsidR="00514DB8" w:rsidRPr="002F14EC">
        <w:t>(STRIDE)</w:t>
      </w:r>
    </w:p>
    <w:p w:rsidR="007C44F4" w:rsidRPr="002F14EC" w:rsidRDefault="007C44F4" w:rsidP="007C44F4">
      <w:pPr>
        <w:tabs>
          <w:tab w:val="left" w:pos="5760"/>
          <w:tab w:val="left" w:pos="8640"/>
        </w:tabs>
      </w:pPr>
      <w:r w:rsidRPr="002F14EC">
        <w:rPr>
          <w:bCs/>
        </w:rPr>
        <w:t xml:space="preserve">P.I.:          </w:t>
      </w:r>
      <w:r w:rsidR="00EB5DBE" w:rsidRPr="002F14EC">
        <w:rPr>
          <w:bCs/>
        </w:rPr>
        <w:t xml:space="preserve">  </w:t>
      </w:r>
      <w:r w:rsidRPr="002F14EC">
        <w:t>Bhasin/Gill/Reuben</w:t>
      </w:r>
    </w:p>
    <w:p w:rsidR="007C44F4" w:rsidRPr="002F14EC" w:rsidRDefault="007C44F4" w:rsidP="007C44F4">
      <w:pPr>
        <w:tabs>
          <w:tab w:val="left" w:pos="5760"/>
          <w:tab w:val="left" w:pos="8640"/>
        </w:tabs>
      </w:pPr>
      <w:r w:rsidRPr="002F14EC">
        <w:t xml:space="preserve">Percent Effort: 0.15 FTE                        </w:t>
      </w:r>
    </w:p>
    <w:p w:rsidR="007C44F4" w:rsidRPr="002F14EC" w:rsidRDefault="007C44F4" w:rsidP="007C44F4">
      <w:pPr>
        <w:tabs>
          <w:tab w:val="left" w:pos="5760"/>
          <w:tab w:val="left" w:pos="8640"/>
        </w:tabs>
      </w:pPr>
      <w:r w:rsidRPr="002F14EC">
        <w:t>Role on project: Senior Biostatistician</w:t>
      </w:r>
    </w:p>
    <w:p w:rsidR="007C44F4" w:rsidRPr="002F14EC" w:rsidRDefault="007C44F4" w:rsidP="007C44F4">
      <w:pPr>
        <w:tabs>
          <w:tab w:val="left" w:pos="1080"/>
          <w:tab w:val="left" w:pos="1440"/>
          <w:tab w:val="left" w:pos="1980"/>
          <w:tab w:val="left" w:pos="2790"/>
          <w:tab w:val="left" w:pos="6480"/>
        </w:tabs>
        <w:ind w:left="180" w:hanging="180"/>
      </w:pPr>
      <w:r w:rsidRPr="002F14EC">
        <w:t xml:space="preserve">Direct costs per year: </w:t>
      </w:r>
      <w:r w:rsidRPr="002F14EC">
        <w:rPr>
          <w:bCs/>
        </w:rPr>
        <w:t>$6,781,831</w:t>
      </w:r>
      <w:r w:rsidRPr="002F14EC">
        <w:t xml:space="preserve">  </w:t>
      </w:r>
    </w:p>
    <w:p w:rsidR="007C44F4" w:rsidRPr="002F14EC" w:rsidRDefault="007C44F4" w:rsidP="007C44F4">
      <w:pPr>
        <w:tabs>
          <w:tab w:val="left" w:pos="5760"/>
          <w:tab w:val="left" w:pos="8640"/>
        </w:tabs>
      </w:pPr>
      <w:r w:rsidRPr="002F14EC">
        <w:t>Total costs for project period: $30,000,000</w:t>
      </w:r>
      <w:r w:rsidRPr="002F14EC">
        <w:tab/>
      </w:r>
    </w:p>
    <w:p w:rsidR="007C44F4" w:rsidRPr="002F14EC" w:rsidRDefault="007C44F4" w:rsidP="007C44F4">
      <w:pPr>
        <w:ind w:left="3960" w:hanging="3960"/>
        <w:jc w:val="both"/>
      </w:pPr>
      <w:r w:rsidRPr="002F14EC">
        <w:t>Project period: 05/01/14 – 04/30/19</w:t>
      </w:r>
    </w:p>
    <w:p w:rsidR="000E1BAB" w:rsidRPr="002F14EC" w:rsidRDefault="000E1BAB" w:rsidP="007C44F4">
      <w:pPr>
        <w:ind w:left="3960" w:hanging="3960"/>
        <w:jc w:val="both"/>
      </w:pPr>
    </w:p>
    <w:p w:rsidR="00423CF4" w:rsidRPr="002F14EC" w:rsidRDefault="00423CF4" w:rsidP="00423CF4">
      <w:pPr>
        <w:tabs>
          <w:tab w:val="left" w:pos="3960"/>
          <w:tab w:val="left" w:pos="7920"/>
          <w:tab w:val="right" w:pos="10800"/>
        </w:tabs>
      </w:pPr>
      <w:r w:rsidRPr="002F14EC">
        <w:t xml:space="preserve">Agency:     </w:t>
      </w:r>
      <w:r w:rsidRPr="002F14EC">
        <w:rPr>
          <w:u w:val="single"/>
        </w:rPr>
        <w:t>VA (HSR&amp;D)</w:t>
      </w:r>
    </w:p>
    <w:p w:rsidR="00423CF4" w:rsidRPr="002F14EC" w:rsidRDefault="00423CF4" w:rsidP="00423CF4">
      <w:pPr>
        <w:tabs>
          <w:tab w:val="left" w:pos="3960"/>
          <w:tab w:val="left" w:pos="7920"/>
          <w:tab w:val="right" w:pos="10800"/>
        </w:tabs>
      </w:pPr>
      <w:r w:rsidRPr="002F14EC">
        <w:t xml:space="preserve">I.D.#:         </w:t>
      </w:r>
    </w:p>
    <w:p w:rsidR="00423CF4" w:rsidRPr="002F14EC" w:rsidRDefault="00423CF4" w:rsidP="00423CF4">
      <w:pPr>
        <w:tabs>
          <w:tab w:val="left" w:pos="3960"/>
          <w:tab w:val="left" w:pos="7920"/>
          <w:tab w:val="right" w:pos="10800"/>
        </w:tabs>
      </w:pPr>
      <w:r w:rsidRPr="002F14EC">
        <w:t>Title:</w:t>
      </w:r>
      <w:r w:rsidRPr="002F14EC">
        <w:rPr>
          <w:bCs/>
        </w:rPr>
        <w:t xml:space="preserve">          </w:t>
      </w:r>
      <w:r w:rsidRPr="002F14EC">
        <w:t xml:space="preserve">Women Veteran’s Cohort Study </w:t>
      </w:r>
    </w:p>
    <w:p w:rsidR="00423CF4" w:rsidRPr="002F14EC" w:rsidRDefault="00423CF4" w:rsidP="00423CF4">
      <w:pPr>
        <w:tabs>
          <w:tab w:val="left" w:pos="5760"/>
          <w:tab w:val="left" w:pos="8640"/>
        </w:tabs>
      </w:pPr>
      <w:r w:rsidRPr="002F14EC">
        <w:rPr>
          <w:bCs/>
        </w:rPr>
        <w:lastRenderedPageBreak/>
        <w:t xml:space="preserve">P.I.:            </w:t>
      </w:r>
      <w:r w:rsidRPr="002F14EC">
        <w:t>Haskell/Brandt/Mattocks</w:t>
      </w:r>
    </w:p>
    <w:p w:rsidR="00423CF4" w:rsidRPr="002F14EC" w:rsidRDefault="00423CF4" w:rsidP="00423CF4">
      <w:pPr>
        <w:tabs>
          <w:tab w:val="left" w:pos="5760"/>
          <w:tab w:val="left" w:pos="8640"/>
        </w:tabs>
      </w:pPr>
      <w:r w:rsidRPr="002F14EC">
        <w:t xml:space="preserve">Percent Effort: 0.15 FTE                        </w:t>
      </w:r>
    </w:p>
    <w:p w:rsidR="00423CF4" w:rsidRPr="002F14EC" w:rsidRDefault="00423CF4" w:rsidP="00423CF4">
      <w:pPr>
        <w:tabs>
          <w:tab w:val="left" w:pos="5760"/>
          <w:tab w:val="left" w:pos="8640"/>
        </w:tabs>
      </w:pPr>
      <w:r w:rsidRPr="002F14EC">
        <w:t>Role on project: Senior Biostatistician</w:t>
      </w:r>
    </w:p>
    <w:p w:rsidR="00423CF4" w:rsidRPr="002F14EC" w:rsidRDefault="00423CF4" w:rsidP="00423CF4">
      <w:pPr>
        <w:ind w:left="3960" w:hanging="3960"/>
        <w:jc w:val="both"/>
      </w:pPr>
      <w:r w:rsidRPr="002F14EC">
        <w:t>Project period: 04/01/2014-03/31/2018</w:t>
      </w:r>
    </w:p>
    <w:p w:rsidR="00423CF4" w:rsidRPr="002F14EC" w:rsidRDefault="00423CF4" w:rsidP="00423CF4">
      <w:pPr>
        <w:ind w:left="3960" w:hanging="3960"/>
        <w:jc w:val="both"/>
      </w:pPr>
    </w:p>
    <w:p w:rsidR="00C63ABB" w:rsidRPr="002F14EC" w:rsidRDefault="00C63ABB" w:rsidP="00C63ABB">
      <w:pPr>
        <w:tabs>
          <w:tab w:val="left" w:pos="1080"/>
          <w:tab w:val="left" w:pos="1440"/>
          <w:tab w:val="left" w:pos="1980"/>
          <w:tab w:val="left" w:pos="2790"/>
          <w:tab w:val="left" w:pos="6480"/>
        </w:tabs>
        <w:ind w:left="180" w:hanging="180"/>
        <w:rPr>
          <w:u w:val="single"/>
        </w:rPr>
      </w:pPr>
      <w:r w:rsidRPr="002F14EC">
        <w:t>Agency:</w:t>
      </w:r>
      <w:r w:rsidRPr="002F14EC">
        <w:tab/>
      </w:r>
      <w:r w:rsidR="00513AC8" w:rsidRPr="002F14EC">
        <w:rPr>
          <w:u w:val="single"/>
        </w:rPr>
        <w:t>NIH/</w:t>
      </w:r>
      <w:r w:rsidRPr="002F14EC">
        <w:rPr>
          <w:u w:val="single"/>
        </w:rPr>
        <w:t>NIDA</w:t>
      </w:r>
      <w:r w:rsidRPr="002F14EC">
        <w:tab/>
      </w:r>
      <w:r w:rsidRPr="002F14EC">
        <w:tab/>
      </w:r>
    </w:p>
    <w:p w:rsidR="00C63ABB" w:rsidRPr="002F14EC" w:rsidRDefault="00C63ABB" w:rsidP="00C63ABB">
      <w:pPr>
        <w:tabs>
          <w:tab w:val="left" w:pos="1080"/>
          <w:tab w:val="left" w:pos="1440"/>
          <w:tab w:val="left" w:pos="1980"/>
          <w:tab w:val="left" w:pos="2790"/>
          <w:tab w:val="left" w:pos="6480"/>
        </w:tabs>
        <w:ind w:left="180" w:hanging="180"/>
      </w:pPr>
      <w:r w:rsidRPr="002F14EC">
        <w:t>I.D.#</w:t>
      </w:r>
      <w:r w:rsidRPr="002F14EC">
        <w:tab/>
        <w:t>1K12DA033312-01A1</w:t>
      </w:r>
      <w:r w:rsidRPr="002F14EC">
        <w:tab/>
      </w:r>
      <w:r w:rsidRPr="002F14EC">
        <w:tab/>
      </w:r>
    </w:p>
    <w:p w:rsidR="00C63ABB" w:rsidRPr="002F14EC" w:rsidRDefault="00C63ABB" w:rsidP="00C63ABB">
      <w:pPr>
        <w:tabs>
          <w:tab w:val="left" w:pos="1080"/>
          <w:tab w:val="left" w:pos="4320"/>
          <w:tab w:val="left" w:pos="7560"/>
        </w:tabs>
      </w:pPr>
      <w:r w:rsidRPr="002F14EC">
        <w:t>Title:</w:t>
      </w:r>
      <w:r w:rsidRPr="002F14EC">
        <w:tab/>
        <w:t>Yale-Drug Abuse, Addiction, and HIV Research Scholars (Yale-DAHRS)</w:t>
      </w:r>
    </w:p>
    <w:p w:rsidR="00C63ABB" w:rsidRPr="002F14EC" w:rsidRDefault="00C63ABB" w:rsidP="00C63ABB">
      <w:pPr>
        <w:tabs>
          <w:tab w:val="left" w:pos="1080"/>
          <w:tab w:val="left" w:pos="1440"/>
          <w:tab w:val="left" w:pos="1980"/>
          <w:tab w:val="left" w:pos="2790"/>
          <w:tab w:val="left" w:pos="6480"/>
        </w:tabs>
        <w:ind w:left="180" w:hanging="180"/>
      </w:pPr>
      <w:r w:rsidRPr="002F14EC">
        <w:t>P.I.:</w:t>
      </w:r>
      <w:r w:rsidRPr="002F14EC">
        <w:tab/>
        <w:t>Gail D’Onofrio, MD/Patrick O’Connor, MD</w:t>
      </w:r>
    </w:p>
    <w:p w:rsidR="00513AC8" w:rsidRPr="002F14EC" w:rsidRDefault="00C63ABB" w:rsidP="00BB5F26">
      <w:pPr>
        <w:tabs>
          <w:tab w:val="left" w:pos="1080"/>
          <w:tab w:val="left" w:pos="1440"/>
          <w:tab w:val="left" w:pos="1980"/>
          <w:tab w:val="left" w:pos="2790"/>
          <w:tab w:val="left" w:pos="6480"/>
        </w:tabs>
        <w:ind w:left="180" w:hanging="180"/>
      </w:pPr>
      <w:r w:rsidRPr="002F14EC">
        <w:t>Percent effort:  10% Yr 1; 5% Yr 2; 5% Yr 3; 5% Yr 4; 5% Yr 5</w:t>
      </w:r>
    </w:p>
    <w:p w:rsidR="00BB5F26" w:rsidRPr="002F14EC" w:rsidRDefault="00513AC8" w:rsidP="00BB5F26">
      <w:pPr>
        <w:tabs>
          <w:tab w:val="left" w:pos="1080"/>
          <w:tab w:val="left" w:pos="1440"/>
          <w:tab w:val="left" w:pos="1980"/>
          <w:tab w:val="left" w:pos="2790"/>
          <w:tab w:val="left" w:pos="6480"/>
        </w:tabs>
        <w:ind w:left="180" w:hanging="180"/>
      </w:pPr>
      <w:r w:rsidRPr="002F14EC">
        <w:t>Role on Project:  Core Faculty</w:t>
      </w:r>
      <w:r w:rsidR="00BB5F26" w:rsidRPr="002F14EC">
        <w:tab/>
      </w:r>
    </w:p>
    <w:p w:rsidR="00EB5DBE" w:rsidRPr="002F14EC" w:rsidRDefault="00C63ABB" w:rsidP="00C63ABB">
      <w:pPr>
        <w:tabs>
          <w:tab w:val="left" w:pos="1080"/>
          <w:tab w:val="left" w:pos="1440"/>
          <w:tab w:val="left" w:pos="1980"/>
          <w:tab w:val="left" w:pos="2790"/>
          <w:tab w:val="left" w:pos="6480"/>
        </w:tabs>
        <w:ind w:left="180" w:hanging="180"/>
        <w:rPr>
          <w:rFonts w:ascii="Arial" w:hAnsi="Arial" w:cs="Arial"/>
        </w:rPr>
      </w:pPr>
      <w:r w:rsidRPr="002F14EC">
        <w:t xml:space="preserve">Direct costs per year:   </w:t>
      </w:r>
      <w:r w:rsidR="00EB5DBE" w:rsidRPr="002F14EC">
        <w:t>$472,550</w:t>
      </w:r>
    </w:p>
    <w:p w:rsidR="00C63ABB" w:rsidRPr="002F14EC" w:rsidRDefault="00C63ABB" w:rsidP="00C63ABB">
      <w:pPr>
        <w:tabs>
          <w:tab w:val="left" w:pos="1080"/>
          <w:tab w:val="left" w:pos="1440"/>
          <w:tab w:val="left" w:pos="1980"/>
          <w:tab w:val="left" w:pos="2790"/>
          <w:tab w:val="left" w:pos="6480"/>
        </w:tabs>
        <w:ind w:left="180" w:hanging="180"/>
      </w:pPr>
      <w:r w:rsidRPr="002F14EC">
        <w:t>Total costs for project period:  $2,682,982</w:t>
      </w:r>
    </w:p>
    <w:p w:rsidR="00C63ABB" w:rsidRPr="002F14EC" w:rsidRDefault="00C63ABB" w:rsidP="00C63ABB">
      <w:pPr>
        <w:tabs>
          <w:tab w:val="left" w:pos="1080"/>
          <w:tab w:val="left" w:pos="1440"/>
          <w:tab w:val="left" w:pos="1980"/>
          <w:tab w:val="left" w:pos="2790"/>
          <w:tab w:val="left" w:pos="6480"/>
        </w:tabs>
        <w:ind w:left="180" w:hanging="180"/>
      </w:pPr>
      <w:r w:rsidRPr="002F14EC">
        <w:t xml:space="preserve">Project period:  </w:t>
      </w:r>
      <w:r w:rsidR="00EB5DBE" w:rsidRPr="002F14EC">
        <w:t>04/13/13-03/31/18</w:t>
      </w:r>
    </w:p>
    <w:p w:rsidR="00513AC8" w:rsidRPr="002F14EC" w:rsidRDefault="00513AC8" w:rsidP="00C63ABB">
      <w:pPr>
        <w:tabs>
          <w:tab w:val="left" w:pos="1080"/>
          <w:tab w:val="left" w:pos="1440"/>
          <w:tab w:val="left" w:pos="1980"/>
          <w:tab w:val="left" w:pos="2790"/>
          <w:tab w:val="left" w:pos="6480"/>
        </w:tabs>
        <w:ind w:left="180" w:hanging="180"/>
      </w:pPr>
    </w:p>
    <w:p w:rsidR="00481C89" w:rsidRPr="002F14EC" w:rsidRDefault="00481C89" w:rsidP="00481C89">
      <w:pPr>
        <w:jc w:val="both"/>
        <w:rPr>
          <w:bCs/>
        </w:rPr>
      </w:pPr>
      <w:r w:rsidRPr="002F14EC">
        <w:rPr>
          <w:bCs/>
        </w:rPr>
        <w:t xml:space="preserve">Agency:     </w:t>
      </w:r>
      <w:r w:rsidRPr="002F14EC">
        <w:rPr>
          <w:rStyle w:val="addtitle2"/>
          <w:rFonts w:ascii="Times New Roman" w:hAnsi="Times New Roman"/>
          <w:bCs/>
          <w:sz w:val="24"/>
          <w:szCs w:val="24"/>
          <w:u w:val="single"/>
        </w:rPr>
        <w:t>NIH/NIDDK</w:t>
      </w:r>
      <w:r w:rsidRPr="002F14EC">
        <w:rPr>
          <w:bCs/>
        </w:rPr>
        <w:tab/>
      </w:r>
    </w:p>
    <w:p w:rsidR="00481C89" w:rsidRPr="002F14EC" w:rsidRDefault="00481C89" w:rsidP="00481C89">
      <w:pPr>
        <w:ind w:left="3960" w:hanging="3960"/>
        <w:jc w:val="both"/>
        <w:rPr>
          <w:bCs/>
        </w:rPr>
      </w:pPr>
      <w:r w:rsidRPr="002F14EC">
        <w:rPr>
          <w:bCs/>
        </w:rPr>
        <w:t xml:space="preserve">I.D.#:         </w:t>
      </w:r>
      <w:r w:rsidRPr="002F14EC">
        <w:t>2P30DK045735-21</w:t>
      </w:r>
      <w:r w:rsidRPr="002F14EC">
        <w:rPr>
          <w:bCs/>
        </w:rPr>
        <w:tab/>
      </w:r>
    </w:p>
    <w:p w:rsidR="00481C89" w:rsidRPr="002F14EC" w:rsidRDefault="00481C89" w:rsidP="00481C89">
      <w:pPr>
        <w:tabs>
          <w:tab w:val="left" w:pos="3960"/>
          <w:tab w:val="left" w:pos="8280"/>
          <w:tab w:val="right" w:pos="10800"/>
        </w:tabs>
      </w:pPr>
      <w:r w:rsidRPr="002F14EC">
        <w:rPr>
          <w:bCs/>
        </w:rPr>
        <w:t>Title:          Diabetes Research Center</w:t>
      </w:r>
    </w:p>
    <w:p w:rsidR="00481C89" w:rsidRPr="002F14EC" w:rsidRDefault="00481C89" w:rsidP="00481C89">
      <w:pPr>
        <w:tabs>
          <w:tab w:val="left" w:pos="3960"/>
          <w:tab w:val="left" w:pos="8280"/>
          <w:tab w:val="right" w:pos="10800"/>
        </w:tabs>
      </w:pPr>
      <w:r w:rsidRPr="002F14EC">
        <w:rPr>
          <w:bCs/>
        </w:rPr>
        <w:t>P.I.:            Robert Sherwin,MD</w:t>
      </w:r>
    </w:p>
    <w:p w:rsidR="00481C89" w:rsidRPr="002F14EC" w:rsidRDefault="00481C89" w:rsidP="00481C89">
      <w:pPr>
        <w:ind w:left="3960" w:hanging="3960"/>
        <w:jc w:val="both"/>
        <w:rPr>
          <w:bCs/>
        </w:rPr>
      </w:pPr>
      <w:r w:rsidRPr="002F14EC">
        <w:rPr>
          <w:bCs/>
        </w:rPr>
        <w:t>Percent Effort: 0.05 FTE</w:t>
      </w:r>
      <w:r w:rsidRPr="002F14EC">
        <w:rPr>
          <w:bCs/>
        </w:rPr>
        <w:tab/>
      </w:r>
      <w:r w:rsidRPr="002F14EC">
        <w:rPr>
          <w:bCs/>
        </w:rPr>
        <w:tab/>
      </w:r>
    </w:p>
    <w:p w:rsidR="00481C89" w:rsidRPr="002F14EC" w:rsidRDefault="00481C89" w:rsidP="00481C89">
      <w:pPr>
        <w:ind w:left="3960" w:hanging="3960"/>
        <w:jc w:val="both"/>
        <w:rPr>
          <w:bCs/>
        </w:rPr>
      </w:pPr>
      <w:r w:rsidRPr="002F14EC">
        <w:rPr>
          <w:bCs/>
        </w:rPr>
        <w:t xml:space="preserve">Role on project: Biostatistician </w:t>
      </w:r>
    </w:p>
    <w:p w:rsidR="00481C89" w:rsidRPr="002F14EC" w:rsidRDefault="00481C89" w:rsidP="00481C89">
      <w:pPr>
        <w:tabs>
          <w:tab w:val="left" w:pos="4050"/>
        </w:tabs>
      </w:pPr>
      <w:r w:rsidRPr="002F14EC">
        <w:rPr>
          <w:bCs/>
        </w:rPr>
        <w:t>Direct costs per year: $</w:t>
      </w:r>
      <w:r w:rsidRPr="002F14EC">
        <w:t>1,178,843</w:t>
      </w:r>
      <w:r w:rsidRPr="002F14EC">
        <w:rPr>
          <w:bCs/>
        </w:rPr>
        <w:t xml:space="preserve"> </w:t>
      </w:r>
    </w:p>
    <w:p w:rsidR="00481C89" w:rsidRPr="002F14EC" w:rsidRDefault="00481C89" w:rsidP="00481C89">
      <w:pPr>
        <w:tabs>
          <w:tab w:val="left" w:pos="3960"/>
          <w:tab w:val="left" w:pos="7920"/>
          <w:tab w:val="right" w:pos="10800"/>
        </w:tabs>
      </w:pPr>
      <w:r w:rsidRPr="002F14EC">
        <w:t>Project period: 03/15/13-01/31/18</w:t>
      </w:r>
    </w:p>
    <w:p w:rsidR="00481C89" w:rsidRPr="002F14EC" w:rsidRDefault="00481C89" w:rsidP="00C63ABB">
      <w:pPr>
        <w:tabs>
          <w:tab w:val="left" w:pos="1080"/>
          <w:tab w:val="left" w:pos="1440"/>
          <w:tab w:val="left" w:pos="1980"/>
          <w:tab w:val="left" w:pos="2790"/>
          <w:tab w:val="left" w:pos="6480"/>
        </w:tabs>
        <w:ind w:left="180" w:hanging="180"/>
      </w:pPr>
    </w:p>
    <w:p w:rsidR="00513AC8" w:rsidRPr="002F14EC" w:rsidRDefault="00513AC8" w:rsidP="00513AC8">
      <w:pPr>
        <w:ind w:left="3960" w:hanging="3960"/>
        <w:jc w:val="both"/>
        <w:rPr>
          <w:bCs/>
        </w:rPr>
      </w:pPr>
      <w:r w:rsidRPr="002F14EC">
        <w:rPr>
          <w:bCs/>
        </w:rPr>
        <w:t xml:space="preserve">Agency:      </w:t>
      </w:r>
      <w:r w:rsidRPr="002F14EC">
        <w:rPr>
          <w:bCs/>
          <w:u w:val="single"/>
        </w:rPr>
        <w:t>NIH/</w:t>
      </w:r>
      <w:r w:rsidRPr="002F14EC">
        <w:rPr>
          <w:u w:val="single"/>
        </w:rPr>
        <w:t>NHLBI</w:t>
      </w:r>
      <w:r w:rsidRPr="002F14EC">
        <w:rPr>
          <w:bCs/>
        </w:rPr>
        <w:tab/>
      </w:r>
    </w:p>
    <w:p w:rsidR="00513AC8" w:rsidRPr="002F14EC" w:rsidRDefault="00513AC8" w:rsidP="00513AC8">
      <w:pPr>
        <w:ind w:left="3960" w:hanging="3960"/>
        <w:jc w:val="both"/>
        <w:rPr>
          <w:bCs/>
        </w:rPr>
      </w:pPr>
      <w:r w:rsidRPr="002F14EC">
        <w:rPr>
          <w:bCs/>
        </w:rPr>
        <w:t>I.D.#:          1 R18 HL108788-02</w:t>
      </w:r>
      <w:r w:rsidRPr="002F14EC">
        <w:rPr>
          <w:bCs/>
        </w:rPr>
        <w:tab/>
      </w:r>
    </w:p>
    <w:p w:rsidR="00513AC8" w:rsidRPr="002F14EC" w:rsidRDefault="00513AC8" w:rsidP="00513AC8">
      <w:pPr>
        <w:outlineLvl w:val="0"/>
      </w:pPr>
      <w:r w:rsidRPr="002F14EC">
        <w:rPr>
          <w:bCs/>
        </w:rPr>
        <w:t xml:space="preserve">Title:          </w:t>
      </w:r>
      <w:r w:rsidRPr="002F14EC">
        <w:t>Implementation of HIT-Enhanced Tobacco Treatment for Hospitalized Smokers</w:t>
      </w:r>
    </w:p>
    <w:p w:rsidR="00513AC8" w:rsidRPr="002F14EC" w:rsidRDefault="00513AC8" w:rsidP="00513AC8">
      <w:pPr>
        <w:tabs>
          <w:tab w:val="left" w:pos="3960"/>
          <w:tab w:val="left" w:pos="8280"/>
          <w:tab w:val="right" w:pos="10800"/>
        </w:tabs>
      </w:pPr>
      <w:r w:rsidRPr="002F14EC">
        <w:rPr>
          <w:bCs/>
        </w:rPr>
        <w:t>P.I.:            Steven Bernstein, MD</w:t>
      </w:r>
    </w:p>
    <w:p w:rsidR="00513AC8" w:rsidRPr="002F14EC" w:rsidRDefault="00513AC8" w:rsidP="00513AC8">
      <w:pPr>
        <w:ind w:left="3960" w:hanging="3960"/>
        <w:jc w:val="both"/>
        <w:rPr>
          <w:bCs/>
        </w:rPr>
      </w:pPr>
      <w:r w:rsidRPr="002F14EC">
        <w:rPr>
          <w:bCs/>
        </w:rPr>
        <w:t>Percent Effort: 0.10 FTE Yr1-4</w:t>
      </w:r>
      <w:r w:rsidRPr="002F14EC">
        <w:rPr>
          <w:bCs/>
        </w:rPr>
        <w:tab/>
      </w:r>
    </w:p>
    <w:p w:rsidR="00513AC8" w:rsidRPr="002F14EC" w:rsidRDefault="00513AC8" w:rsidP="00513AC8">
      <w:pPr>
        <w:ind w:left="3960" w:hanging="3960"/>
        <w:jc w:val="both"/>
        <w:rPr>
          <w:bCs/>
        </w:rPr>
      </w:pPr>
      <w:r w:rsidRPr="002F14EC">
        <w:rPr>
          <w:bCs/>
        </w:rPr>
        <w:t>Role on Project: Co-Investigator - Biostatistician</w:t>
      </w:r>
    </w:p>
    <w:p w:rsidR="00513AC8" w:rsidRPr="002F14EC" w:rsidRDefault="00513AC8" w:rsidP="00513AC8">
      <w:pPr>
        <w:tabs>
          <w:tab w:val="left" w:pos="3960"/>
          <w:tab w:val="left" w:pos="8280"/>
          <w:tab w:val="right" w:pos="10800"/>
        </w:tabs>
      </w:pPr>
      <w:r w:rsidRPr="002F14EC">
        <w:rPr>
          <w:bCs/>
        </w:rPr>
        <w:t xml:space="preserve">Direct Costs/year:  </w:t>
      </w:r>
      <w:r w:rsidRPr="002F14EC">
        <w:t>$477,588</w:t>
      </w:r>
    </w:p>
    <w:p w:rsidR="00513AC8" w:rsidRPr="002F14EC" w:rsidRDefault="00513AC8" w:rsidP="00513AC8">
      <w:pPr>
        <w:tabs>
          <w:tab w:val="left" w:pos="3960"/>
          <w:tab w:val="left" w:pos="8280"/>
          <w:tab w:val="right" w:pos="10800"/>
        </w:tabs>
      </w:pPr>
      <w:r w:rsidRPr="002F14EC">
        <w:t xml:space="preserve">Total costs for project period: </w:t>
      </w:r>
      <w:r w:rsidR="00423CF4" w:rsidRPr="002F14EC">
        <w:t>$2,410,368</w:t>
      </w:r>
    </w:p>
    <w:p w:rsidR="00513AC8" w:rsidRPr="002F14EC" w:rsidRDefault="00513AC8" w:rsidP="00513AC8">
      <w:pPr>
        <w:ind w:left="3960" w:hanging="3960"/>
        <w:jc w:val="both"/>
        <w:rPr>
          <w:bCs/>
        </w:rPr>
      </w:pPr>
      <w:r w:rsidRPr="002F14EC">
        <w:rPr>
          <w:bCs/>
        </w:rPr>
        <w:t>Project period: 08/06/12-07/31/16</w:t>
      </w:r>
    </w:p>
    <w:p w:rsidR="00C63ABB" w:rsidRPr="002F14EC" w:rsidRDefault="00C63ABB" w:rsidP="00F716D6">
      <w:pPr>
        <w:ind w:left="3960" w:hanging="3960"/>
        <w:jc w:val="both"/>
        <w:rPr>
          <w:bCs/>
        </w:rPr>
      </w:pPr>
    </w:p>
    <w:p w:rsidR="00F716D6" w:rsidRPr="002F14EC" w:rsidRDefault="00F716D6" w:rsidP="00F716D6">
      <w:pPr>
        <w:ind w:left="3960" w:hanging="3960"/>
        <w:jc w:val="both"/>
        <w:rPr>
          <w:bCs/>
        </w:rPr>
      </w:pPr>
      <w:r w:rsidRPr="002F14EC">
        <w:rPr>
          <w:bCs/>
        </w:rPr>
        <w:t xml:space="preserve">Agency: </w:t>
      </w:r>
      <w:r w:rsidR="007C44F4" w:rsidRPr="002F14EC">
        <w:rPr>
          <w:bCs/>
        </w:rPr>
        <w:t xml:space="preserve">    </w:t>
      </w:r>
      <w:r w:rsidRPr="002F14EC">
        <w:rPr>
          <w:bCs/>
          <w:u w:val="single"/>
        </w:rPr>
        <w:t>NIH/NCATS</w:t>
      </w:r>
      <w:r w:rsidRPr="002F14EC">
        <w:rPr>
          <w:bCs/>
        </w:rPr>
        <w:tab/>
      </w:r>
    </w:p>
    <w:p w:rsidR="00F716D6" w:rsidRPr="002F14EC" w:rsidRDefault="007C44F4" w:rsidP="00F716D6">
      <w:pPr>
        <w:ind w:left="3960" w:hanging="3960"/>
        <w:jc w:val="both"/>
        <w:rPr>
          <w:bCs/>
        </w:rPr>
      </w:pPr>
      <w:r w:rsidRPr="002F14EC">
        <w:rPr>
          <w:bCs/>
        </w:rPr>
        <w:t>I.D.#</w:t>
      </w:r>
      <w:r w:rsidR="00F716D6" w:rsidRPr="002F14EC">
        <w:rPr>
          <w:bCs/>
        </w:rPr>
        <w:t xml:space="preserve">: </w:t>
      </w:r>
      <w:r w:rsidRPr="002F14EC">
        <w:rPr>
          <w:bCs/>
        </w:rPr>
        <w:t xml:space="preserve">        </w:t>
      </w:r>
      <w:r w:rsidR="00197BE7" w:rsidRPr="002F14EC">
        <w:t>8 UL1 TR000142-07</w:t>
      </w:r>
      <w:r w:rsidR="00F716D6" w:rsidRPr="002F14EC">
        <w:rPr>
          <w:bCs/>
        </w:rPr>
        <w:tab/>
      </w:r>
    </w:p>
    <w:p w:rsidR="00F716D6" w:rsidRPr="002F14EC" w:rsidRDefault="00F716D6" w:rsidP="00F716D6">
      <w:pPr>
        <w:tabs>
          <w:tab w:val="left" w:pos="3960"/>
          <w:tab w:val="left" w:pos="8280"/>
          <w:tab w:val="right" w:pos="10800"/>
        </w:tabs>
      </w:pPr>
      <w:r w:rsidRPr="002F14EC">
        <w:rPr>
          <w:bCs/>
        </w:rPr>
        <w:t xml:space="preserve">Title: </w:t>
      </w:r>
      <w:r w:rsidR="007C44F4" w:rsidRPr="002F14EC">
        <w:rPr>
          <w:bCs/>
        </w:rPr>
        <w:t xml:space="preserve">        </w:t>
      </w:r>
      <w:r w:rsidRPr="002F14EC">
        <w:t>Clinical and Translational Science Award</w:t>
      </w:r>
    </w:p>
    <w:p w:rsidR="00F716D6" w:rsidRPr="002F14EC" w:rsidRDefault="007C44F4" w:rsidP="00F716D6">
      <w:pPr>
        <w:ind w:left="3960" w:hanging="3960"/>
        <w:jc w:val="both"/>
        <w:rPr>
          <w:bCs/>
        </w:rPr>
      </w:pPr>
      <w:r w:rsidRPr="002F14EC">
        <w:rPr>
          <w:bCs/>
        </w:rPr>
        <w:t>P.I.</w:t>
      </w:r>
      <w:r w:rsidR="00F716D6" w:rsidRPr="002F14EC">
        <w:rPr>
          <w:bCs/>
        </w:rPr>
        <w:t xml:space="preserve">: </w:t>
      </w:r>
      <w:r w:rsidRPr="002F14EC">
        <w:rPr>
          <w:bCs/>
        </w:rPr>
        <w:t xml:space="preserve">          Robert </w:t>
      </w:r>
      <w:r w:rsidR="00F716D6" w:rsidRPr="002F14EC">
        <w:rPr>
          <w:bCs/>
        </w:rPr>
        <w:t>Sherwin</w:t>
      </w:r>
      <w:r w:rsidRPr="002F14EC">
        <w:rPr>
          <w:bCs/>
        </w:rPr>
        <w:t>, MD</w:t>
      </w:r>
    </w:p>
    <w:p w:rsidR="007C44F4" w:rsidRPr="002F14EC" w:rsidRDefault="00F716D6" w:rsidP="00F716D6">
      <w:pPr>
        <w:ind w:left="3960" w:hanging="3960"/>
        <w:jc w:val="both"/>
        <w:rPr>
          <w:bCs/>
        </w:rPr>
      </w:pPr>
      <w:r w:rsidRPr="002F14EC">
        <w:rPr>
          <w:bCs/>
        </w:rPr>
        <w:t>Percent Effort: 0.20 FTE</w:t>
      </w:r>
      <w:r w:rsidRPr="002F14EC">
        <w:rPr>
          <w:bCs/>
        </w:rPr>
        <w:tab/>
      </w:r>
      <w:r w:rsidRPr="002F14EC">
        <w:rPr>
          <w:bCs/>
        </w:rPr>
        <w:tab/>
      </w:r>
    </w:p>
    <w:p w:rsidR="00F716D6" w:rsidRPr="002F14EC" w:rsidRDefault="00F716D6" w:rsidP="00F716D6">
      <w:pPr>
        <w:ind w:left="3960" w:hanging="3960"/>
        <w:jc w:val="both"/>
        <w:rPr>
          <w:bCs/>
        </w:rPr>
      </w:pPr>
      <w:r w:rsidRPr="002F14EC">
        <w:rPr>
          <w:bCs/>
        </w:rPr>
        <w:t>Role</w:t>
      </w:r>
      <w:r w:rsidR="007C44F4" w:rsidRPr="002F14EC">
        <w:rPr>
          <w:bCs/>
        </w:rPr>
        <w:t xml:space="preserve"> on project</w:t>
      </w:r>
      <w:r w:rsidRPr="002F14EC">
        <w:rPr>
          <w:bCs/>
        </w:rPr>
        <w:t xml:space="preserve">: Biostatistician </w:t>
      </w:r>
    </w:p>
    <w:p w:rsidR="007C44F4" w:rsidRPr="002F14EC" w:rsidRDefault="00176804" w:rsidP="007C44F4">
      <w:pPr>
        <w:tabs>
          <w:tab w:val="left" w:pos="3960"/>
          <w:tab w:val="left" w:pos="8280"/>
          <w:tab w:val="right" w:pos="10800"/>
        </w:tabs>
      </w:pPr>
      <w:r w:rsidRPr="002F14EC">
        <w:rPr>
          <w:bCs/>
        </w:rPr>
        <w:t>Direct c</w:t>
      </w:r>
      <w:r w:rsidR="007C44F4" w:rsidRPr="002F14EC">
        <w:rPr>
          <w:bCs/>
        </w:rPr>
        <w:t xml:space="preserve">osts per year:  </w:t>
      </w:r>
      <w:r w:rsidR="009A1F35" w:rsidRPr="002F14EC">
        <w:rPr>
          <w:bCs/>
        </w:rPr>
        <w:t>$</w:t>
      </w:r>
      <w:r w:rsidR="007C44F4" w:rsidRPr="002F14EC">
        <w:rPr>
          <w:bCs/>
        </w:rPr>
        <w:t>4,640,248</w:t>
      </w:r>
    </w:p>
    <w:p w:rsidR="007C44F4" w:rsidRPr="002F14EC" w:rsidRDefault="007C44F4" w:rsidP="007C44F4">
      <w:pPr>
        <w:ind w:left="3960" w:hanging="3960"/>
        <w:jc w:val="both"/>
        <w:rPr>
          <w:bCs/>
        </w:rPr>
      </w:pPr>
      <w:r w:rsidRPr="002F14EC">
        <w:rPr>
          <w:bCs/>
        </w:rPr>
        <w:t xml:space="preserve">Total costs for project period: </w:t>
      </w:r>
      <w:r w:rsidR="009A1F35" w:rsidRPr="002F14EC">
        <w:rPr>
          <w:bCs/>
        </w:rPr>
        <w:t>$23,201,240</w:t>
      </w:r>
    </w:p>
    <w:p w:rsidR="00F716D6" w:rsidRPr="002F14EC" w:rsidRDefault="007C44F4" w:rsidP="00F716D6">
      <w:pPr>
        <w:ind w:left="3960" w:hanging="3960"/>
        <w:jc w:val="both"/>
      </w:pPr>
      <w:r w:rsidRPr="002F14EC">
        <w:t xml:space="preserve">Project period: </w:t>
      </w:r>
      <w:r w:rsidR="00197BE7" w:rsidRPr="002F14EC">
        <w:t>07/01/2011-06/30/16</w:t>
      </w:r>
    </w:p>
    <w:p w:rsidR="00A9518A" w:rsidRPr="002F14EC" w:rsidRDefault="00A9518A" w:rsidP="00A9518A">
      <w:pPr>
        <w:ind w:left="3960" w:hanging="2520"/>
        <w:jc w:val="both"/>
        <w:rPr>
          <w:b/>
        </w:rPr>
      </w:pPr>
    </w:p>
    <w:p w:rsidR="00745FCB" w:rsidRPr="002F14EC" w:rsidRDefault="00745FCB" w:rsidP="00481C89">
      <w:pPr>
        <w:tabs>
          <w:tab w:val="left" w:pos="3960"/>
          <w:tab w:val="left" w:pos="8010"/>
          <w:tab w:val="left" w:pos="8280"/>
          <w:tab w:val="right" w:pos="10800"/>
        </w:tabs>
        <w:rPr>
          <w:b/>
        </w:rPr>
      </w:pPr>
      <w:r w:rsidRPr="002F14EC">
        <w:rPr>
          <w:b/>
        </w:rPr>
        <w:t>Pending:</w:t>
      </w:r>
    </w:p>
    <w:p w:rsidR="00B52C3D" w:rsidRPr="002F14EC" w:rsidRDefault="00B52C3D" w:rsidP="00B52C3D">
      <w:pPr>
        <w:tabs>
          <w:tab w:val="left" w:pos="3960"/>
          <w:tab w:val="left" w:pos="8010"/>
          <w:tab w:val="left" w:pos="8280"/>
          <w:tab w:val="right" w:pos="10800"/>
        </w:tabs>
      </w:pPr>
    </w:p>
    <w:p w:rsidR="00B52C3D" w:rsidRPr="002F14EC" w:rsidRDefault="00B52C3D" w:rsidP="00B52C3D">
      <w:pPr>
        <w:tabs>
          <w:tab w:val="left" w:pos="3960"/>
          <w:tab w:val="left" w:pos="8010"/>
          <w:tab w:val="left" w:pos="8280"/>
          <w:tab w:val="right" w:pos="10800"/>
        </w:tabs>
      </w:pPr>
      <w:r w:rsidRPr="002F14EC">
        <w:lastRenderedPageBreak/>
        <w:t xml:space="preserve">Agency: </w:t>
      </w:r>
      <w:r w:rsidR="00C55083" w:rsidRPr="002F14EC">
        <w:t xml:space="preserve">      </w:t>
      </w:r>
      <w:r w:rsidRPr="002F14EC">
        <w:rPr>
          <w:u w:val="single"/>
        </w:rPr>
        <w:t>PCORI</w:t>
      </w:r>
    </w:p>
    <w:p w:rsidR="00B52C3D" w:rsidRPr="002F14EC" w:rsidRDefault="00C55083" w:rsidP="00B52C3D">
      <w:pPr>
        <w:ind w:left="3960" w:hanging="3960"/>
        <w:jc w:val="both"/>
      </w:pPr>
      <w:r w:rsidRPr="002F14EC">
        <w:t>I.D.#</w:t>
      </w:r>
      <w:r w:rsidR="00B52C3D" w:rsidRPr="002F14EC">
        <w:t>:   </w:t>
      </w:r>
      <w:r w:rsidRPr="002F14EC">
        <w:t xml:space="preserve">        </w:t>
      </w:r>
      <w:r w:rsidR="00B52C3D" w:rsidRPr="002F14EC">
        <w:t xml:space="preserve">SC15-1502-27597                                       </w:t>
      </w:r>
    </w:p>
    <w:p w:rsidR="00B52C3D" w:rsidRPr="002F14EC" w:rsidRDefault="00B52C3D" w:rsidP="00B52C3D">
      <w:r w:rsidRPr="002F14EC">
        <w:t xml:space="preserve">Title: </w:t>
      </w:r>
      <w:r w:rsidR="00C55083" w:rsidRPr="002F14EC">
        <w:t xml:space="preserve">           </w:t>
      </w:r>
      <w:r w:rsidRPr="002F14EC">
        <w:t>Expanding Methods for Two-Stage Trial Designs Testing Treatment, Self-Selection and Treatment Preference Effects</w:t>
      </w:r>
    </w:p>
    <w:p w:rsidR="00B52C3D" w:rsidRPr="002F14EC" w:rsidRDefault="00C55083" w:rsidP="00B52C3D">
      <w:r w:rsidRPr="002F14EC">
        <w:t>P.I.</w:t>
      </w:r>
      <w:r w:rsidR="00B52C3D" w:rsidRPr="002F14EC">
        <w:t xml:space="preserve">: </w:t>
      </w:r>
      <w:r w:rsidRPr="002F14EC">
        <w:t xml:space="preserve">             Denise </w:t>
      </w:r>
      <w:r w:rsidR="00B52C3D" w:rsidRPr="002F14EC">
        <w:t>Esserman</w:t>
      </w:r>
      <w:r w:rsidRPr="002F14EC">
        <w:t>, PhD</w:t>
      </w:r>
    </w:p>
    <w:p w:rsidR="00C55083" w:rsidRPr="002F14EC" w:rsidRDefault="00B52C3D" w:rsidP="00B52C3D">
      <w:pPr>
        <w:ind w:left="3960" w:hanging="3960"/>
        <w:jc w:val="both"/>
      </w:pPr>
      <w:r w:rsidRPr="002F14EC">
        <w:t xml:space="preserve">Percent Effort: 0.05 FTE                                </w:t>
      </w:r>
    </w:p>
    <w:p w:rsidR="00B52C3D" w:rsidRPr="002F14EC" w:rsidRDefault="00B52C3D" w:rsidP="00B52C3D">
      <w:pPr>
        <w:ind w:left="3960" w:hanging="3960"/>
        <w:jc w:val="both"/>
      </w:pPr>
      <w:r w:rsidRPr="002F14EC">
        <w:t>Role</w:t>
      </w:r>
      <w:r w:rsidR="00C55083" w:rsidRPr="002F14EC">
        <w:t xml:space="preserve"> on project</w:t>
      </w:r>
      <w:r w:rsidRPr="002F14EC">
        <w:t>: Stakeholder</w:t>
      </w:r>
    </w:p>
    <w:p w:rsidR="00B52C3D" w:rsidRPr="002F14EC" w:rsidRDefault="00B52C3D" w:rsidP="00B52C3D">
      <w:r w:rsidRPr="002F14EC">
        <w:t xml:space="preserve">Direct Costs/year:  </w:t>
      </w:r>
      <w:r w:rsidR="00481C89" w:rsidRPr="002F14EC">
        <w:t>$</w:t>
      </w:r>
      <w:r w:rsidRPr="002F14EC">
        <w:t>248,935</w:t>
      </w:r>
    </w:p>
    <w:p w:rsidR="00C55083" w:rsidRPr="002F14EC" w:rsidRDefault="00C55083" w:rsidP="00B52C3D">
      <w:r w:rsidRPr="002F14EC">
        <w:t>Total costs for project period</w:t>
      </w:r>
      <w:r w:rsidR="00481C89" w:rsidRPr="002F14EC">
        <w:t>: $</w:t>
      </w:r>
      <w:r w:rsidRPr="002F14EC">
        <w:t>1,047,740</w:t>
      </w:r>
    </w:p>
    <w:p w:rsidR="00B52C3D" w:rsidRPr="002F14EC" w:rsidRDefault="00C55083" w:rsidP="00B52C3D">
      <w:r w:rsidRPr="002F14EC">
        <w:t xml:space="preserve">Project period: </w:t>
      </w:r>
      <w:r w:rsidR="00B52C3D" w:rsidRPr="002F14EC">
        <w:t>11/1/2015-10/31/2018</w:t>
      </w:r>
    </w:p>
    <w:p w:rsidR="005376F2" w:rsidRPr="002F14EC" w:rsidRDefault="005376F2" w:rsidP="00B52C3D"/>
    <w:p w:rsidR="009B4E39" w:rsidRPr="002F14EC" w:rsidRDefault="009B4E39" w:rsidP="009B4E39">
      <w:pPr>
        <w:tabs>
          <w:tab w:val="left" w:pos="4320"/>
          <w:tab w:val="left" w:pos="7560"/>
          <w:tab w:val="right" w:pos="10800"/>
        </w:tabs>
      </w:pPr>
      <w:r w:rsidRPr="002F14EC">
        <w:t>Agency: NIH (Sub from Indiana University)</w:t>
      </w:r>
    </w:p>
    <w:p w:rsidR="009B4E39" w:rsidRPr="002F14EC" w:rsidRDefault="009B4E39" w:rsidP="009B4E39">
      <w:pPr>
        <w:tabs>
          <w:tab w:val="left" w:pos="4320"/>
          <w:tab w:val="left" w:pos="7560"/>
          <w:tab w:val="right" w:pos="10800"/>
        </w:tabs>
      </w:pPr>
      <w:r w:rsidRPr="002F14EC">
        <w:t xml:space="preserve">I.D.#: </w:t>
      </w:r>
      <w:r w:rsidRPr="002F14EC">
        <w:tab/>
      </w:r>
    </w:p>
    <w:p w:rsidR="009B4E39" w:rsidRPr="002F14EC" w:rsidRDefault="009B4E39" w:rsidP="009B4E39">
      <w:pPr>
        <w:tabs>
          <w:tab w:val="left" w:pos="4320"/>
          <w:tab w:val="left" w:pos="7560"/>
          <w:tab w:val="right" w:pos="10800"/>
        </w:tabs>
      </w:pPr>
      <w:r w:rsidRPr="002F14EC">
        <w:t>Title: Geriatric Trial Innovation Center</w:t>
      </w:r>
    </w:p>
    <w:p w:rsidR="009B4E39" w:rsidRPr="002F14EC" w:rsidRDefault="009B4E39" w:rsidP="009B4E39">
      <w:pPr>
        <w:tabs>
          <w:tab w:val="left" w:pos="4320"/>
          <w:tab w:val="left" w:pos="7560"/>
          <w:tab w:val="right" w:pos="10800"/>
        </w:tabs>
      </w:pPr>
      <w:r w:rsidRPr="002F14EC">
        <w:t>P.I.: Thomas Gill, MD</w:t>
      </w:r>
    </w:p>
    <w:p w:rsidR="009B4E39" w:rsidRPr="002F14EC" w:rsidRDefault="009B4E39" w:rsidP="009B4E39">
      <w:pPr>
        <w:tabs>
          <w:tab w:val="left" w:pos="4320"/>
          <w:tab w:val="left" w:pos="7560"/>
          <w:tab w:val="right" w:pos="10800"/>
        </w:tabs>
      </w:pPr>
      <w:r w:rsidRPr="002F14EC">
        <w:t>Percent Effort: 0.15 FTE</w:t>
      </w:r>
    </w:p>
    <w:p w:rsidR="009B4E39" w:rsidRPr="002F14EC" w:rsidRDefault="009B4E39" w:rsidP="009B4E39">
      <w:pPr>
        <w:tabs>
          <w:tab w:val="left" w:pos="4320"/>
          <w:tab w:val="left" w:pos="7560"/>
          <w:tab w:val="right" w:pos="10800"/>
        </w:tabs>
      </w:pPr>
      <w:r w:rsidRPr="002F14EC">
        <w:t>Role on Project: Biostatistician</w:t>
      </w:r>
    </w:p>
    <w:p w:rsidR="009B4E39" w:rsidRPr="002F14EC" w:rsidRDefault="009B4E39" w:rsidP="009B4E39">
      <w:pPr>
        <w:tabs>
          <w:tab w:val="left" w:pos="4320"/>
          <w:tab w:val="left" w:pos="7560"/>
          <w:tab w:val="right" w:pos="10800"/>
        </w:tabs>
      </w:pPr>
      <w:r w:rsidRPr="002F14EC">
        <w:t>Direct Costs/Year: $</w:t>
      </w:r>
    </w:p>
    <w:p w:rsidR="009B4E39" w:rsidRPr="002F14EC" w:rsidRDefault="009B4E39" w:rsidP="009B4E39">
      <w:pPr>
        <w:tabs>
          <w:tab w:val="left" w:pos="4320"/>
          <w:tab w:val="left" w:pos="7560"/>
          <w:tab w:val="right" w:pos="10800"/>
        </w:tabs>
      </w:pPr>
      <w:r w:rsidRPr="002F14EC">
        <w:t>Total costs for project period: $2,953,947</w:t>
      </w:r>
    </w:p>
    <w:p w:rsidR="009B4E39" w:rsidRPr="002F14EC" w:rsidRDefault="009B4E39" w:rsidP="009B4E39">
      <w:pPr>
        <w:tabs>
          <w:tab w:val="left" w:pos="4320"/>
          <w:tab w:val="left" w:pos="7560"/>
          <w:tab w:val="right" w:pos="10800"/>
        </w:tabs>
      </w:pPr>
      <w:r w:rsidRPr="002F14EC">
        <w:t>Project Period: 6/1/16 – 5/31/23</w:t>
      </w:r>
    </w:p>
    <w:p w:rsidR="009B4E39" w:rsidRPr="002F14EC" w:rsidRDefault="009B4E39" w:rsidP="009B4E39">
      <w:pPr>
        <w:tabs>
          <w:tab w:val="left" w:pos="4320"/>
          <w:tab w:val="left" w:pos="7560"/>
          <w:tab w:val="right" w:pos="10800"/>
        </w:tabs>
      </w:pPr>
    </w:p>
    <w:p w:rsidR="009B4E39" w:rsidRPr="002F14EC" w:rsidRDefault="009B4E39" w:rsidP="009B4E39">
      <w:pPr>
        <w:tabs>
          <w:tab w:val="left" w:pos="4320"/>
          <w:tab w:val="left" w:pos="7560"/>
          <w:tab w:val="right" w:pos="10800"/>
        </w:tabs>
      </w:pPr>
      <w:r w:rsidRPr="002F14EC">
        <w:t>Agency: NIH/NCI</w:t>
      </w:r>
    </w:p>
    <w:p w:rsidR="009B4E39" w:rsidRPr="002F14EC" w:rsidRDefault="009B4E39" w:rsidP="009B4E39">
      <w:pPr>
        <w:tabs>
          <w:tab w:val="left" w:pos="4320"/>
          <w:tab w:val="left" w:pos="7560"/>
          <w:tab w:val="right" w:pos="10800"/>
        </w:tabs>
      </w:pPr>
      <w:r w:rsidRPr="002F14EC">
        <w:t xml:space="preserve">I.D.#: </w:t>
      </w:r>
      <w:r w:rsidRPr="002F14EC">
        <w:tab/>
      </w:r>
    </w:p>
    <w:p w:rsidR="009B4E39" w:rsidRPr="002F14EC" w:rsidRDefault="009B4E39" w:rsidP="009B4E39">
      <w:pPr>
        <w:tabs>
          <w:tab w:val="left" w:pos="4320"/>
          <w:tab w:val="left" w:pos="7560"/>
          <w:tab w:val="right" w:pos="10800"/>
        </w:tabs>
      </w:pPr>
      <w:r w:rsidRPr="002F14EC">
        <w:t>Title: Optimizing Tobacco Dependence Treatment in the Emergency Department</w:t>
      </w:r>
    </w:p>
    <w:p w:rsidR="009B4E39" w:rsidRPr="002F14EC" w:rsidRDefault="009B4E39" w:rsidP="009B4E39">
      <w:pPr>
        <w:tabs>
          <w:tab w:val="left" w:pos="4320"/>
          <w:tab w:val="left" w:pos="7560"/>
          <w:tab w:val="right" w:pos="10800"/>
        </w:tabs>
      </w:pPr>
      <w:r w:rsidRPr="002F14EC">
        <w:t>P.I.: Steven Bernstein, MD</w:t>
      </w:r>
    </w:p>
    <w:p w:rsidR="009B4E39" w:rsidRPr="002F14EC" w:rsidRDefault="009B4E39" w:rsidP="009B4E39">
      <w:pPr>
        <w:tabs>
          <w:tab w:val="left" w:pos="4320"/>
          <w:tab w:val="left" w:pos="7560"/>
          <w:tab w:val="right" w:pos="10800"/>
        </w:tabs>
      </w:pPr>
      <w:r w:rsidRPr="002F14EC">
        <w:t>Percent Effort: 0.05 FTE</w:t>
      </w:r>
    </w:p>
    <w:p w:rsidR="009B4E39" w:rsidRPr="002F14EC" w:rsidRDefault="009B4E39" w:rsidP="009B4E39">
      <w:pPr>
        <w:tabs>
          <w:tab w:val="left" w:pos="4320"/>
          <w:tab w:val="left" w:pos="7560"/>
          <w:tab w:val="right" w:pos="10800"/>
        </w:tabs>
      </w:pPr>
      <w:r w:rsidRPr="002F14EC">
        <w:t>Role on Project: Biostatistician</w:t>
      </w:r>
    </w:p>
    <w:p w:rsidR="009B4E39" w:rsidRPr="002F14EC" w:rsidRDefault="009B4E39" w:rsidP="009B4E39">
      <w:pPr>
        <w:tabs>
          <w:tab w:val="left" w:pos="4320"/>
          <w:tab w:val="left" w:pos="7560"/>
          <w:tab w:val="right" w:pos="10800"/>
        </w:tabs>
      </w:pPr>
      <w:r w:rsidRPr="002F14EC">
        <w:t>Direct Costs/Year: $</w:t>
      </w:r>
    </w:p>
    <w:p w:rsidR="009B4E39" w:rsidRPr="002F14EC" w:rsidRDefault="009B4E39" w:rsidP="009B4E39">
      <w:pPr>
        <w:tabs>
          <w:tab w:val="left" w:pos="4320"/>
          <w:tab w:val="left" w:pos="7560"/>
          <w:tab w:val="right" w:pos="10800"/>
        </w:tabs>
      </w:pPr>
      <w:r w:rsidRPr="002F14EC">
        <w:t>Total costs for project period: $2,175,840</w:t>
      </w:r>
    </w:p>
    <w:p w:rsidR="009B4E39" w:rsidRPr="002F14EC" w:rsidRDefault="009B4E39" w:rsidP="009B4E39">
      <w:pPr>
        <w:tabs>
          <w:tab w:val="left" w:pos="4320"/>
          <w:tab w:val="left" w:pos="7560"/>
          <w:tab w:val="right" w:pos="10800"/>
        </w:tabs>
      </w:pPr>
      <w:r w:rsidRPr="002F14EC">
        <w:t>Project Period: 7/1/16 – 6/30/20</w:t>
      </w:r>
    </w:p>
    <w:p w:rsidR="009B4E39" w:rsidRPr="002F14EC" w:rsidRDefault="009B4E39" w:rsidP="009B4E39">
      <w:pPr>
        <w:tabs>
          <w:tab w:val="left" w:pos="4320"/>
          <w:tab w:val="left" w:pos="7560"/>
          <w:tab w:val="right" w:pos="10800"/>
        </w:tabs>
      </w:pPr>
    </w:p>
    <w:p w:rsidR="009B4E39" w:rsidRPr="002F14EC" w:rsidRDefault="009B4E39" w:rsidP="009B4E39">
      <w:pPr>
        <w:tabs>
          <w:tab w:val="left" w:pos="4320"/>
          <w:tab w:val="left" w:pos="7560"/>
          <w:tab w:val="right" w:pos="10800"/>
        </w:tabs>
      </w:pPr>
      <w:r w:rsidRPr="002F14EC">
        <w:t>Agency: NIH (Sub from MGH)</w:t>
      </w:r>
    </w:p>
    <w:p w:rsidR="009B4E39" w:rsidRPr="002F14EC" w:rsidRDefault="009B4E39" w:rsidP="009B4E39">
      <w:pPr>
        <w:tabs>
          <w:tab w:val="left" w:pos="4320"/>
          <w:tab w:val="left" w:pos="7560"/>
          <w:tab w:val="right" w:pos="10800"/>
        </w:tabs>
      </w:pPr>
      <w:r w:rsidRPr="002F14EC">
        <w:t xml:space="preserve">I.D.#: </w:t>
      </w:r>
      <w:r w:rsidRPr="002F14EC">
        <w:tab/>
      </w:r>
    </w:p>
    <w:p w:rsidR="009B4E39" w:rsidRPr="002F14EC" w:rsidRDefault="009B4E39" w:rsidP="009B4E39">
      <w:pPr>
        <w:tabs>
          <w:tab w:val="left" w:pos="4320"/>
          <w:tab w:val="left" w:pos="7560"/>
          <w:tab w:val="right" w:pos="10800"/>
        </w:tabs>
      </w:pPr>
      <w:r w:rsidRPr="002F14EC">
        <w:t>Title: Determining the Mechanism of Ischemic Cerebral Edema on Recovery (DICER study)</w:t>
      </w:r>
    </w:p>
    <w:p w:rsidR="009B4E39" w:rsidRPr="002F14EC" w:rsidRDefault="009B4E39" w:rsidP="009B4E39">
      <w:pPr>
        <w:tabs>
          <w:tab w:val="left" w:pos="4320"/>
          <w:tab w:val="left" w:pos="7560"/>
          <w:tab w:val="right" w:pos="10800"/>
        </w:tabs>
      </w:pPr>
      <w:r w:rsidRPr="002F14EC">
        <w:t>P.I.: Kevin Sheth, MD</w:t>
      </w:r>
    </w:p>
    <w:p w:rsidR="009B4E39" w:rsidRPr="002F14EC" w:rsidRDefault="009B4E39" w:rsidP="009B4E39">
      <w:pPr>
        <w:tabs>
          <w:tab w:val="left" w:pos="4320"/>
          <w:tab w:val="left" w:pos="7560"/>
          <w:tab w:val="right" w:pos="10800"/>
        </w:tabs>
      </w:pPr>
      <w:r w:rsidRPr="002F14EC">
        <w:t>Percent Effort: 0.</w:t>
      </w:r>
      <w:r w:rsidR="005F11E9" w:rsidRPr="002F14EC">
        <w:t>05</w:t>
      </w:r>
      <w:r w:rsidRPr="002F14EC">
        <w:t xml:space="preserve"> FTE</w:t>
      </w:r>
    </w:p>
    <w:p w:rsidR="009B4E39" w:rsidRPr="002F14EC" w:rsidRDefault="009B4E39" w:rsidP="009B4E39">
      <w:pPr>
        <w:tabs>
          <w:tab w:val="left" w:pos="4320"/>
          <w:tab w:val="left" w:pos="7560"/>
          <w:tab w:val="right" w:pos="10800"/>
        </w:tabs>
      </w:pPr>
      <w:r w:rsidRPr="002F14EC">
        <w:t>Role on Project: Biostatistician</w:t>
      </w:r>
    </w:p>
    <w:p w:rsidR="009B4E39" w:rsidRPr="002F14EC" w:rsidRDefault="009B4E39" w:rsidP="009B4E39">
      <w:pPr>
        <w:tabs>
          <w:tab w:val="left" w:pos="4320"/>
          <w:tab w:val="left" w:pos="7560"/>
          <w:tab w:val="right" w:pos="10800"/>
        </w:tabs>
      </w:pPr>
      <w:r w:rsidRPr="002F14EC">
        <w:t>Direct Costs/Year: $</w:t>
      </w:r>
    </w:p>
    <w:p w:rsidR="009B4E39" w:rsidRPr="002F14EC" w:rsidRDefault="009B4E39" w:rsidP="009B4E39">
      <w:pPr>
        <w:tabs>
          <w:tab w:val="left" w:pos="4320"/>
          <w:tab w:val="left" w:pos="7560"/>
          <w:tab w:val="right" w:pos="10800"/>
        </w:tabs>
      </w:pPr>
      <w:r w:rsidRPr="002F14EC">
        <w:t>Total costs for project period: $668,965</w:t>
      </w:r>
    </w:p>
    <w:p w:rsidR="009B4E39" w:rsidRPr="002F14EC" w:rsidRDefault="009B4E39" w:rsidP="009B4E39">
      <w:pPr>
        <w:tabs>
          <w:tab w:val="left" w:pos="4320"/>
          <w:tab w:val="left" w:pos="7560"/>
          <w:tab w:val="right" w:pos="10800"/>
        </w:tabs>
      </w:pPr>
      <w:r w:rsidRPr="002F14EC">
        <w:t>Project Period: 7/1/16 – 6/30/21</w:t>
      </w:r>
    </w:p>
    <w:p w:rsidR="009B4E39" w:rsidRPr="002F14EC" w:rsidRDefault="009B4E39" w:rsidP="009B4E39">
      <w:pPr>
        <w:tabs>
          <w:tab w:val="left" w:pos="4320"/>
          <w:tab w:val="left" w:pos="7560"/>
          <w:tab w:val="right" w:pos="10800"/>
        </w:tabs>
      </w:pPr>
      <w:r w:rsidRPr="002F14EC">
        <w:tab/>
      </w:r>
    </w:p>
    <w:p w:rsidR="005F11E9" w:rsidRPr="002F14EC" w:rsidRDefault="005F11E9" w:rsidP="005F11E9">
      <w:pPr>
        <w:tabs>
          <w:tab w:val="left" w:pos="4320"/>
          <w:tab w:val="left" w:pos="7560"/>
          <w:tab w:val="right" w:pos="10800"/>
        </w:tabs>
      </w:pPr>
      <w:r w:rsidRPr="002F14EC">
        <w:t>Agency: NIH/NIDDK</w:t>
      </w:r>
    </w:p>
    <w:p w:rsidR="005F11E9" w:rsidRPr="002F14EC" w:rsidRDefault="005F11E9" w:rsidP="005F11E9">
      <w:pPr>
        <w:tabs>
          <w:tab w:val="left" w:pos="4320"/>
          <w:tab w:val="left" w:pos="7560"/>
          <w:tab w:val="right" w:pos="10800"/>
        </w:tabs>
      </w:pPr>
      <w:r w:rsidRPr="002F14EC">
        <w:t xml:space="preserve">I.D.#: </w:t>
      </w:r>
      <w:r w:rsidRPr="002F14EC">
        <w:tab/>
      </w:r>
    </w:p>
    <w:p w:rsidR="005F11E9" w:rsidRPr="002F14EC" w:rsidRDefault="005F11E9" w:rsidP="005F11E9">
      <w:pPr>
        <w:tabs>
          <w:tab w:val="left" w:pos="4320"/>
          <w:tab w:val="left" w:pos="7560"/>
          <w:tab w:val="right" w:pos="10800"/>
        </w:tabs>
      </w:pPr>
      <w:r w:rsidRPr="002F14EC">
        <w:t>Title: Pathogenesis of youth onset pre diabetes and Type 2 diabetes</w:t>
      </w:r>
    </w:p>
    <w:p w:rsidR="005F11E9" w:rsidRPr="002F14EC" w:rsidRDefault="005F11E9" w:rsidP="005F11E9">
      <w:pPr>
        <w:tabs>
          <w:tab w:val="left" w:pos="4320"/>
          <w:tab w:val="left" w:pos="7560"/>
          <w:tab w:val="right" w:pos="10800"/>
        </w:tabs>
      </w:pPr>
      <w:r w:rsidRPr="002F14EC">
        <w:t>P.I.: Sonia Caprio, MD</w:t>
      </w:r>
    </w:p>
    <w:p w:rsidR="005F11E9" w:rsidRPr="002F14EC" w:rsidRDefault="005F11E9" w:rsidP="005F11E9">
      <w:pPr>
        <w:tabs>
          <w:tab w:val="left" w:pos="4320"/>
          <w:tab w:val="left" w:pos="7560"/>
          <w:tab w:val="right" w:pos="10800"/>
        </w:tabs>
      </w:pPr>
      <w:r w:rsidRPr="002F14EC">
        <w:t>Percent Effort: 0.05 FTE</w:t>
      </w:r>
    </w:p>
    <w:p w:rsidR="005F11E9" w:rsidRPr="002F14EC" w:rsidRDefault="005F11E9" w:rsidP="005F11E9">
      <w:pPr>
        <w:tabs>
          <w:tab w:val="left" w:pos="4320"/>
          <w:tab w:val="left" w:pos="7560"/>
          <w:tab w:val="right" w:pos="10800"/>
        </w:tabs>
      </w:pPr>
      <w:r w:rsidRPr="002F14EC">
        <w:lastRenderedPageBreak/>
        <w:t>Role on Project: Biostatistician</w:t>
      </w:r>
    </w:p>
    <w:p w:rsidR="005F11E9" w:rsidRPr="002F14EC" w:rsidRDefault="005F11E9" w:rsidP="005F11E9">
      <w:pPr>
        <w:tabs>
          <w:tab w:val="left" w:pos="4320"/>
          <w:tab w:val="left" w:pos="7560"/>
          <w:tab w:val="right" w:pos="10800"/>
        </w:tabs>
      </w:pPr>
      <w:r w:rsidRPr="002F14EC">
        <w:t>Direct Costs/Year: $</w:t>
      </w:r>
    </w:p>
    <w:p w:rsidR="005F11E9" w:rsidRPr="002F14EC" w:rsidRDefault="005F11E9" w:rsidP="005F11E9">
      <w:pPr>
        <w:tabs>
          <w:tab w:val="left" w:pos="4320"/>
          <w:tab w:val="left" w:pos="7560"/>
          <w:tab w:val="right" w:pos="10800"/>
        </w:tabs>
      </w:pPr>
      <w:r w:rsidRPr="002F14EC">
        <w:t>Total costs for project period: $2,133,527</w:t>
      </w:r>
    </w:p>
    <w:p w:rsidR="005F11E9" w:rsidRPr="002F14EC" w:rsidRDefault="005F11E9" w:rsidP="005F11E9">
      <w:pPr>
        <w:tabs>
          <w:tab w:val="left" w:pos="4320"/>
          <w:tab w:val="left" w:pos="7560"/>
          <w:tab w:val="right" w:pos="10800"/>
        </w:tabs>
      </w:pPr>
      <w:r w:rsidRPr="002F14EC">
        <w:t>Project Period: 7/1/16 – 6/30/21</w:t>
      </w:r>
    </w:p>
    <w:p w:rsidR="009B4E39" w:rsidRPr="002F14EC" w:rsidRDefault="009B4E39" w:rsidP="009B4E39">
      <w:pPr>
        <w:tabs>
          <w:tab w:val="left" w:pos="4320"/>
          <w:tab w:val="left" w:pos="7560"/>
          <w:tab w:val="right" w:pos="10800"/>
        </w:tabs>
      </w:pPr>
    </w:p>
    <w:p w:rsidR="005F11E9" w:rsidRPr="002F14EC" w:rsidRDefault="005F11E9" w:rsidP="005F11E9">
      <w:pPr>
        <w:tabs>
          <w:tab w:val="left" w:pos="4320"/>
          <w:tab w:val="left" w:pos="7560"/>
          <w:tab w:val="right" w:pos="10800"/>
        </w:tabs>
      </w:pPr>
      <w:r w:rsidRPr="002F14EC">
        <w:t>Agency: NIH</w:t>
      </w:r>
    </w:p>
    <w:p w:rsidR="005F11E9" w:rsidRPr="002F14EC" w:rsidRDefault="005F11E9" w:rsidP="005F11E9">
      <w:pPr>
        <w:tabs>
          <w:tab w:val="left" w:pos="4320"/>
          <w:tab w:val="left" w:pos="7560"/>
          <w:tab w:val="right" w:pos="10800"/>
        </w:tabs>
      </w:pPr>
      <w:r w:rsidRPr="002F14EC">
        <w:t xml:space="preserve">I.D.#: </w:t>
      </w:r>
      <w:r w:rsidRPr="002F14EC">
        <w:tab/>
      </w:r>
    </w:p>
    <w:p w:rsidR="005F11E9" w:rsidRPr="002F14EC" w:rsidRDefault="005F11E9" w:rsidP="005F11E9">
      <w:pPr>
        <w:tabs>
          <w:tab w:val="left" w:pos="4320"/>
          <w:tab w:val="left" w:pos="7560"/>
          <w:tab w:val="right" w:pos="10800"/>
        </w:tabs>
      </w:pPr>
      <w:r w:rsidRPr="002F14EC">
        <w:t>Title: Stress, Sleep, and Arterial Stiffness</w:t>
      </w:r>
    </w:p>
    <w:p w:rsidR="005F11E9" w:rsidRPr="002F14EC" w:rsidRDefault="005F11E9" w:rsidP="005F11E9">
      <w:pPr>
        <w:tabs>
          <w:tab w:val="left" w:pos="4320"/>
          <w:tab w:val="left" w:pos="7560"/>
          <w:tab w:val="right" w:pos="10800"/>
        </w:tabs>
      </w:pPr>
      <w:r w:rsidRPr="002F14EC">
        <w:t>P.I.: Matthew Burg, MD</w:t>
      </w:r>
    </w:p>
    <w:p w:rsidR="005F11E9" w:rsidRPr="002F14EC" w:rsidRDefault="005F11E9" w:rsidP="005F11E9">
      <w:pPr>
        <w:tabs>
          <w:tab w:val="left" w:pos="4320"/>
          <w:tab w:val="left" w:pos="7560"/>
          <w:tab w:val="right" w:pos="10800"/>
        </w:tabs>
      </w:pPr>
      <w:r w:rsidRPr="002F14EC">
        <w:t>Percent Effort: 0.05 FTE</w:t>
      </w:r>
    </w:p>
    <w:p w:rsidR="005F11E9" w:rsidRPr="002F14EC" w:rsidRDefault="005F11E9" w:rsidP="005F11E9">
      <w:pPr>
        <w:tabs>
          <w:tab w:val="left" w:pos="4320"/>
          <w:tab w:val="left" w:pos="7560"/>
          <w:tab w:val="right" w:pos="10800"/>
        </w:tabs>
      </w:pPr>
      <w:r w:rsidRPr="002F14EC">
        <w:t>Role on Project: Biostatistician</w:t>
      </w:r>
    </w:p>
    <w:p w:rsidR="005F11E9" w:rsidRPr="002F14EC" w:rsidRDefault="005F11E9" w:rsidP="005F11E9">
      <w:pPr>
        <w:tabs>
          <w:tab w:val="left" w:pos="4320"/>
          <w:tab w:val="left" w:pos="7560"/>
          <w:tab w:val="right" w:pos="10800"/>
        </w:tabs>
      </w:pPr>
      <w:r w:rsidRPr="002F14EC">
        <w:t>Direct Costs/Year: $</w:t>
      </w:r>
    </w:p>
    <w:p w:rsidR="005F11E9" w:rsidRPr="002F14EC" w:rsidRDefault="005F11E9" w:rsidP="005F11E9">
      <w:pPr>
        <w:tabs>
          <w:tab w:val="left" w:pos="4320"/>
          <w:tab w:val="left" w:pos="7560"/>
          <w:tab w:val="right" w:pos="10800"/>
        </w:tabs>
      </w:pPr>
      <w:r w:rsidRPr="002F14EC">
        <w:t>Total costs for project period: $2,060,333</w:t>
      </w:r>
    </w:p>
    <w:p w:rsidR="005F11E9" w:rsidRPr="002F14EC" w:rsidRDefault="005F11E9" w:rsidP="005F11E9">
      <w:pPr>
        <w:tabs>
          <w:tab w:val="left" w:pos="4320"/>
          <w:tab w:val="left" w:pos="7560"/>
          <w:tab w:val="right" w:pos="10800"/>
        </w:tabs>
      </w:pPr>
      <w:r w:rsidRPr="002F14EC">
        <w:t>Project Period: 7/1/16 – 6/30/20</w:t>
      </w:r>
    </w:p>
    <w:p w:rsidR="005F11E9" w:rsidRPr="002F14EC" w:rsidRDefault="005F11E9" w:rsidP="005F11E9">
      <w:pPr>
        <w:tabs>
          <w:tab w:val="left" w:pos="4320"/>
          <w:tab w:val="left" w:pos="7560"/>
          <w:tab w:val="right" w:pos="10800"/>
        </w:tabs>
      </w:pPr>
    </w:p>
    <w:p w:rsidR="005F11E9" w:rsidRPr="002F14EC" w:rsidRDefault="005F11E9" w:rsidP="005F11E9">
      <w:pPr>
        <w:tabs>
          <w:tab w:val="left" w:pos="4320"/>
          <w:tab w:val="left" w:pos="7560"/>
          <w:tab w:val="right" w:pos="10800"/>
        </w:tabs>
      </w:pPr>
      <w:r w:rsidRPr="002F14EC">
        <w:t>Agency: NIH/NIAAA</w:t>
      </w:r>
    </w:p>
    <w:p w:rsidR="005F11E9" w:rsidRPr="002F14EC" w:rsidRDefault="005F11E9" w:rsidP="005F11E9">
      <w:pPr>
        <w:tabs>
          <w:tab w:val="left" w:pos="4320"/>
          <w:tab w:val="left" w:pos="7560"/>
          <w:tab w:val="right" w:pos="10800"/>
        </w:tabs>
      </w:pPr>
      <w:r w:rsidRPr="002F14EC">
        <w:t xml:space="preserve">I.D.#: </w:t>
      </w:r>
      <w:r w:rsidRPr="002F14EC">
        <w:tab/>
      </w:r>
    </w:p>
    <w:p w:rsidR="005F11E9" w:rsidRPr="002F14EC" w:rsidRDefault="005F11E9" w:rsidP="005F11E9">
      <w:pPr>
        <w:tabs>
          <w:tab w:val="left" w:pos="4320"/>
          <w:tab w:val="left" w:pos="7560"/>
          <w:tab w:val="right" w:pos="10800"/>
        </w:tabs>
      </w:pPr>
      <w:r w:rsidRPr="002F14EC">
        <w:t>Title: A Text Enhanced Brief Intervention to Reduce Adolescent Alcohol and Marijuana Use</w:t>
      </w:r>
    </w:p>
    <w:p w:rsidR="005F11E9" w:rsidRPr="002F14EC" w:rsidRDefault="005F11E9" w:rsidP="005F11E9">
      <w:pPr>
        <w:tabs>
          <w:tab w:val="left" w:pos="4320"/>
          <w:tab w:val="left" w:pos="7560"/>
          <w:tab w:val="right" w:pos="10800"/>
        </w:tabs>
      </w:pPr>
      <w:r w:rsidRPr="002F14EC">
        <w:t>P.I.: Federico Vaca, MD</w:t>
      </w:r>
    </w:p>
    <w:p w:rsidR="005F11E9" w:rsidRPr="002F14EC" w:rsidRDefault="005F11E9" w:rsidP="005F11E9">
      <w:pPr>
        <w:tabs>
          <w:tab w:val="left" w:pos="4320"/>
          <w:tab w:val="left" w:pos="7560"/>
          <w:tab w:val="right" w:pos="10800"/>
        </w:tabs>
      </w:pPr>
      <w:r w:rsidRPr="002F14EC">
        <w:t>Percent Effort: 0.05 FTE</w:t>
      </w:r>
    </w:p>
    <w:p w:rsidR="005F11E9" w:rsidRPr="002F14EC" w:rsidRDefault="005F11E9" w:rsidP="005F11E9">
      <w:pPr>
        <w:tabs>
          <w:tab w:val="left" w:pos="4320"/>
          <w:tab w:val="left" w:pos="7560"/>
          <w:tab w:val="right" w:pos="10800"/>
        </w:tabs>
      </w:pPr>
      <w:r w:rsidRPr="002F14EC">
        <w:t>Role on Project: Biostatistician</w:t>
      </w:r>
    </w:p>
    <w:p w:rsidR="005F11E9" w:rsidRPr="002F14EC" w:rsidRDefault="005F11E9" w:rsidP="005F11E9">
      <w:pPr>
        <w:tabs>
          <w:tab w:val="left" w:pos="4320"/>
          <w:tab w:val="left" w:pos="7560"/>
          <w:tab w:val="right" w:pos="10800"/>
        </w:tabs>
      </w:pPr>
      <w:r w:rsidRPr="002F14EC">
        <w:t>Direct Costs/Year: $</w:t>
      </w:r>
    </w:p>
    <w:p w:rsidR="005F11E9" w:rsidRPr="002F14EC" w:rsidRDefault="005F11E9" w:rsidP="005F11E9">
      <w:pPr>
        <w:tabs>
          <w:tab w:val="left" w:pos="4320"/>
          <w:tab w:val="left" w:pos="7560"/>
          <w:tab w:val="right" w:pos="10800"/>
        </w:tabs>
      </w:pPr>
      <w:r w:rsidRPr="002F14EC">
        <w:t>Total costs for project period: $2,488,284</w:t>
      </w:r>
    </w:p>
    <w:p w:rsidR="005F11E9" w:rsidRPr="002F14EC" w:rsidRDefault="005F11E9" w:rsidP="005F11E9">
      <w:pPr>
        <w:tabs>
          <w:tab w:val="left" w:pos="4320"/>
          <w:tab w:val="left" w:pos="7560"/>
          <w:tab w:val="right" w:pos="10800"/>
        </w:tabs>
      </w:pPr>
      <w:r w:rsidRPr="002F14EC">
        <w:t>Project Period: 9/1/16 – 8/31/21</w:t>
      </w:r>
    </w:p>
    <w:p w:rsidR="005F11E9" w:rsidRPr="002F14EC" w:rsidRDefault="005F11E9" w:rsidP="005F11E9">
      <w:pPr>
        <w:tabs>
          <w:tab w:val="left" w:pos="4320"/>
          <w:tab w:val="left" w:pos="7560"/>
          <w:tab w:val="right" w:pos="10800"/>
        </w:tabs>
      </w:pPr>
    </w:p>
    <w:p w:rsidR="005F11E9" w:rsidRPr="002F14EC" w:rsidRDefault="005F11E9" w:rsidP="005F11E9">
      <w:pPr>
        <w:tabs>
          <w:tab w:val="left" w:pos="4320"/>
          <w:tab w:val="left" w:pos="7560"/>
          <w:tab w:val="right" w:pos="10800"/>
        </w:tabs>
      </w:pPr>
      <w:r w:rsidRPr="002F14EC">
        <w:t>Agency: NIH/NIAMS</w:t>
      </w:r>
    </w:p>
    <w:p w:rsidR="005F11E9" w:rsidRPr="002F14EC" w:rsidRDefault="005F11E9" w:rsidP="005F11E9">
      <w:pPr>
        <w:tabs>
          <w:tab w:val="left" w:pos="4320"/>
          <w:tab w:val="left" w:pos="7560"/>
          <w:tab w:val="right" w:pos="10800"/>
        </w:tabs>
      </w:pPr>
      <w:r w:rsidRPr="002F14EC">
        <w:t xml:space="preserve">I.D.#: </w:t>
      </w:r>
      <w:r w:rsidRPr="002F14EC">
        <w:tab/>
      </w:r>
    </w:p>
    <w:p w:rsidR="005F11E9" w:rsidRPr="002F14EC" w:rsidRDefault="005F11E9" w:rsidP="005F11E9">
      <w:pPr>
        <w:tabs>
          <w:tab w:val="left" w:pos="4320"/>
          <w:tab w:val="left" w:pos="7560"/>
          <w:tab w:val="right" w:pos="10800"/>
        </w:tabs>
      </w:pPr>
      <w:r w:rsidRPr="002F14EC">
        <w:t>Title: The Yale Center for Hyophosphatemic Disorders</w:t>
      </w:r>
    </w:p>
    <w:p w:rsidR="005F11E9" w:rsidRPr="002F14EC" w:rsidRDefault="005F11E9" w:rsidP="005F11E9">
      <w:pPr>
        <w:tabs>
          <w:tab w:val="left" w:pos="4320"/>
          <w:tab w:val="left" w:pos="7560"/>
          <w:tab w:val="right" w:pos="10800"/>
        </w:tabs>
      </w:pPr>
      <w:r w:rsidRPr="002F14EC">
        <w:t>P.I.: Thomas Carpenter, MD</w:t>
      </w:r>
    </w:p>
    <w:p w:rsidR="005F11E9" w:rsidRPr="002F14EC" w:rsidRDefault="005F11E9" w:rsidP="005F11E9">
      <w:pPr>
        <w:tabs>
          <w:tab w:val="left" w:pos="4320"/>
          <w:tab w:val="left" w:pos="7560"/>
          <w:tab w:val="right" w:pos="10800"/>
        </w:tabs>
      </w:pPr>
      <w:r w:rsidRPr="002F14EC">
        <w:t>Percent Effort: 0.10 FTE</w:t>
      </w:r>
    </w:p>
    <w:p w:rsidR="005F11E9" w:rsidRPr="002F14EC" w:rsidRDefault="005F11E9" w:rsidP="005F11E9">
      <w:pPr>
        <w:tabs>
          <w:tab w:val="left" w:pos="4320"/>
          <w:tab w:val="left" w:pos="7560"/>
          <w:tab w:val="right" w:pos="10800"/>
        </w:tabs>
      </w:pPr>
      <w:r w:rsidRPr="002F14EC">
        <w:t>Role on Project: Biostatistician</w:t>
      </w:r>
    </w:p>
    <w:p w:rsidR="005F11E9" w:rsidRPr="002F14EC" w:rsidRDefault="005F11E9" w:rsidP="005F11E9">
      <w:pPr>
        <w:tabs>
          <w:tab w:val="left" w:pos="4320"/>
          <w:tab w:val="left" w:pos="7560"/>
          <w:tab w:val="right" w:pos="10800"/>
        </w:tabs>
      </w:pPr>
      <w:r w:rsidRPr="002F14EC">
        <w:t>Direct Costs/Year: $</w:t>
      </w:r>
    </w:p>
    <w:p w:rsidR="005F11E9" w:rsidRPr="002F14EC" w:rsidRDefault="005F11E9" w:rsidP="005F11E9">
      <w:pPr>
        <w:tabs>
          <w:tab w:val="left" w:pos="4320"/>
          <w:tab w:val="left" w:pos="7560"/>
          <w:tab w:val="right" w:pos="10800"/>
        </w:tabs>
      </w:pPr>
      <w:r w:rsidRPr="002F14EC">
        <w:t>Total costs for project period: $4,931,485</w:t>
      </w:r>
    </w:p>
    <w:p w:rsidR="005F11E9" w:rsidRPr="002F14EC" w:rsidRDefault="005F11E9" w:rsidP="005F11E9">
      <w:pPr>
        <w:tabs>
          <w:tab w:val="left" w:pos="4320"/>
          <w:tab w:val="left" w:pos="7560"/>
          <w:tab w:val="right" w:pos="10800"/>
        </w:tabs>
      </w:pPr>
      <w:r w:rsidRPr="002F14EC">
        <w:t>Project Period: 9/1/16 – 8/31/21</w:t>
      </w:r>
    </w:p>
    <w:p w:rsidR="009B4E39" w:rsidRPr="002F14EC" w:rsidRDefault="009B4E39" w:rsidP="009B4E39">
      <w:pPr>
        <w:tabs>
          <w:tab w:val="left" w:pos="4320"/>
          <w:tab w:val="left" w:pos="7560"/>
          <w:tab w:val="right" w:pos="10800"/>
        </w:tabs>
      </w:pPr>
    </w:p>
    <w:p w:rsidR="005F11E9" w:rsidRPr="002F14EC" w:rsidRDefault="005F11E9" w:rsidP="005F11E9">
      <w:pPr>
        <w:tabs>
          <w:tab w:val="left" w:pos="4320"/>
          <w:tab w:val="left" w:pos="7560"/>
          <w:tab w:val="right" w:pos="10800"/>
        </w:tabs>
      </w:pPr>
      <w:r w:rsidRPr="002F14EC">
        <w:t>Agency: FIC</w:t>
      </w:r>
    </w:p>
    <w:p w:rsidR="005F11E9" w:rsidRPr="002F14EC" w:rsidRDefault="005F11E9" w:rsidP="005F11E9">
      <w:pPr>
        <w:tabs>
          <w:tab w:val="left" w:pos="4320"/>
          <w:tab w:val="left" w:pos="7560"/>
          <w:tab w:val="right" w:pos="10800"/>
        </w:tabs>
      </w:pPr>
      <w:r w:rsidRPr="002F14EC">
        <w:t xml:space="preserve">I.D.#: </w:t>
      </w:r>
      <w:r w:rsidRPr="002F14EC">
        <w:tab/>
      </w:r>
    </w:p>
    <w:p w:rsidR="005F11E9" w:rsidRPr="002F14EC" w:rsidRDefault="005F11E9" w:rsidP="005F11E9">
      <w:pPr>
        <w:tabs>
          <w:tab w:val="left" w:pos="4320"/>
          <w:tab w:val="left" w:pos="7560"/>
          <w:tab w:val="right" w:pos="10800"/>
        </w:tabs>
      </w:pPr>
      <w:r w:rsidRPr="002F14EC">
        <w:t>Title: NCD Care: Knowledge, Attitude and Practices of Kenya A&amp;E Departments</w:t>
      </w:r>
    </w:p>
    <w:p w:rsidR="005F11E9" w:rsidRPr="002F14EC" w:rsidRDefault="005F11E9" w:rsidP="005F11E9">
      <w:pPr>
        <w:tabs>
          <w:tab w:val="left" w:pos="4320"/>
          <w:tab w:val="left" w:pos="7560"/>
          <w:tab w:val="right" w:pos="10800"/>
        </w:tabs>
      </w:pPr>
      <w:r w:rsidRPr="002F14EC">
        <w:t>P.I.: Christine Ngaruiya, MD</w:t>
      </w:r>
    </w:p>
    <w:p w:rsidR="005F11E9" w:rsidRPr="002F14EC" w:rsidRDefault="005F11E9" w:rsidP="005F11E9">
      <w:pPr>
        <w:tabs>
          <w:tab w:val="left" w:pos="4320"/>
          <w:tab w:val="left" w:pos="7560"/>
          <w:tab w:val="right" w:pos="10800"/>
        </w:tabs>
      </w:pPr>
      <w:r w:rsidRPr="002F14EC">
        <w:t>Percent Effort: 0.05 FTE</w:t>
      </w:r>
    </w:p>
    <w:p w:rsidR="005F11E9" w:rsidRPr="002F14EC" w:rsidRDefault="005F11E9" w:rsidP="005F11E9">
      <w:pPr>
        <w:tabs>
          <w:tab w:val="left" w:pos="4320"/>
          <w:tab w:val="left" w:pos="7560"/>
          <w:tab w:val="right" w:pos="10800"/>
        </w:tabs>
      </w:pPr>
      <w:r w:rsidRPr="002F14EC">
        <w:t>Role on Project: Biostatistician</w:t>
      </w:r>
    </w:p>
    <w:p w:rsidR="005F11E9" w:rsidRPr="002F14EC" w:rsidRDefault="005F11E9" w:rsidP="005F11E9">
      <w:pPr>
        <w:tabs>
          <w:tab w:val="left" w:pos="4320"/>
          <w:tab w:val="left" w:pos="7560"/>
          <w:tab w:val="right" w:pos="10800"/>
        </w:tabs>
      </w:pPr>
      <w:r w:rsidRPr="002F14EC">
        <w:t>Direct Costs/Year: $</w:t>
      </w:r>
    </w:p>
    <w:p w:rsidR="005F11E9" w:rsidRPr="002F14EC" w:rsidRDefault="005F11E9" w:rsidP="005F11E9">
      <w:pPr>
        <w:tabs>
          <w:tab w:val="left" w:pos="4320"/>
          <w:tab w:val="left" w:pos="7560"/>
          <w:tab w:val="right" w:pos="10800"/>
        </w:tabs>
      </w:pPr>
      <w:r w:rsidRPr="002F14EC">
        <w:t>Total costs for project period: $250,000</w:t>
      </w:r>
    </w:p>
    <w:p w:rsidR="005F11E9" w:rsidRPr="002F14EC" w:rsidRDefault="005F11E9" w:rsidP="005F11E9">
      <w:pPr>
        <w:tabs>
          <w:tab w:val="left" w:pos="4320"/>
          <w:tab w:val="left" w:pos="7560"/>
          <w:tab w:val="right" w:pos="10800"/>
        </w:tabs>
      </w:pPr>
      <w:r w:rsidRPr="002F14EC">
        <w:t>Project Period: 9/1/16 – 8/31/18</w:t>
      </w:r>
    </w:p>
    <w:p w:rsidR="009B4E39" w:rsidRPr="002F14EC" w:rsidRDefault="009B4E39" w:rsidP="009B4E39">
      <w:pPr>
        <w:tabs>
          <w:tab w:val="left" w:pos="4320"/>
          <w:tab w:val="left" w:pos="7560"/>
          <w:tab w:val="right" w:pos="10800"/>
        </w:tabs>
      </w:pPr>
    </w:p>
    <w:p w:rsidR="005F11E9" w:rsidRPr="002F14EC" w:rsidRDefault="005F11E9" w:rsidP="005F11E9">
      <w:pPr>
        <w:tabs>
          <w:tab w:val="left" w:pos="4320"/>
          <w:tab w:val="left" w:pos="7560"/>
          <w:tab w:val="right" w:pos="10800"/>
        </w:tabs>
      </w:pPr>
      <w:r w:rsidRPr="002F14EC">
        <w:t>Agency: HRSA</w:t>
      </w:r>
    </w:p>
    <w:p w:rsidR="005F11E9" w:rsidRPr="002F14EC" w:rsidRDefault="005F11E9" w:rsidP="005F11E9">
      <w:pPr>
        <w:tabs>
          <w:tab w:val="left" w:pos="4320"/>
          <w:tab w:val="left" w:pos="7560"/>
          <w:tab w:val="right" w:pos="10800"/>
        </w:tabs>
      </w:pPr>
      <w:r w:rsidRPr="002F14EC">
        <w:lastRenderedPageBreak/>
        <w:t xml:space="preserve">I.D.#: </w:t>
      </w:r>
      <w:r w:rsidRPr="002F14EC">
        <w:tab/>
      </w:r>
    </w:p>
    <w:p w:rsidR="005F11E9" w:rsidRPr="002F14EC" w:rsidRDefault="005F11E9" w:rsidP="005F11E9">
      <w:pPr>
        <w:tabs>
          <w:tab w:val="left" w:pos="4320"/>
          <w:tab w:val="left" w:pos="7560"/>
          <w:tab w:val="right" w:pos="10800"/>
        </w:tabs>
      </w:pPr>
      <w:r w:rsidRPr="002F14EC">
        <w:t>Title: PRIMED: Pediatric Resuscitation Improvement Modules for Community Emergency Departments</w:t>
      </w:r>
    </w:p>
    <w:p w:rsidR="005F11E9" w:rsidRPr="002F14EC" w:rsidRDefault="005F11E9" w:rsidP="005F11E9">
      <w:pPr>
        <w:tabs>
          <w:tab w:val="left" w:pos="4320"/>
          <w:tab w:val="left" w:pos="7560"/>
          <w:tab w:val="right" w:pos="10800"/>
        </w:tabs>
      </w:pPr>
      <w:r w:rsidRPr="002F14EC">
        <w:t>P.I.: Marc Auerbach, MD</w:t>
      </w:r>
    </w:p>
    <w:p w:rsidR="005F11E9" w:rsidRPr="002F14EC" w:rsidRDefault="005F11E9" w:rsidP="005F11E9">
      <w:pPr>
        <w:tabs>
          <w:tab w:val="left" w:pos="4320"/>
          <w:tab w:val="left" w:pos="7560"/>
          <w:tab w:val="right" w:pos="10800"/>
        </w:tabs>
      </w:pPr>
      <w:r w:rsidRPr="002F14EC">
        <w:t>Percent Effort: 0.01 FTE</w:t>
      </w:r>
    </w:p>
    <w:p w:rsidR="005F11E9" w:rsidRPr="002F14EC" w:rsidRDefault="005F11E9" w:rsidP="005F11E9">
      <w:pPr>
        <w:tabs>
          <w:tab w:val="left" w:pos="4320"/>
          <w:tab w:val="left" w:pos="7560"/>
          <w:tab w:val="right" w:pos="10800"/>
        </w:tabs>
      </w:pPr>
      <w:r w:rsidRPr="002F14EC">
        <w:t>Role on Project: Biostatistician</w:t>
      </w:r>
    </w:p>
    <w:p w:rsidR="005F11E9" w:rsidRPr="002F14EC" w:rsidRDefault="005F11E9" w:rsidP="005F11E9">
      <w:pPr>
        <w:tabs>
          <w:tab w:val="left" w:pos="4320"/>
          <w:tab w:val="left" w:pos="7560"/>
          <w:tab w:val="right" w:pos="10800"/>
        </w:tabs>
      </w:pPr>
      <w:r w:rsidRPr="002F14EC">
        <w:t>Direct Costs/Year: $</w:t>
      </w:r>
    </w:p>
    <w:p w:rsidR="005F11E9" w:rsidRPr="002F14EC" w:rsidRDefault="005F11E9" w:rsidP="005F11E9">
      <w:pPr>
        <w:tabs>
          <w:tab w:val="left" w:pos="4320"/>
          <w:tab w:val="left" w:pos="7560"/>
          <w:tab w:val="right" w:pos="10800"/>
        </w:tabs>
      </w:pPr>
      <w:r w:rsidRPr="002F14EC">
        <w:t>Total costs for project period: $677,329</w:t>
      </w:r>
    </w:p>
    <w:p w:rsidR="005F11E9" w:rsidRPr="002F14EC" w:rsidRDefault="005F11E9" w:rsidP="005F11E9">
      <w:pPr>
        <w:tabs>
          <w:tab w:val="left" w:pos="4320"/>
          <w:tab w:val="left" w:pos="7560"/>
          <w:tab w:val="right" w:pos="10800"/>
        </w:tabs>
      </w:pPr>
      <w:r w:rsidRPr="002F14EC">
        <w:t>Project Period: 9/1/16 – 8/31/19</w:t>
      </w:r>
    </w:p>
    <w:p w:rsidR="005F11E9" w:rsidRPr="002F14EC" w:rsidRDefault="005F11E9" w:rsidP="009B4E39">
      <w:pPr>
        <w:tabs>
          <w:tab w:val="left" w:pos="4320"/>
          <w:tab w:val="left" w:pos="7560"/>
          <w:tab w:val="right" w:pos="10800"/>
        </w:tabs>
      </w:pPr>
    </w:p>
    <w:p w:rsidR="005F11E9" w:rsidRPr="002F14EC" w:rsidRDefault="005F11E9" w:rsidP="005F11E9">
      <w:pPr>
        <w:tabs>
          <w:tab w:val="left" w:pos="4320"/>
          <w:tab w:val="left" w:pos="7560"/>
          <w:tab w:val="right" w:pos="10800"/>
        </w:tabs>
      </w:pPr>
      <w:r w:rsidRPr="002F14EC">
        <w:t>Agency: NIH</w:t>
      </w:r>
    </w:p>
    <w:p w:rsidR="005F11E9" w:rsidRPr="002F14EC" w:rsidRDefault="005F11E9" w:rsidP="005F11E9">
      <w:pPr>
        <w:tabs>
          <w:tab w:val="left" w:pos="4320"/>
          <w:tab w:val="left" w:pos="7560"/>
          <w:tab w:val="right" w:pos="10800"/>
        </w:tabs>
      </w:pPr>
      <w:r w:rsidRPr="002F14EC">
        <w:t xml:space="preserve">I.D.#: </w:t>
      </w:r>
      <w:r w:rsidRPr="002F14EC">
        <w:tab/>
      </w:r>
    </w:p>
    <w:p w:rsidR="005F11E9" w:rsidRPr="002F14EC" w:rsidRDefault="005F11E9" w:rsidP="005F11E9">
      <w:pPr>
        <w:tabs>
          <w:tab w:val="left" w:pos="4320"/>
          <w:tab w:val="left" w:pos="7560"/>
          <w:tab w:val="right" w:pos="10800"/>
        </w:tabs>
      </w:pPr>
      <w:r w:rsidRPr="002F14EC">
        <w:t>Title: A Stepped Wedge Implementation Study of Shared Decision Making for VBAC with an Interactive Decision Aid</w:t>
      </w:r>
    </w:p>
    <w:p w:rsidR="005F11E9" w:rsidRPr="002F14EC" w:rsidRDefault="005F11E9" w:rsidP="005F11E9">
      <w:pPr>
        <w:tabs>
          <w:tab w:val="left" w:pos="4320"/>
          <w:tab w:val="left" w:pos="7560"/>
          <w:tab w:val="right" w:pos="10800"/>
        </w:tabs>
      </w:pPr>
      <w:r w:rsidRPr="002F14EC">
        <w:t>P.I.: Shoten, MD</w:t>
      </w:r>
    </w:p>
    <w:p w:rsidR="005F11E9" w:rsidRPr="002F14EC" w:rsidRDefault="005F11E9" w:rsidP="005F11E9">
      <w:pPr>
        <w:tabs>
          <w:tab w:val="left" w:pos="4320"/>
          <w:tab w:val="left" w:pos="7560"/>
          <w:tab w:val="right" w:pos="10800"/>
        </w:tabs>
      </w:pPr>
      <w:r w:rsidRPr="002F14EC">
        <w:t>Percent Effort: 0.10 FTE</w:t>
      </w:r>
    </w:p>
    <w:p w:rsidR="005F11E9" w:rsidRPr="002F14EC" w:rsidRDefault="005F11E9" w:rsidP="005F11E9">
      <w:pPr>
        <w:tabs>
          <w:tab w:val="left" w:pos="4320"/>
          <w:tab w:val="left" w:pos="7560"/>
          <w:tab w:val="right" w:pos="10800"/>
        </w:tabs>
      </w:pPr>
      <w:r w:rsidRPr="002F14EC">
        <w:t>Role on Project: Biostatistician</w:t>
      </w:r>
    </w:p>
    <w:p w:rsidR="005F11E9" w:rsidRPr="002F14EC" w:rsidRDefault="005F11E9" w:rsidP="005F11E9">
      <w:pPr>
        <w:tabs>
          <w:tab w:val="left" w:pos="4320"/>
          <w:tab w:val="left" w:pos="7560"/>
          <w:tab w:val="right" w:pos="10800"/>
        </w:tabs>
      </w:pPr>
      <w:r w:rsidRPr="002F14EC">
        <w:t>Direct Costs/Year: $</w:t>
      </w:r>
    </w:p>
    <w:p w:rsidR="005F11E9" w:rsidRPr="002F14EC" w:rsidRDefault="005F11E9" w:rsidP="005F11E9">
      <w:pPr>
        <w:tabs>
          <w:tab w:val="left" w:pos="4320"/>
          <w:tab w:val="left" w:pos="7560"/>
          <w:tab w:val="right" w:pos="10800"/>
        </w:tabs>
      </w:pPr>
      <w:r w:rsidRPr="002F14EC">
        <w:t>Total costs for project period: $2,814,209</w:t>
      </w:r>
    </w:p>
    <w:p w:rsidR="005F11E9" w:rsidRPr="002F14EC" w:rsidRDefault="005F11E9" w:rsidP="005F11E9">
      <w:pPr>
        <w:tabs>
          <w:tab w:val="left" w:pos="4320"/>
          <w:tab w:val="left" w:pos="7560"/>
          <w:tab w:val="right" w:pos="10800"/>
        </w:tabs>
      </w:pPr>
      <w:r w:rsidRPr="002F14EC">
        <w:t>Project Period: 9/1/16 – 8/31/21</w:t>
      </w:r>
    </w:p>
    <w:p w:rsidR="005F11E9" w:rsidRPr="002F14EC" w:rsidRDefault="005F11E9" w:rsidP="009B4E39">
      <w:pPr>
        <w:tabs>
          <w:tab w:val="left" w:pos="4320"/>
          <w:tab w:val="left" w:pos="7560"/>
          <w:tab w:val="right" w:pos="10800"/>
        </w:tabs>
      </w:pPr>
    </w:p>
    <w:p w:rsidR="005F11E9" w:rsidRPr="002F14EC" w:rsidRDefault="005F11E9" w:rsidP="005F11E9">
      <w:pPr>
        <w:tabs>
          <w:tab w:val="left" w:pos="4320"/>
          <w:tab w:val="left" w:pos="7560"/>
          <w:tab w:val="right" w:pos="10800"/>
        </w:tabs>
      </w:pPr>
      <w:r w:rsidRPr="002F14EC">
        <w:t>Agency: DOD</w:t>
      </w:r>
    </w:p>
    <w:p w:rsidR="005F11E9" w:rsidRPr="002F14EC" w:rsidRDefault="005F11E9" w:rsidP="005F11E9">
      <w:pPr>
        <w:tabs>
          <w:tab w:val="left" w:pos="4320"/>
          <w:tab w:val="left" w:pos="7560"/>
          <w:tab w:val="right" w:pos="10800"/>
        </w:tabs>
      </w:pPr>
      <w:r w:rsidRPr="002F14EC">
        <w:t>I.D.#: AR150203</w:t>
      </w:r>
    </w:p>
    <w:p w:rsidR="005F11E9" w:rsidRPr="002F14EC" w:rsidRDefault="005F11E9" w:rsidP="005F11E9">
      <w:pPr>
        <w:tabs>
          <w:tab w:val="left" w:pos="4320"/>
          <w:tab w:val="left" w:pos="7560"/>
          <w:tab w:val="right" w:pos="10800"/>
        </w:tabs>
      </w:pPr>
      <w:r w:rsidRPr="002F14EC">
        <w:t xml:space="preserve">Title: </w:t>
      </w:r>
    </w:p>
    <w:p w:rsidR="005F11E9" w:rsidRPr="002F14EC" w:rsidRDefault="005F11E9" w:rsidP="005F11E9">
      <w:pPr>
        <w:tabs>
          <w:tab w:val="left" w:pos="4320"/>
          <w:tab w:val="left" w:pos="7560"/>
          <w:tab w:val="right" w:pos="10800"/>
        </w:tabs>
      </w:pPr>
      <w:r w:rsidRPr="002F14EC">
        <w:t>P.I.: Kevin Pelphrey, MD</w:t>
      </w:r>
    </w:p>
    <w:p w:rsidR="005F11E9" w:rsidRPr="002F14EC" w:rsidRDefault="005F11E9" w:rsidP="005F11E9">
      <w:pPr>
        <w:tabs>
          <w:tab w:val="left" w:pos="4320"/>
          <w:tab w:val="left" w:pos="7560"/>
          <w:tab w:val="right" w:pos="10800"/>
        </w:tabs>
      </w:pPr>
      <w:r w:rsidRPr="002F14EC">
        <w:t>Percent Effort: 0.05 FTE</w:t>
      </w:r>
    </w:p>
    <w:p w:rsidR="005F11E9" w:rsidRPr="002F14EC" w:rsidRDefault="005F11E9" w:rsidP="005F11E9">
      <w:pPr>
        <w:tabs>
          <w:tab w:val="left" w:pos="4320"/>
          <w:tab w:val="left" w:pos="7560"/>
          <w:tab w:val="right" w:pos="10800"/>
        </w:tabs>
      </w:pPr>
      <w:r w:rsidRPr="002F14EC">
        <w:t>Role on Project: Biostatistician</w:t>
      </w:r>
    </w:p>
    <w:p w:rsidR="005F11E9" w:rsidRPr="002F14EC" w:rsidRDefault="005F11E9" w:rsidP="005F11E9">
      <w:pPr>
        <w:tabs>
          <w:tab w:val="left" w:pos="4320"/>
          <w:tab w:val="left" w:pos="7560"/>
          <w:tab w:val="right" w:pos="10800"/>
        </w:tabs>
      </w:pPr>
      <w:r w:rsidRPr="002F14EC">
        <w:t>Direct Costs/Year: $</w:t>
      </w:r>
    </w:p>
    <w:p w:rsidR="005F11E9" w:rsidRPr="002F14EC" w:rsidRDefault="005F11E9" w:rsidP="005F11E9">
      <w:pPr>
        <w:tabs>
          <w:tab w:val="left" w:pos="4320"/>
          <w:tab w:val="left" w:pos="7560"/>
          <w:tab w:val="right" w:pos="10800"/>
        </w:tabs>
      </w:pPr>
      <w:r w:rsidRPr="002F14EC">
        <w:t xml:space="preserve">Total costs for project period: </w:t>
      </w:r>
      <w:r w:rsidR="009A7883" w:rsidRPr="002F14EC">
        <w:t>$999,866</w:t>
      </w:r>
    </w:p>
    <w:p w:rsidR="005F11E9" w:rsidRPr="002F14EC" w:rsidRDefault="005F11E9" w:rsidP="005F11E9">
      <w:pPr>
        <w:tabs>
          <w:tab w:val="left" w:pos="4320"/>
          <w:tab w:val="left" w:pos="7560"/>
          <w:tab w:val="right" w:pos="10800"/>
        </w:tabs>
      </w:pPr>
      <w:r w:rsidRPr="002F14EC">
        <w:t xml:space="preserve">Project Period: </w:t>
      </w:r>
      <w:r w:rsidR="009A7883" w:rsidRPr="002F14EC">
        <w:t>9/30/16 – 9/29/20</w:t>
      </w:r>
    </w:p>
    <w:p w:rsidR="005F11E9" w:rsidRPr="002F14EC" w:rsidRDefault="005F11E9" w:rsidP="005F11E9">
      <w:pPr>
        <w:tabs>
          <w:tab w:val="left" w:pos="4320"/>
          <w:tab w:val="left" w:pos="7560"/>
          <w:tab w:val="right" w:pos="10800"/>
        </w:tabs>
      </w:pPr>
    </w:p>
    <w:p w:rsidR="005F11E9" w:rsidRPr="002F14EC" w:rsidRDefault="005F11E9" w:rsidP="005F11E9">
      <w:pPr>
        <w:tabs>
          <w:tab w:val="left" w:pos="4320"/>
          <w:tab w:val="left" w:pos="7560"/>
          <w:tab w:val="right" w:pos="10800"/>
        </w:tabs>
      </w:pPr>
      <w:r w:rsidRPr="002F14EC">
        <w:t xml:space="preserve">Agency: </w:t>
      </w:r>
      <w:r w:rsidR="009A7883" w:rsidRPr="002F14EC">
        <w:t>AHRQ</w:t>
      </w:r>
    </w:p>
    <w:p w:rsidR="005F11E9" w:rsidRPr="002F14EC" w:rsidRDefault="005F11E9" w:rsidP="005F11E9">
      <w:pPr>
        <w:tabs>
          <w:tab w:val="left" w:pos="4320"/>
          <w:tab w:val="left" w:pos="7560"/>
          <w:tab w:val="right" w:pos="10800"/>
        </w:tabs>
      </w:pPr>
      <w:r w:rsidRPr="002F14EC">
        <w:t xml:space="preserve">I.D.#: </w:t>
      </w:r>
      <w:r w:rsidRPr="002F14EC">
        <w:tab/>
      </w:r>
    </w:p>
    <w:p w:rsidR="005F11E9" w:rsidRPr="002F14EC" w:rsidRDefault="005F11E9" w:rsidP="005F11E9">
      <w:pPr>
        <w:tabs>
          <w:tab w:val="left" w:pos="4320"/>
          <w:tab w:val="left" w:pos="7560"/>
          <w:tab w:val="right" w:pos="10800"/>
        </w:tabs>
      </w:pPr>
      <w:r w:rsidRPr="002F14EC">
        <w:t xml:space="preserve">Title: </w:t>
      </w:r>
      <w:r w:rsidR="009A7883" w:rsidRPr="002F14EC">
        <w:t>Anesthesia Dosing and Outcomes Among Surgical Patients Age&gt;65</w:t>
      </w:r>
    </w:p>
    <w:p w:rsidR="005F11E9" w:rsidRPr="002F14EC" w:rsidRDefault="005F11E9" w:rsidP="005F11E9">
      <w:pPr>
        <w:tabs>
          <w:tab w:val="left" w:pos="4320"/>
          <w:tab w:val="left" w:pos="7560"/>
          <w:tab w:val="right" w:pos="10800"/>
        </w:tabs>
      </w:pPr>
      <w:r w:rsidRPr="002F14EC">
        <w:t xml:space="preserve">P.I.: </w:t>
      </w:r>
      <w:r w:rsidR="009A7883" w:rsidRPr="002F14EC">
        <w:t>Akhtar</w:t>
      </w:r>
      <w:r w:rsidRPr="002F14EC">
        <w:t>, MD</w:t>
      </w:r>
    </w:p>
    <w:p w:rsidR="005F11E9" w:rsidRPr="002F14EC" w:rsidRDefault="005F11E9" w:rsidP="005F11E9">
      <w:pPr>
        <w:tabs>
          <w:tab w:val="left" w:pos="4320"/>
          <w:tab w:val="left" w:pos="7560"/>
          <w:tab w:val="right" w:pos="10800"/>
        </w:tabs>
      </w:pPr>
      <w:r w:rsidRPr="002F14EC">
        <w:t>Percent Effort: 0.0</w:t>
      </w:r>
      <w:r w:rsidR="009A7883" w:rsidRPr="002F14EC">
        <w:t>5</w:t>
      </w:r>
      <w:r w:rsidRPr="002F14EC">
        <w:t xml:space="preserve"> FTE</w:t>
      </w:r>
    </w:p>
    <w:p w:rsidR="005F11E9" w:rsidRPr="002F14EC" w:rsidRDefault="005F11E9" w:rsidP="005F11E9">
      <w:pPr>
        <w:tabs>
          <w:tab w:val="left" w:pos="4320"/>
          <w:tab w:val="left" w:pos="7560"/>
          <w:tab w:val="right" w:pos="10800"/>
        </w:tabs>
      </w:pPr>
      <w:r w:rsidRPr="002F14EC">
        <w:t>Role on Project: Biostatistician</w:t>
      </w:r>
    </w:p>
    <w:p w:rsidR="005F11E9" w:rsidRPr="002F14EC" w:rsidRDefault="005F11E9" w:rsidP="005F11E9">
      <w:pPr>
        <w:tabs>
          <w:tab w:val="left" w:pos="4320"/>
          <w:tab w:val="left" w:pos="7560"/>
          <w:tab w:val="right" w:pos="10800"/>
        </w:tabs>
      </w:pPr>
      <w:r w:rsidRPr="002F14EC">
        <w:t>Direct Costs/Year: $</w:t>
      </w:r>
    </w:p>
    <w:p w:rsidR="005F11E9" w:rsidRPr="002F14EC" w:rsidRDefault="005F11E9" w:rsidP="005F11E9">
      <w:pPr>
        <w:tabs>
          <w:tab w:val="left" w:pos="4320"/>
          <w:tab w:val="left" w:pos="7560"/>
          <w:tab w:val="right" w:pos="10800"/>
        </w:tabs>
      </w:pPr>
      <w:r w:rsidRPr="002F14EC">
        <w:t xml:space="preserve">Total costs for project period: </w:t>
      </w:r>
      <w:r w:rsidR="009A7883" w:rsidRPr="002F14EC">
        <w:t>$830,613</w:t>
      </w:r>
    </w:p>
    <w:p w:rsidR="005F11E9" w:rsidRPr="002F14EC" w:rsidRDefault="005F11E9" w:rsidP="005F11E9">
      <w:pPr>
        <w:tabs>
          <w:tab w:val="left" w:pos="4320"/>
          <w:tab w:val="left" w:pos="7560"/>
          <w:tab w:val="right" w:pos="10800"/>
        </w:tabs>
      </w:pPr>
      <w:r w:rsidRPr="002F14EC">
        <w:t xml:space="preserve">Project Period: </w:t>
      </w:r>
      <w:r w:rsidR="009A7883" w:rsidRPr="002F14EC">
        <w:t>10/1/16 – 9/30/19</w:t>
      </w:r>
    </w:p>
    <w:p w:rsidR="005F11E9" w:rsidRPr="002F14EC" w:rsidRDefault="005F11E9" w:rsidP="005F11E9">
      <w:pPr>
        <w:tabs>
          <w:tab w:val="left" w:pos="4320"/>
          <w:tab w:val="left" w:pos="7560"/>
          <w:tab w:val="right" w:pos="10800"/>
        </w:tabs>
        <w:rPr>
          <w:rFonts w:ascii="Arial" w:hAnsi="Arial" w:cs="Arial"/>
        </w:rPr>
      </w:pPr>
    </w:p>
    <w:p w:rsidR="00F716D6" w:rsidRPr="002F14EC" w:rsidRDefault="00F716D6" w:rsidP="005F11E9">
      <w:pPr>
        <w:tabs>
          <w:tab w:val="left" w:pos="3960"/>
          <w:tab w:val="left" w:pos="7920"/>
          <w:tab w:val="right" w:pos="10800"/>
        </w:tabs>
      </w:pPr>
    </w:p>
    <w:p w:rsidR="00C84821" w:rsidRPr="002F14EC" w:rsidRDefault="00176804" w:rsidP="00481C89">
      <w:pPr>
        <w:jc w:val="both"/>
        <w:rPr>
          <w:b/>
        </w:rPr>
      </w:pPr>
      <w:r w:rsidRPr="002F14EC">
        <w:rPr>
          <w:b/>
        </w:rPr>
        <w:t>Past Grants</w:t>
      </w:r>
      <w:r w:rsidR="00C84821" w:rsidRPr="002F14EC">
        <w:rPr>
          <w:b/>
        </w:rPr>
        <w:t>:</w:t>
      </w:r>
    </w:p>
    <w:p w:rsidR="009A1F35" w:rsidRPr="002F14EC" w:rsidRDefault="009A1F35" w:rsidP="009A1F35">
      <w:pPr>
        <w:ind w:left="3960" w:hanging="3960"/>
        <w:jc w:val="both"/>
        <w:rPr>
          <w:bCs/>
        </w:rPr>
      </w:pPr>
      <w:r w:rsidRPr="002F14EC">
        <w:rPr>
          <w:bCs/>
        </w:rPr>
        <w:t xml:space="preserve">Agency: </w:t>
      </w:r>
      <w:r w:rsidR="00481C89" w:rsidRPr="002F14EC">
        <w:rPr>
          <w:bCs/>
        </w:rPr>
        <w:t xml:space="preserve">     </w:t>
      </w:r>
      <w:r w:rsidRPr="002F14EC">
        <w:rPr>
          <w:bCs/>
          <w:u w:val="single"/>
        </w:rPr>
        <w:t>NIH/NICHD</w:t>
      </w:r>
      <w:r w:rsidRPr="002F14EC">
        <w:rPr>
          <w:bCs/>
        </w:rPr>
        <w:tab/>
      </w:r>
    </w:p>
    <w:p w:rsidR="009A1F35" w:rsidRPr="002F14EC" w:rsidRDefault="00481C89" w:rsidP="009A1F35">
      <w:pPr>
        <w:ind w:left="3960" w:hanging="3960"/>
        <w:jc w:val="both"/>
        <w:rPr>
          <w:bCs/>
        </w:rPr>
      </w:pPr>
      <w:r w:rsidRPr="002F14EC">
        <w:rPr>
          <w:bCs/>
        </w:rPr>
        <w:t>I.D.#</w:t>
      </w:r>
      <w:r w:rsidR="009A1F35" w:rsidRPr="002F14EC">
        <w:rPr>
          <w:bCs/>
        </w:rPr>
        <w:t>:</w:t>
      </w:r>
      <w:r w:rsidR="009A1F35" w:rsidRPr="002F14EC">
        <w:t xml:space="preserve"> </w:t>
      </w:r>
      <w:r w:rsidRPr="002F14EC">
        <w:t xml:space="preserve">         </w:t>
      </w:r>
      <w:r w:rsidR="009A1F35" w:rsidRPr="002F14EC">
        <w:t>5RO1HD028016-17</w:t>
      </w:r>
      <w:r w:rsidR="009A1F35" w:rsidRPr="002F14EC">
        <w:rPr>
          <w:bCs/>
        </w:rPr>
        <w:tab/>
      </w:r>
    </w:p>
    <w:p w:rsidR="009A1F35" w:rsidRPr="002F14EC" w:rsidRDefault="009A1F35" w:rsidP="009A1F35">
      <w:pPr>
        <w:tabs>
          <w:tab w:val="left" w:pos="3960"/>
          <w:tab w:val="left" w:pos="8280"/>
          <w:tab w:val="right" w:pos="10800"/>
        </w:tabs>
      </w:pPr>
      <w:r w:rsidRPr="002F14EC">
        <w:rPr>
          <w:bCs/>
        </w:rPr>
        <w:t xml:space="preserve">Title: </w:t>
      </w:r>
      <w:r w:rsidR="00481C89" w:rsidRPr="002F14EC">
        <w:rPr>
          <w:bCs/>
        </w:rPr>
        <w:t xml:space="preserve">         </w:t>
      </w:r>
      <w:r w:rsidRPr="002F14EC">
        <w:t>Metabolic Markers of Childhood Obesity</w:t>
      </w:r>
    </w:p>
    <w:p w:rsidR="009A1F35" w:rsidRPr="002F14EC" w:rsidRDefault="00481C89" w:rsidP="009A1F35">
      <w:pPr>
        <w:ind w:left="3960" w:hanging="3960"/>
        <w:jc w:val="both"/>
        <w:rPr>
          <w:bCs/>
        </w:rPr>
      </w:pPr>
      <w:r w:rsidRPr="002F14EC">
        <w:rPr>
          <w:bCs/>
        </w:rPr>
        <w:lastRenderedPageBreak/>
        <w:t>P.I.</w:t>
      </w:r>
      <w:r w:rsidR="009A1F35" w:rsidRPr="002F14EC">
        <w:rPr>
          <w:bCs/>
        </w:rPr>
        <w:t xml:space="preserve">: </w:t>
      </w:r>
      <w:r w:rsidRPr="002F14EC">
        <w:rPr>
          <w:bCs/>
        </w:rPr>
        <w:t xml:space="preserve">           Sonia </w:t>
      </w:r>
      <w:r w:rsidR="009A1F35" w:rsidRPr="002F14EC">
        <w:rPr>
          <w:bCs/>
        </w:rPr>
        <w:t>Caprio</w:t>
      </w:r>
      <w:r w:rsidRPr="002F14EC">
        <w:rPr>
          <w:bCs/>
        </w:rPr>
        <w:t>, MD</w:t>
      </w:r>
    </w:p>
    <w:p w:rsidR="00481C89" w:rsidRPr="002F14EC" w:rsidRDefault="009A1F35" w:rsidP="009A1F35">
      <w:pPr>
        <w:ind w:left="3960" w:hanging="3960"/>
        <w:jc w:val="both"/>
        <w:rPr>
          <w:bCs/>
        </w:rPr>
      </w:pPr>
      <w:r w:rsidRPr="002F14EC">
        <w:rPr>
          <w:bCs/>
        </w:rPr>
        <w:t>Percent Effort: 0.02 FTE</w:t>
      </w:r>
      <w:r w:rsidRPr="002F14EC">
        <w:rPr>
          <w:bCs/>
        </w:rPr>
        <w:tab/>
      </w:r>
      <w:r w:rsidRPr="002F14EC">
        <w:rPr>
          <w:bCs/>
        </w:rPr>
        <w:tab/>
      </w:r>
    </w:p>
    <w:p w:rsidR="009A1F35" w:rsidRPr="002F14EC" w:rsidRDefault="009A1F35" w:rsidP="009A1F35">
      <w:pPr>
        <w:ind w:left="3960" w:hanging="3960"/>
        <w:jc w:val="both"/>
        <w:rPr>
          <w:bCs/>
        </w:rPr>
      </w:pPr>
      <w:r w:rsidRPr="002F14EC">
        <w:rPr>
          <w:bCs/>
        </w:rPr>
        <w:t>Role</w:t>
      </w:r>
      <w:r w:rsidR="00481C89" w:rsidRPr="002F14EC">
        <w:rPr>
          <w:bCs/>
        </w:rPr>
        <w:t xml:space="preserve"> on project</w:t>
      </w:r>
      <w:r w:rsidRPr="002F14EC">
        <w:rPr>
          <w:bCs/>
        </w:rPr>
        <w:t>: Biostatistician (09-present)</w:t>
      </w:r>
    </w:p>
    <w:p w:rsidR="009A1F35" w:rsidRPr="002F14EC" w:rsidRDefault="00481C89" w:rsidP="009A1F35">
      <w:pPr>
        <w:tabs>
          <w:tab w:val="left" w:pos="3960"/>
          <w:tab w:val="left" w:pos="8280"/>
          <w:tab w:val="right" w:pos="10800"/>
        </w:tabs>
      </w:pPr>
      <w:r w:rsidRPr="002F14EC">
        <w:t xml:space="preserve">Project period: </w:t>
      </w:r>
      <w:r w:rsidR="009A1F35" w:rsidRPr="002F14EC">
        <w:t>5/16/2015-8/30/2015</w:t>
      </w:r>
    </w:p>
    <w:p w:rsidR="00481C89" w:rsidRPr="002F14EC" w:rsidRDefault="00481C89" w:rsidP="009A1F35">
      <w:pPr>
        <w:tabs>
          <w:tab w:val="left" w:pos="3960"/>
          <w:tab w:val="left" w:pos="8280"/>
          <w:tab w:val="right" w:pos="10800"/>
        </w:tabs>
      </w:pPr>
    </w:p>
    <w:p w:rsidR="00481C89" w:rsidRPr="002F14EC" w:rsidRDefault="00481C89" w:rsidP="00481C89">
      <w:pPr>
        <w:ind w:left="3960" w:hanging="3960"/>
        <w:jc w:val="both"/>
        <w:rPr>
          <w:bCs/>
        </w:rPr>
      </w:pPr>
      <w:r w:rsidRPr="002F14EC">
        <w:rPr>
          <w:bCs/>
        </w:rPr>
        <w:t xml:space="preserve">Agency:     </w:t>
      </w:r>
      <w:r w:rsidRPr="002F14EC">
        <w:rPr>
          <w:u w:val="single"/>
        </w:rPr>
        <w:t>AHRQ</w:t>
      </w:r>
      <w:r w:rsidRPr="002F14EC">
        <w:rPr>
          <w:bCs/>
        </w:rPr>
        <w:tab/>
      </w:r>
    </w:p>
    <w:p w:rsidR="00481C89" w:rsidRPr="002F14EC" w:rsidRDefault="00481C89" w:rsidP="00481C89">
      <w:pPr>
        <w:ind w:left="3960" w:hanging="3960"/>
        <w:jc w:val="both"/>
        <w:rPr>
          <w:bCs/>
        </w:rPr>
      </w:pPr>
      <w:r w:rsidRPr="002F14EC">
        <w:rPr>
          <w:bCs/>
        </w:rPr>
        <w:t xml:space="preserve">I.D.#:         </w:t>
      </w:r>
      <w:r w:rsidRPr="002F14EC">
        <w:t>1R01HS018420-01A1</w:t>
      </w:r>
      <w:r w:rsidRPr="002F14EC">
        <w:rPr>
          <w:bCs/>
        </w:rPr>
        <w:tab/>
      </w:r>
    </w:p>
    <w:p w:rsidR="00481C89" w:rsidRPr="002F14EC" w:rsidRDefault="00481C89" w:rsidP="00481C89">
      <w:pPr>
        <w:tabs>
          <w:tab w:val="left" w:pos="3960"/>
          <w:tab w:val="left" w:pos="8280"/>
          <w:tab w:val="right" w:pos="10800"/>
        </w:tabs>
      </w:pPr>
      <w:r w:rsidRPr="002F14EC">
        <w:rPr>
          <w:bCs/>
        </w:rPr>
        <w:t xml:space="preserve">Title:          </w:t>
      </w:r>
      <w:r w:rsidRPr="002F14EC">
        <w:t>ED disability diagnostic tool:  A HIT feasibility study</w:t>
      </w:r>
    </w:p>
    <w:p w:rsidR="00481C89" w:rsidRPr="002F14EC" w:rsidRDefault="00481C89" w:rsidP="00481C89">
      <w:pPr>
        <w:tabs>
          <w:tab w:val="left" w:pos="3960"/>
          <w:tab w:val="left" w:pos="8280"/>
          <w:tab w:val="right" w:pos="10800"/>
        </w:tabs>
      </w:pPr>
      <w:r w:rsidRPr="002F14EC">
        <w:t>P.I.</w:t>
      </w:r>
      <w:r w:rsidRPr="002F14EC">
        <w:rPr>
          <w:bCs/>
        </w:rPr>
        <w:t>:            Lori Post, PhD</w:t>
      </w:r>
    </w:p>
    <w:p w:rsidR="00481C89" w:rsidRPr="002F14EC" w:rsidRDefault="00481C89" w:rsidP="00481C89">
      <w:pPr>
        <w:ind w:left="3960" w:hanging="3960"/>
        <w:jc w:val="both"/>
        <w:rPr>
          <w:bCs/>
        </w:rPr>
      </w:pPr>
      <w:r w:rsidRPr="002F14EC">
        <w:rPr>
          <w:bCs/>
        </w:rPr>
        <w:t xml:space="preserve">Percent Effort: 0.05 FTE Yr1, 0.10 FTE Yr 2-5 </w:t>
      </w:r>
    </w:p>
    <w:p w:rsidR="00481C89" w:rsidRPr="002F14EC" w:rsidRDefault="00481C89" w:rsidP="00481C89">
      <w:pPr>
        <w:ind w:left="3960" w:hanging="3960"/>
        <w:jc w:val="both"/>
        <w:rPr>
          <w:bCs/>
        </w:rPr>
      </w:pPr>
      <w:r w:rsidRPr="002F14EC">
        <w:rPr>
          <w:bCs/>
        </w:rPr>
        <w:t>Role on Project: Co-Investigator - Biostatistician</w:t>
      </w:r>
    </w:p>
    <w:p w:rsidR="00481C89" w:rsidRPr="002F14EC" w:rsidRDefault="00481C89" w:rsidP="00481C89">
      <w:pPr>
        <w:tabs>
          <w:tab w:val="left" w:pos="3960"/>
          <w:tab w:val="left" w:pos="8280"/>
          <w:tab w:val="right" w:pos="10800"/>
        </w:tabs>
      </w:pPr>
      <w:r w:rsidRPr="002F14EC">
        <w:rPr>
          <w:bCs/>
        </w:rPr>
        <w:t>Direct Costs per year:  $</w:t>
      </w:r>
      <w:r w:rsidRPr="002F14EC">
        <w:t>302,114</w:t>
      </w:r>
    </w:p>
    <w:p w:rsidR="00481C89" w:rsidRPr="002F14EC" w:rsidRDefault="00481C89" w:rsidP="00481C89">
      <w:pPr>
        <w:tabs>
          <w:tab w:val="left" w:pos="3960"/>
          <w:tab w:val="left" w:pos="8280"/>
          <w:tab w:val="right" w:pos="10800"/>
        </w:tabs>
      </w:pPr>
      <w:r w:rsidRPr="002F14EC">
        <w:rPr>
          <w:bCs/>
        </w:rPr>
        <w:t>Total costs for project period: $2,497,434</w:t>
      </w:r>
      <w:r w:rsidRPr="002F14EC">
        <w:tab/>
        <w:t xml:space="preserve">       </w:t>
      </w:r>
    </w:p>
    <w:p w:rsidR="00481C89" w:rsidRPr="002F14EC" w:rsidRDefault="00481C89" w:rsidP="00481C89">
      <w:pPr>
        <w:tabs>
          <w:tab w:val="left" w:pos="3960"/>
          <w:tab w:val="left" w:pos="8010"/>
          <w:tab w:val="left" w:pos="8280"/>
          <w:tab w:val="right" w:pos="10800"/>
        </w:tabs>
      </w:pPr>
      <w:r w:rsidRPr="002F14EC">
        <w:t>Project period: 07/01/10-6/30/15</w:t>
      </w:r>
    </w:p>
    <w:p w:rsidR="009A1F35" w:rsidRPr="002F14EC" w:rsidRDefault="009A1F35" w:rsidP="009A1F35">
      <w:pPr>
        <w:tabs>
          <w:tab w:val="left" w:pos="3960"/>
          <w:tab w:val="left" w:pos="8280"/>
          <w:tab w:val="right" w:pos="10800"/>
        </w:tabs>
      </w:pPr>
    </w:p>
    <w:p w:rsidR="009A1F35" w:rsidRPr="002F14EC" w:rsidRDefault="009A1F35" w:rsidP="009A1F35">
      <w:pPr>
        <w:rPr>
          <w:u w:val="single"/>
        </w:rPr>
      </w:pPr>
      <w:r w:rsidRPr="002F14EC">
        <w:rPr>
          <w:bCs/>
        </w:rPr>
        <w:t xml:space="preserve">Agency: </w:t>
      </w:r>
      <w:r w:rsidR="00481C89" w:rsidRPr="002F14EC">
        <w:rPr>
          <w:bCs/>
        </w:rPr>
        <w:t xml:space="preserve">    </w:t>
      </w:r>
      <w:r w:rsidRPr="002F14EC">
        <w:rPr>
          <w:u w:val="single"/>
        </w:rPr>
        <w:t>NIH/NIMH</w:t>
      </w:r>
    </w:p>
    <w:p w:rsidR="009A1F35" w:rsidRPr="002F14EC" w:rsidRDefault="00481C89" w:rsidP="009A1F35">
      <w:pPr>
        <w:ind w:left="3960" w:hanging="3960"/>
        <w:jc w:val="both"/>
        <w:rPr>
          <w:bCs/>
        </w:rPr>
      </w:pPr>
      <w:r w:rsidRPr="002F14EC">
        <w:rPr>
          <w:bCs/>
        </w:rPr>
        <w:t>I.D.#</w:t>
      </w:r>
      <w:r w:rsidR="009A1F35" w:rsidRPr="002F14EC">
        <w:rPr>
          <w:bCs/>
        </w:rPr>
        <w:t xml:space="preserve">: </w:t>
      </w:r>
      <w:r w:rsidRPr="002F14EC">
        <w:rPr>
          <w:bCs/>
        </w:rPr>
        <w:t xml:space="preserve">        </w:t>
      </w:r>
      <w:r w:rsidR="009A1F35" w:rsidRPr="002F14EC">
        <w:t>R01MH081148</w:t>
      </w:r>
      <w:r w:rsidR="009A1F35" w:rsidRPr="002F14EC">
        <w:rPr>
          <w:bCs/>
        </w:rPr>
        <w:tab/>
      </w:r>
    </w:p>
    <w:p w:rsidR="009A1F35" w:rsidRPr="002F14EC" w:rsidRDefault="009A1F35" w:rsidP="009A1F35">
      <w:r w:rsidRPr="002F14EC">
        <w:rPr>
          <w:bCs/>
        </w:rPr>
        <w:t xml:space="preserve">Title: </w:t>
      </w:r>
      <w:r w:rsidR="00481C89" w:rsidRPr="002F14EC">
        <w:rPr>
          <w:bCs/>
        </w:rPr>
        <w:t xml:space="preserve">         </w:t>
      </w:r>
      <w:r w:rsidRPr="002F14EC">
        <w:t>Randomized trial of parent training for young children with Autism</w:t>
      </w:r>
    </w:p>
    <w:p w:rsidR="009A1F35" w:rsidRPr="002F14EC" w:rsidRDefault="00481C89" w:rsidP="009A1F35">
      <w:pPr>
        <w:tabs>
          <w:tab w:val="left" w:pos="3960"/>
          <w:tab w:val="left" w:pos="8280"/>
          <w:tab w:val="right" w:pos="10800"/>
        </w:tabs>
      </w:pPr>
      <w:r w:rsidRPr="002F14EC">
        <w:rPr>
          <w:bCs/>
        </w:rPr>
        <w:t>P.I.</w:t>
      </w:r>
      <w:r w:rsidR="009A1F35" w:rsidRPr="002F14EC">
        <w:rPr>
          <w:bCs/>
        </w:rPr>
        <w:t xml:space="preserve">: </w:t>
      </w:r>
      <w:r w:rsidRPr="002F14EC">
        <w:rPr>
          <w:bCs/>
        </w:rPr>
        <w:t xml:space="preserve">           Lawrence </w:t>
      </w:r>
      <w:r w:rsidR="009A1F35" w:rsidRPr="002F14EC">
        <w:rPr>
          <w:bCs/>
        </w:rPr>
        <w:t>Scahill</w:t>
      </w:r>
      <w:r w:rsidRPr="002F14EC">
        <w:rPr>
          <w:bCs/>
        </w:rPr>
        <w:t>, ScD</w:t>
      </w:r>
    </w:p>
    <w:p w:rsidR="00481C89" w:rsidRPr="002F14EC" w:rsidRDefault="009A1F35" w:rsidP="009A1F35">
      <w:pPr>
        <w:ind w:left="3960" w:hanging="3960"/>
        <w:jc w:val="both"/>
        <w:rPr>
          <w:bCs/>
        </w:rPr>
      </w:pPr>
      <w:r w:rsidRPr="002F14EC">
        <w:rPr>
          <w:bCs/>
        </w:rPr>
        <w:t>Percent Effort: 0.05 FTE</w:t>
      </w:r>
      <w:r w:rsidRPr="002F14EC">
        <w:rPr>
          <w:bCs/>
        </w:rPr>
        <w:tab/>
      </w:r>
      <w:r w:rsidRPr="002F14EC">
        <w:rPr>
          <w:bCs/>
        </w:rPr>
        <w:tab/>
      </w:r>
    </w:p>
    <w:p w:rsidR="009A1F35" w:rsidRPr="002F14EC" w:rsidRDefault="009A1F35" w:rsidP="009A1F35">
      <w:pPr>
        <w:ind w:left="3960" w:hanging="3960"/>
        <w:jc w:val="both"/>
        <w:rPr>
          <w:bCs/>
        </w:rPr>
      </w:pPr>
      <w:r w:rsidRPr="002F14EC">
        <w:rPr>
          <w:bCs/>
        </w:rPr>
        <w:t xml:space="preserve">Role: </w:t>
      </w:r>
      <w:r w:rsidR="00481C89" w:rsidRPr="002F14EC">
        <w:rPr>
          <w:bCs/>
        </w:rPr>
        <w:t xml:space="preserve">Co-Investigator Biostatistician </w:t>
      </w:r>
      <w:r w:rsidRPr="002F14EC">
        <w:rPr>
          <w:bCs/>
        </w:rPr>
        <w:t>(</w:t>
      </w:r>
      <w:r w:rsidR="00481C89" w:rsidRPr="002F14EC">
        <w:rPr>
          <w:bCs/>
        </w:rPr>
        <w:t>20</w:t>
      </w:r>
      <w:r w:rsidRPr="002F14EC">
        <w:rPr>
          <w:bCs/>
        </w:rPr>
        <w:t>10-present)</w:t>
      </w:r>
    </w:p>
    <w:p w:rsidR="00481C89" w:rsidRPr="002F14EC" w:rsidRDefault="00481C89" w:rsidP="009A1F35">
      <w:pPr>
        <w:ind w:left="3960" w:hanging="3960"/>
        <w:jc w:val="both"/>
        <w:rPr>
          <w:bCs/>
        </w:rPr>
      </w:pPr>
      <w:r w:rsidRPr="002F14EC">
        <w:rPr>
          <w:bCs/>
        </w:rPr>
        <w:t>Direct Costs per year:  $</w:t>
      </w:r>
      <w:r w:rsidRPr="002F14EC">
        <w:t>300,709</w:t>
      </w:r>
    </w:p>
    <w:p w:rsidR="009A1F35" w:rsidRPr="002F14EC" w:rsidRDefault="00481C89" w:rsidP="009A1F35">
      <w:pPr>
        <w:tabs>
          <w:tab w:val="left" w:pos="3960"/>
          <w:tab w:val="left" w:pos="8280"/>
          <w:tab w:val="right" w:pos="10800"/>
        </w:tabs>
      </w:pPr>
      <w:r w:rsidRPr="002F14EC">
        <w:rPr>
          <w:bCs/>
        </w:rPr>
        <w:t>Total costs for project period: $</w:t>
      </w:r>
      <w:r w:rsidR="009A1F35" w:rsidRPr="002F14EC">
        <w:rPr>
          <w:bCs/>
        </w:rPr>
        <w:t>2,488,367</w:t>
      </w:r>
      <w:r w:rsidR="009A1F35" w:rsidRPr="002F14EC">
        <w:tab/>
        <w:t xml:space="preserve">       </w:t>
      </w:r>
    </w:p>
    <w:p w:rsidR="009A1F35" w:rsidRPr="002F14EC" w:rsidRDefault="00481C89" w:rsidP="00481C89">
      <w:pPr>
        <w:tabs>
          <w:tab w:val="left" w:pos="3960"/>
          <w:tab w:val="left" w:pos="8280"/>
          <w:tab w:val="right" w:pos="10800"/>
        </w:tabs>
      </w:pPr>
      <w:r w:rsidRPr="002F14EC">
        <w:rPr>
          <w:bCs/>
        </w:rPr>
        <w:t>Project period</w:t>
      </w:r>
      <w:r w:rsidR="009A1F35" w:rsidRPr="002F14EC">
        <w:rPr>
          <w:bCs/>
        </w:rPr>
        <w:t>:</w:t>
      </w:r>
      <w:r w:rsidRPr="002F14EC">
        <w:rPr>
          <w:bCs/>
        </w:rPr>
        <w:t xml:space="preserve"> </w:t>
      </w:r>
      <w:r w:rsidR="009A1F35" w:rsidRPr="002F14EC">
        <w:t>12/1/09-12/31/15</w:t>
      </w:r>
    </w:p>
    <w:p w:rsidR="009A1F35" w:rsidRPr="002F14EC" w:rsidRDefault="009A1F35" w:rsidP="009A1F35"/>
    <w:p w:rsidR="009A1F35" w:rsidRPr="002F14EC" w:rsidRDefault="009A1F35" w:rsidP="009A1F35">
      <w:pPr>
        <w:ind w:left="3960" w:hanging="3960"/>
        <w:jc w:val="both"/>
        <w:rPr>
          <w:bCs/>
        </w:rPr>
      </w:pPr>
      <w:r w:rsidRPr="002F14EC">
        <w:rPr>
          <w:bCs/>
        </w:rPr>
        <w:t xml:space="preserve">Agency: </w:t>
      </w:r>
      <w:r w:rsidR="00481C89" w:rsidRPr="002F14EC">
        <w:rPr>
          <w:bCs/>
        </w:rPr>
        <w:t xml:space="preserve">    </w:t>
      </w:r>
      <w:r w:rsidR="00481C89" w:rsidRPr="002F14EC">
        <w:rPr>
          <w:bCs/>
          <w:u w:val="single"/>
        </w:rPr>
        <w:t>NIH/</w:t>
      </w:r>
      <w:r w:rsidRPr="002F14EC">
        <w:rPr>
          <w:bCs/>
          <w:u w:val="single"/>
        </w:rPr>
        <w:t>NCI</w:t>
      </w:r>
      <w:r w:rsidRPr="002F14EC">
        <w:rPr>
          <w:bCs/>
        </w:rPr>
        <w:tab/>
      </w:r>
    </w:p>
    <w:p w:rsidR="009A1F35" w:rsidRPr="002F14EC" w:rsidRDefault="00481C89" w:rsidP="009A1F35">
      <w:pPr>
        <w:ind w:left="3960" w:hanging="3960"/>
        <w:jc w:val="both"/>
        <w:rPr>
          <w:bCs/>
        </w:rPr>
      </w:pPr>
      <w:r w:rsidRPr="002F14EC">
        <w:rPr>
          <w:bCs/>
        </w:rPr>
        <w:t>I.D.#</w:t>
      </w:r>
      <w:r w:rsidR="009A1F35" w:rsidRPr="002F14EC">
        <w:rPr>
          <w:bCs/>
        </w:rPr>
        <w:t xml:space="preserve">: </w:t>
      </w:r>
      <w:r w:rsidRPr="002F14EC">
        <w:rPr>
          <w:bCs/>
        </w:rPr>
        <w:t xml:space="preserve">        </w:t>
      </w:r>
      <w:r w:rsidR="009A1F35" w:rsidRPr="002F14EC">
        <w:t>5R03CA167765-02</w:t>
      </w:r>
      <w:r w:rsidR="009A1F35" w:rsidRPr="002F14EC">
        <w:rPr>
          <w:bCs/>
        </w:rPr>
        <w:tab/>
      </w:r>
    </w:p>
    <w:p w:rsidR="009A1F35" w:rsidRPr="002F14EC" w:rsidRDefault="009A1F35" w:rsidP="009A1F35">
      <w:r w:rsidRPr="002F14EC">
        <w:rPr>
          <w:bCs/>
        </w:rPr>
        <w:t xml:space="preserve">Title: </w:t>
      </w:r>
      <w:r w:rsidR="00481C89" w:rsidRPr="002F14EC">
        <w:rPr>
          <w:bCs/>
        </w:rPr>
        <w:t xml:space="preserve">        </w:t>
      </w:r>
      <w:r w:rsidRPr="002F14EC">
        <w:t>Effect of Exercise on Cortisol Dysregulation in Ovarian Cancer Survivors</w:t>
      </w:r>
    </w:p>
    <w:p w:rsidR="009A1F35" w:rsidRPr="002F14EC" w:rsidRDefault="00481C89" w:rsidP="009A1F35">
      <w:pPr>
        <w:ind w:left="3960" w:hanging="3960"/>
        <w:jc w:val="both"/>
        <w:rPr>
          <w:bCs/>
        </w:rPr>
      </w:pPr>
      <w:r w:rsidRPr="002F14EC">
        <w:rPr>
          <w:bCs/>
        </w:rPr>
        <w:t>P.I.</w:t>
      </w:r>
      <w:r w:rsidR="009A1F35" w:rsidRPr="002F14EC">
        <w:rPr>
          <w:bCs/>
        </w:rPr>
        <w:t xml:space="preserve">: </w:t>
      </w:r>
      <w:r w:rsidRPr="002F14EC">
        <w:rPr>
          <w:bCs/>
        </w:rPr>
        <w:t xml:space="preserve">          Brenda </w:t>
      </w:r>
      <w:r w:rsidR="009A1F35" w:rsidRPr="002F14EC">
        <w:rPr>
          <w:bCs/>
        </w:rPr>
        <w:t>Cartmel</w:t>
      </w:r>
      <w:r w:rsidRPr="002F14EC">
        <w:rPr>
          <w:bCs/>
        </w:rPr>
        <w:t>, PhD</w:t>
      </w:r>
    </w:p>
    <w:p w:rsidR="00481C89" w:rsidRPr="002F14EC" w:rsidRDefault="009A1F35" w:rsidP="009A1F35">
      <w:pPr>
        <w:ind w:left="3960" w:hanging="3960"/>
        <w:jc w:val="both"/>
        <w:rPr>
          <w:bCs/>
        </w:rPr>
      </w:pPr>
      <w:r w:rsidRPr="002F14EC">
        <w:rPr>
          <w:bCs/>
        </w:rPr>
        <w:t>Percent Effort: 0.025 FTE</w:t>
      </w:r>
      <w:r w:rsidRPr="002F14EC">
        <w:rPr>
          <w:bCs/>
        </w:rPr>
        <w:tab/>
      </w:r>
      <w:r w:rsidRPr="002F14EC">
        <w:rPr>
          <w:bCs/>
        </w:rPr>
        <w:tab/>
      </w:r>
    </w:p>
    <w:p w:rsidR="009A1F35" w:rsidRPr="002F14EC" w:rsidRDefault="009A1F35" w:rsidP="009A1F35">
      <w:pPr>
        <w:ind w:left="3960" w:hanging="3960"/>
        <w:jc w:val="both"/>
        <w:rPr>
          <w:bCs/>
        </w:rPr>
      </w:pPr>
      <w:r w:rsidRPr="002F14EC">
        <w:rPr>
          <w:bCs/>
        </w:rPr>
        <w:t>Role</w:t>
      </w:r>
      <w:r w:rsidR="00481C89" w:rsidRPr="002F14EC">
        <w:rPr>
          <w:bCs/>
        </w:rPr>
        <w:t xml:space="preserve"> on project</w:t>
      </w:r>
      <w:r w:rsidRPr="002F14EC">
        <w:rPr>
          <w:bCs/>
        </w:rPr>
        <w:t xml:space="preserve">: Biostatistician </w:t>
      </w:r>
    </w:p>
    <w:p w:rsidR="009A1F35" w:rsidRPr="002F14EC" w:rsidRDefault="009A1F35" w:rsidP="000E1BAB">
      <w:pPr>
        <w:jc w:val="both"/>
      </w:pPr>
      <w:r w:rsidRPr="002F14EC">
        <w:rPr>
          <w:bCs/>
        </w:rPr>
        <w:t xml:space="preserve">Direct </w:t>
      </w:r>
      <w:r w:rsidR="00481C89" w:rsidRPr="002F14EC">
        <w:rPr>
          <w:bCs/>
        </w:rPr>
        <w:t xml:space="preserve">costs per </w:t>
      </w:r>
      <w:r w:rsidRPr="002F14EC">
        <w:rPr>
          <w:bCs/>
        </w:rPr>
        <w:t xml:space="preserve">year:  </w:t>
      </w:r>
      <w:r w:rsidR="0079011D" w:rsidRPr="002F14EC">
        <w:t>$47,000</w:t>
      </w:r>
    </w:p>
    <w:p w:rsidR="009A1F35" w:rsidRPr="002F14EC" w:rsidRDefault="00481C89" w:rsidP="009A1F35">
      <w:pPr>
        <w:tabs>
          <w:tab w:val="left" w:pos="3960"/>
          <w:tab w:val="left" w:pos="7920"/>
          <w:tab w:val="right" w:pos="10800"/>
        </w:tabs>
      </w:pPr>
      <w:r w:rsidRPr="002F14EC">
        <w:t xml:space="preserve">Project period: </w:t>
      </w:r>
      <w:r w:rsidR="0079011D" w:rsidRPr="002F14EC">
        <w:t>04/02/2012-03/31/2014</w:t>
      </w:r>
    </w:p>
    <w:p w:rsidR="009A1F35" w:rsidRPr="002F14EC" w:rsidRDefault="009A1F35" w:rsidP="00197BE7">
      <w:pPr>
        <w:rPr>
          <w:bCs/>
        </w:rPr>
      </w:pPr>
    </w:p>
    <w:p w:rsidR="00197BE7" w:rsidRPr="002F14EC" w:rsidRDefault="00197BE7" w:rsidP="00197BE7">
      <w:pPr>
        <w:rPr>
          <w:u w:val="single"/>
        </w:rPr>
      </w:pPr>
      <w:r w:rsidRPr="002F14EC">
        <w:rPr>
          <w:bCs/>
        </w:rPr>
        <w:t xml:space="preserve">Agency: </w:t>
      </w:r>
      <w:r w:rsidR="00481C89" w:rsidRPr="002F14EC">
        <w:rPr>
          <w:bCs/>
        </w:rPr>
        <w:t xml:space="preserve">    </w:t>
      </w:r>
      <w:r w:rsidRPr="002F14EC">
        <w:rPr>
          <w:u w:val="single"/>
        </w:rPr>
        <w:t>NIH/NIMH</w:t>
      </w:r>
    </w:p>
    <w:p w:rsidR="00197BE7" w:rsidRPr="002F14EC" w:rsidRDefault="00481C89" w:rsidP="00197BE7">
      <w:pPr>
        <w:ind w:left="3960" w:hanging="3960"/>
        <w:jc w:val="both"/>
        <w:rPr>
          <w:bCs/>
        </w:rPr>
      </w:pPr>
      <w:r w:rsidRPr="002F14EC">
        <w:rPr>
          <w:bCs/>
        </w:rPr>
        <w:t>I.D. #</w:t>
      </w:r>
      <w:r w:rsidR="00197BE7" w:rsidRPr="002F14EC">
        <w:rPr>
          <w:bCs/>
        </w:rPr>
        <w:t xml:space="preserve">: </w:t>
      </w:r>
      <w:r w:rsidRPr="002F14EC">
        <w:rPr>
          <w:bCs/>
        </w:rPr>
        <w:t xml:space="preserve">       </w:t>
      </w:r>
      <w:r w:rsidR="00197BE7" w:rsidRPr="002F14EC">
        <w:t>R01MH083707-02</w:t>
      </w:r>
      <w:r w:rsidR="00197BE7" w:rsidRPr="002F14EC">
        <w:rPr>
          <w:bCs/>
        </w:rPr>
        <w:tab/>
      </w:r>
    </w:p>
    <w:p w:rsidR="00197BE7" w:rsidRPr="002F14EC" w:rsidRDefault="00197BE7" w:rsidP="00197BE7">
      <w:r w:rsidRPr="002F14EC">
        <w:rPr>
          <w:bCs/>
        </w:rPr>
        <w:t xml:space="preserve">Title: </w:t>
      </w:r>
      <w:r w:rsidR="00481C89" w:rsidRPr="002F14EC">
        <w:rPr>
          <w:bCs/>
        </w:rPr>
        <w:t xml:space="preserve">         </w:t>
      </w:r>
      <w:r w:rsidRPr="002F14EC">
        <w:t>RUPP Autism Network: Guanfacine for the treatment of hyperactivity in PDD</w:t>
      </w:r>
    </w:p>
    <w:p w:rsidR="00197BE7" w:rsidRPr="002F14EC" w:rsidRDefault="00481C89" w:rsidP="00197BE7">
      <w:pPr>
        <w:tabs>
          <w:tab w:val="left" w:pos="3960"/>
          <w:tab w:val="left" w:pos="8280"/>
          <w:tab w:val="right" w:pos="10800"/>
        </w:tabs>
      </w:pPr>
      <w:r w:rsidRPr="002F14EC">
        <w:rPr>
          <w:bCs/>
        </w:rPr>
        <w:t>P.I.</w:t>
      </w:r>
      <w:r w:rsidR="00197BE7" w:rsidRPr="002F14EC">
        <w:rPr>
          <w:bCs/>
        </w:rPr>
        <w:t xml:space="preserve">: </w:t>
      </w:r>
      <w:r w:rsidRPr="002F14EC">
        <w:rPr>
          <w:bCs/>
        </w:rPr>
        <w:t xml:space="preserve">           Lawerence </w:t>
      </w:r>
      <w:r w:rsidR="00197BE7" w:rsidRPr="002F14EC">
        <w:rPr>
          <w:bCs/>
        </w:rPr>
        <w:t>Scahill</w:t>
      </w:r>
      <w:r w:rsidRPr="002F14EC">
        <w:rPr>
          <w:bCs/>
        </w:rPr>
        <w:t>, ScD</w:t>
      </w:r>
    </w:p>
    <w:p w:rsidR="00481C89" w:rsidRPr="002F14EC" w:rsidRDefault="00197BE7" w:rsidP="00197BE7">
      <w:pPr>
        <w:ind w:left="3960" w:hanging="3960"/>
        <w:jc w:val="both"/>
        <w:rPr>
          <w:bCs/>
        </w:rPr>
      </w:pPr>
      <w:r w:rsidRPr="002F14EC">
        <w:rPr>
          <w:bCs/>
        </w:rPr>
        <w:t>Percent Effort: 0.05 FTE</w:t>
      </w:r>
      <w:r w:rsidRPr="002F14EC">
        <w:rPr>
          <w:bCs/>
        </w:rPr>
        <w:tab/>
      </w:r>
      <w:r w:rsidRPr="002F14EC">
        <w:rPr>
          <w:bCs/>
        </w:rPr>
        <w:tab/>
      </w:r>
    </w:p>
    <w:p w:rsidR="00197BE7" w:rsidRPr="002F14EC" w:rsidRDefault="00197BE7" w:rsidP="00481C89">
      <w:pPr>
        <w:ind w:left="3960" w:hanging="3960"/>
        <w:jc w:val="both"/>
        <w:rPr>
          <w:bCs/>
        </w:rPr>
      </w:pPr>
      <w:r w:rsidRPr="002F14EC">
        <w:rPr>
          <w:bCs/>
        </w:rPr>
        <w:t>Role: PI of Data Coordinating Center</w:t>
      </w:r>
      <w:r w:rsidR="00481C89" w:rsidRPr="002F14EC">
        <w:rPr>
          <w:bCs/>
        </w:rPr>
        <w:t xml:space="preserve"> (subcontract)</w:t>
      </w:r>
      <w:r w:rsidRPr="002F14EC">
        <w:t xml:space="preserve">     </w:t>
      </w:r>
    </w:p>
    <w:p w:rsidR="00197BE7" w:rsidRPr="002F14EC" w:rsidRDefault="00481C89" w:rsidP="00197BE7">
      <w:pPr>
        <w:tabs>
          <w:tab w:val="left" w:pos="3960"/>
          <w:tab w:val="left" w:pos="8280"/>
          <w:tab w:val="right" w:pos="10800"/>
        </w:tabs>
        <w:rPr>
          <w:bCs/>
        </w:rPr>
      </w:pPr>
      <w:r w:rsidRPr="002F14EC">
        <w:rPr>
          <w:bCs/>
        </w:rPr>
        <w:t>Direct c</w:t>
      </w:r>
      <w:r w:rsidR="00197BE7" w:rsidRPr="002F14EC">
        <w:rPr>
          <w:bCs/>
        </w:rPr>
        <w:t>osts</w:t>
      </w:r>
      <w:r w:rsidRPr="002F14EC">
        <w:rPr>
          <w:bCs/>
        </w:rPr>
        <w:t xml:space="preserve"> per </w:t>
      </w:r>
      <w:r w:rsidR="00197BE7" w:rsidRPr="002F14EC">
        <w:rPr>
          <w:bCs/>
        </w:rPr>
        <w:t xml:space="preserve">year:  </w:t>
      </w:r>
      <w:r w:rsidRPr="002F14EC">
        <w:rPr>
          <w:bCs/>
        </w:rPr>
        <w:t>$</w:t>
      </w:r>
      <w:r w:rsidR="00197BE7" w:rsidRPr="002F14EC">
        <w:rPr>
          <w:bCs/>
        </w:rPr>
        <w:t>335,956</w:t>
      </w:r>
    </w:p>
    <w:p w:rsidR="00481C89" w:rsidRPr="002F14EC" w:rsidRDefault="00481C89" w:rsidP="00197BE7">
      <w:pPr>
        <w:tabs>
          <w:tab w:val="left" w:pos="3960"/>
          <w:tab w:val="left" w:pos="8280"/>
          <w:tab w:val="right" w:pos="10800"/>
        </w:tabs>
      </w:pPr>
      <w:r w:rsidRPr="002F14EC">
        <w:rPr>
          <w:bCs/>
        </w:rPr>
        <w:t>Total costs for project period: $2,788,435</w:t>
      </w:r>
    </w:p>
    <w:p w:rsidR="00197BE7" w:rsidRPr="002F14EC" w:rsidRDefault="00481C89" w:rsidP="00197BE7">
      <w:r w:rsidRPr="002F14EC">
        <w:t xml:space="preserve">Project period: </w:t>
      </w:r>
      <w:r w:rsidR="00197BE7" w:rsidRPr="002F14EC">
        <w:t>12/1/09-11/30/14</w:t>
      </w:r>
    </w:p>
    <w:p w:rsidR="00197BE7" w:rsidRPr="002F14EC" w:rsidRDefault="00197BE7">
      <w:pPr>
        <w:ind w:left="3600" w:hanging="2160"/>
        <w:jc w:val="both"/>
        <w:rPr>
          <w:b/>
        </w:rPr>
      </w:pPr>
    </w:p>
    <w:p w:rsidR="00197BE7" w:rsidRPr="002F14EC" w:rsidRDefault="00197BE7">
      <w:pPr>
        <w:ind w:left="3600" w:hanging="2160"/>
        <w:jc w:val="both"/>
        <w:rPr>
          <w:b/>
        </w:rPr>
      </w:pPr>
    </w:p>
    <w:p w:rsidR="00C63ABB" w:rsidRPr="002F14EC" w:rsidRDefault="00C63ABB" w:rsidP="00C63ABB">
      <w:pPr>
        <w:ind w:left="3960" w:hanging="3960"/>
        <w:jc w:val="both"/>
        <w:rPr>
          <w:bCs/>
        </w:rPr>
      </w:pPr>
      <w:r w:rsidRPr="002F14EC">
        <w:rPr>
          <w:bCs/>
        </w:rPr>
        <w:t xml:space="preserve">Agency: </w:t>
      </w:r>
      <w:r w:rsidR="00CA44A7" w:rsidRPr="002F14EC">
        <w:rPr>
          <w:bCs/>
        </w:rPr>
        <w:t xml:space="preserve">      </w:t>
      </w:r>
      <w:r w:rsidRPr="002F14EC">
        <w:rPr>
          <w:u w:val="single"/>
        </w:rPr>
        <w:t>NIH/NIAAA</w:t>
      </w:r>
      <w:r w:rsidRPr="002F14EC">
        <w:rPr>
          <w:bCs/>
        </w:rPr>
        <w:tab/>
      </w:r>
    </w:p>
    <w:p w:rsidR="00C63ABB" w:rsidRPr="002F14EC" w:rsidRDefault="00CA44A7" w:rsidP="00C63ABB">
      <w:pPr>
        <w:ind w:left="3960" w:hanging="3960"/>
        <w:jc w:val="both"/>
        <w:rPr>
          <w:bCs/>
        </w:rPr>
      </w:pPr>
      <w:r w:rsidRPr="002F14EC">
        <w:rPr>
          <w:bCs/>
        </w:rPr>
        <w:lastRenderedPageBreak/>
        <w:t>I.D. #</w:t>
      </w:r>
      <w:r w:rsidR="00C63ABB" w:rsidRPr="002F14EC">
        <w:rPr>
          <w:bCs/>
        </w:rPr>
        <w:t xml:space="preserve">: </w:t>
      </w:r>
      <w:r w:rsidRPr="002F14EC">
        <w:rPr>
          <w:bCs/>
        </w:rPr>
        <w:t xml:space="preserve">         </w:t>
      </w:r>
      <w:r w:rsidR="00C63ABB" w:rsidRPr="002F14EC">
        <w:t>5R01AA018664-02</w:t>
      </w:r>
      <w:r w:rsidR="00C63ABB" w:rsidRPr="002F14EC">
        <w:rPr>
          <w:bCs/>
        </w:rPr>
        <w:tab/>
      </w:r>
    </w:p>
    <w:p w:rsidR="00C63ABB" w:rsidRPr="002F14EC" w:rsidRDefault="00C63ABB" w:rsidP="00C63ABB">
      <w:pPr>
        <w:jc w:val="both"/>
        <w:rPr>
          <w:rFonts w:ascii="Arial" w:hAnsi="Arial" w:cs="Arial"/>
        </w:rPr>
      </w:pPr>
      <w:r w:rsidRPr="002F14EC">
        <w:rPr>
          <w:bCs/>
        </w:rPr>
        <w:t xml:space="preserve">Title: </w:t>
      </w:r>
      <w:r w:rsidR="00CA44A7" w:rsidRPr="002F14EC">
        <w:rPr>
          <w:bCs/>
        </w:rPr>
        <w:t xml:space="preserve">           </w:t>
      </w:r>
      <w:r w:rsidRPr="002F14EC">
        <w:t>Ethanol metabolites for monitoring drinking in clinical trials</w:t>
      </w:r>
      <w:r w:rsidRPr="002F14EC">
        <w:rPr>
          <w:rFonts w:ascii="Arial" w:hAnsi="Arial" w:cs="Arial"/>
        </w:rPr>
        <w:t xml:space="preserve"> </w:t>
      </w:r>
    </w:p>
    <w:p w:rsidR="00C63ABB" w:rsidRPr="002F14EC" w:rsidRDefault="00C63ABB" w:rsidP="00C63ABB">
      <w:pPr>
        <w:tabs>
          <w:tab w:val="left" w:pos="3960"/>
          <w:tab w:val="left" w:pos="8280"/>
          <w:tab w:val="right" w:pos="10800"/>
        </w:tabs>
      </w:pPr>
      <w:r w:rsidRPr="002F14EC">
        <w:rPr>
          <w:bCs/>
        </w:rPr>
        <w:t>P</w:t>
      </w:r>
      <w:r w:rsidR="00CA44A7" w:rsidRPr="002F14EC">
        <w:rPr>
          <w:bCs/>
        </w:rPr>
        <w:t>.I.</w:t>
      </w:r>
      <w:r w:rsidRPr="002F14EC">
        <w:rPr>
          <w:bCs/>
        </w:rPr>
        <w:t xml:space="preserve">: </w:t>
      </w:r>
      <w:r w:rsidR="00CA44A7" w:rsidRPr="002F14EC">
        <w:rPr>
          <w:bCs/>
        </w:rPr>
        <w:t xml:space="preserve">             </w:t>
      </w:r>
      <w:r w:rsidRPr="002F14EC">
        <w:rPr>
          <w:bCs/>
        </w:rPr>
        <w:t>O’Malley/Jatlow</w:t>
      </w:r>
    </w:p>
    <w:p w:rsidR="00CA44A7" w:rsidRPr="002F14EC" w:rsidRDefault="00C63ABB" w:rsidP="00C63ABB">
      <w:pPr>
        <w:ind w:left="3960" w:hanging="3960"/>
        <w:jc w:val="both"/>
        <w:rPr>
          <w:bCs/>
        </w:rPr>
      </w:pPr>
      <w:r w:rsidRPr="002F14EC">
        <w:rPr>
          <w:bCs/>
        </w:rPr>
        <w:t xml:space="preserve">Percent Effort: 0.025 FTE </w:t>
      </w:r>
      <w:r w:rsidRPr="002F14EC">
        <w:rPr>
          <w:bCs/>
        </w:rPr>
        <w:tab/>
      </w:r>
      <w:r w:rsidRPr="002F14EC">
        <w:rPr>
          <w:bCs/>
        </w:rPr>
        <w:tab/>
      </w:r>
    </w:p>
    <w:p w:rsidR="00C63ABB" w:rsidRPr="002F14EC" w:rsidRDefault="00C63ABB" w:rsidP="00C63ABB">
      <w:pPr>
        <w:ind w:left="3960" w:hanging="3960"/>
        <w:jc w:val="both"/>
        <w:rPr>
          <w:bCs/>
        </w:rPr>
      </w:pPr>
      <w:r w:rsidRPr="002F14EC">
        <w:rPr>
          <w:bCs/>
        </w:rPr>
        <w:t>Role</w:t>
      </w:r>
      <w:r w:rsidR="00CA44A7" w:rsidRPr="002F14EC">
        <w:rPr>
          <w:bCs/>
        </w:rPr>
        <w:t xml:space="preserve"> on Project</w:t>
      </w:r>
      <w:r w:rsidRPr="002F14EC">
        <w:rPr>
          <w:bCs/>
        </w:rPr>
        <w:t xml:space="preserve">: </w:t>
      </w:r>
      <w:r w:rsidR="00CA44A7" w:rsidRPr="002F14EC">
        <w:rPr>
          <w:bCs/>
        </w:rPr>
        <w:t xml:space="preserve">Sr. </w:t>
      </w:r>
      <w:r w:rsidRPr="002F14EC">
        <w:rPr>
          <w:bCs/>
        </w:rPr>
        <w:t xml:space="preserve">Biostatistician </w:t>
      </w:r>
    </w:p>
    <w:p w:rsidR="00CA44A7" w:rsidRPr="002F14EC" w:rsidRDefault="00CA44A7" w:rsidP="00CA44A7">
      <w:pPr>
        <w:tabs>
          <w:tab w:val="left" w:pos="3960"/>
          <w:tab w:val="left" w:pos="8280"/>
          <w:tab w:val="right" w:pos="10800"/>
        </w:tabs>
      </w:pPr>
      <w:r w:rsidRPr="002F14EC">
        <w:rPr>
          <w:bCs/>
        </w:rPr>
        <w:t>Direct costs per year:  $</w:t>
      </w:r>
      <w:r w:rsidRPr="002F14EC">
        <w:t>403,293</w:t>
      </w:r>
    </w:p>
    <w:p w:rsidR="00C63ABB" w:rsidRPr="002F14EC" w:rsidRDefault="00CA44A7" w:rsidP="00C63ABB">
      <w:pPr>
        <w:tabs>
          <w:tab w:val="left" w:pos="3960"/>
          <w:tab w:val="left" w:pos="8280"/>
          <w:tab w:val="right" w:pos="10800"/>
        </w:tabs>
      </w:pPr>
      <w:r w:rsidRPr="002F14EC">
        <w:rPr>
          <w:bCs/>
        </w:rPr>
        <w:t>Total costs for project period</w:t>
      </w:r>
      <w:r w:rsidR="00C63ABB" w:rsidRPr="002F14EC">
        <w:rPr>
          <w:bCs/>
        </w:rPr>
        <w:t xml:space="preserve">: </w:t>
      </w:r>
      <w:r w:rsidRPr="002F14EC">
        <w:rPr>
          <w:bCs/>
        </w:rPr>
        <w:t>$</w:t>
      </w:r>
      <w:r w:rsidR="00C63ABB" w:rsidRPr="002F14EC">
        <w:rPr>
          <w:bCs/>
        </w:rPr>
        <w:t>2,677,865</w:t>
      </w:r>
      <w:r w:rsidR="00C63ABB" w:rsidRPr="002F14EC">
        <w:tab/>
        <w:t xml:space="preserve">      </w:t>
      </w:r>
    </w:p>
    <w:p w:rsidR="00C63ABB" w:rsidRPr="002F14EC" w:rsidRDefault="00CA44A7" w:rsidP="00C63ABB">
      <w:pPr>
        <w:ind w:left="3960" w:hanging="3960"/>
        <w:jc w:val="both"/>
        <w:rPr>
          <w:bCs/>
        </w:rPr>
      </w:pPr>
      <w:r w:rsidRPr="002F14EC">
        <w:t xml:space="preserve">Project period: </w:t>
      </w:r>
      <w:r w:rsidR="00C63ABB" w:rsidRPr="002F14EC">
        <w:t xml:space="preserve">04/01/10-03/31/13                 </w:t>
      </w:r>
    </w:p>
    <w:p w:rsidR="00C63ABB" w:rsidRPr="002F14EC" w:rsidRDefault="00C63ABB" w:rsidP="00B95812">
      <w:pPr>
        <w:ind w:left="3960" w:hanging="3960"/>
        <w:jc w:val="both"/>
        <w:rPr>
          <w:bCs/>
        </w:rPr>
      </w:pPr>
    </w:p>
    <w:p w:rsidR="00B95812" w:rsidRPr="002F14EC" w:rsidRDefault="00B95812" w:rsidP="00B95812">
      <w:pPr>
        <w:ind w:left="3960" w:hanging="3960"/>
        <w:jc w:val="both"/>
        <w:rPr>
          <w:bCs/>
        </w:rPr>
      </w:pPr>
      <w:r w:rsidRPr="002F14EC">
        <w:rPr>
          <w:bCs/>
        </w:rPr>
        <w:t xml:space="preserve">Agency: </w:t>
      </w:r>
      <w:r w:rsidR="00CA44A7" w:rsidRPr="002F14EC">
        <w:rPr>
          <w:bCs/>
        </w:rPr>
        <w:t xml:space="preserve">      </w:t>
      </w:r>
      <w:r w:rsidRPr="002F14EC">
        <w:rPr>
          <w:bCs/>
          <w:u w:val="single"/>
        </w:rPr>
        <w:t>NIH/NICHD</w:t>
      </w:r>
      <w:r w:rsidRPr="002F14EC">
        <w:rPr>
          <w:bCs/>
        </w:rPr>
        <w:tab/>
      </w:r>
    </w:p>
    <w:p w:rsidR="00B95812" w:rsidRPr="002F14EC" w:rsidRDefault="00CA44A7" w:rsidP="00B95812">
      <w:pPr>
        <w:ind w:left="3960" w:hanging="3960"/>
        <w:jc w:val="both"/>
        <w:rPr>
          <w:bCs/>
        </w:rPr>
      </w:pPr>
      <w:r w:rsidRPr="002F14EC">
        <w:rPr>
          <w:bCs/>
        </w:rPr>
        <w:t>I.D. #</w:t>
      </w:r>
      <w:r w:rsidR="00B95812" w:rsidRPr="002F14EC">
        <w:rPr>
          <w:bCs/>
        </w:rPr>
        <w:t>:</w:t>
      </w:r>
      <w:r w:rsidR="00B95812" w:rsidRPr="002F14EC">
        <w:t xml:space="preserve"> </w:t>
      </w:r>
      <w:r w:rsidRPr="002F14EC">
        <w:t xml:space="preserve">         </w:t>
      </w:r>
      <w:r w:rsidR="00B95812" w:rsidRPr="002F14EC">
        <w:t>5RO1DK0855577-02</w:t>
      </w:r>
      <w:r w:rsidR="00B95812" w:rsidRPr="002F14EC">
        <w:rPr>
          <w:bCs/>
        </w:rPr>
        <w:tab/>
      </w:r>
    </w:p>
    <w:p w:rsidR="00B95812" w:rsidRPr="002F14EC" w:rsidRDefault="00B95812" w:rsidP="00B95812">
      <w:pPr>
        <w:tabs>
          <w:tab w:val="left" w:pos="3960"/>
          <w:tab w:val="left" w:pos="8280"/>
          <w:tab w:val="right" w:pos="10800"/>
        </w:tabs>
      </w:pPr>
      <w:r w:rsidRPr="002F14EC">
        <w:rPr>
          <w:bCs/>
        </w:rPr>
        <w:t xml:space="preserve">Title: </w:t>
      </w:r>
      <w:r w:rsidR="00CA44A7" w:rsidRPr="002F14EC">
        <w:rPr>
          <w:bCs/>
        </w:rPr>
        <w:t xml:space="preserve">          </w:t>
      </w:r>
      <w:r w:rsidRPr="002F14EC">
        <w:t>Neural Functioning of Feeding Centers in Obese Youth</w:t>
      </w:r>
    </w:p>
    <w:p w:rsidR="00B95812" w:rsidRPr="002F14EC" w:rsidRDefault="00CA44A7" w:rsidP="00B95812">
      <w:pPr>
        <w:ind w:left="3960" w:hanging="3960"/>
        <w:jc w:val="both"/>
        <w:rPr>
          <w:bCs/>
        </w:rPr>
      </w:pPr>
      <w:r w:rsidRPr="002F14EC">
        <w:rPr>
          <w:bCs/>
        </w:rPr>
        <w:t>P.I.</w:t>
      </w:r>
      <w:r w:rsidR="00B95812" w:rsidRPr="002F14EC">
        <w:rPr>
          <w:bCs/>
        </w:rPr>
        <w:t xml:space="preserve">: </w:t>
      </w:r>
      <w:r w:rsidRPr="002F14EC">
        <w:rPr>
          <w:bCs/>
        </w:rPr>
        <w:t xml:space="preserve">            Sonia </w:t>
      </w:r>
      <w:r w:rsidR="00B95812" w:rsidRPr="002F14EC">
        <w:rPr>
          <w:bCs/>
        </w:rPr>
        <w:t>Caprio</w:t>
      </w:r>
      <w:r w:rsidRPr="002F14EC">
        <w:rPr>
          <w:bCs/>
        </w:rPr>
        <w:t>, MD</w:t>
      </w:r>
    </w:p>
    <w:p w:rsidR="00CA44A7" w:rsidRPr="002F14EC" w:rsidRDefault="00B95812" w:rsidP="00B95812">
      <w:pPr>
        <w:ind w:left="3960" w:hanging="3960"/>
        <w:jc w:val="both"/>
        <w:rPr>
          <w:bCs/>
        </w:rPr>
      </w:pPr>
      <w:r w:rsidRPr="002F14EC">
        <w:rPr>
          <w:bCs/>
        </w:rPr>
        <w:t>Percent Effort: 0.05 FTE</w:t>
      </w:r>
      <w:r w:rsidRPr="002F14EC">
        <w:rPr>
          <w:bCs/>
        </w:rPr>
        <w:tab/>
      </w:r>
      <w:r w:rsidRPr="002F14EC">
        <w:rPr>
          <w:bCs/>
        </w:rPr>
        <w:tab/>
      </w:r>
    </w:p>
    <w:p w:rsidR="00B95812" w:rsidRPr="002F14EC" w:rsidRDefault="00B95812" w:rsidP="00B95812">
      <w:pPr>
        <w:ind w:left="3960" w:hanging="3960"/>
        <w:jc w:val="both"/>
        <w:rPr>
          <w:bCs/>
        </w:rPr>
      </w:pPr>
      <w:r w:rsidRPr="002F14EC">
        <w:rPr>
          <w:bCs/>
        </w:rPr>
        <w:t>Role</w:t>
      </w:r>
      <w:r w:rsidR="00CA44A7" w:rsidRPr="002F14EC">
        <w:rPr>
          <w:bCs/>
        </w:rPr>
        <w:t xml:space="preserve"> on project</w:t>
      </w:r>
      <w:r w:rsidRPr="002F14EC">
        <w:rPr>
          <w:bCs/>
        </w:rPr>
        <w:t xml:space="preserve">: Biostatistician </w:t>
      </w:r>
    </w:p>
    <w:p w:rsidR="00B95812" w:rsidRPr="002F14EC" w:rsidRDefault="00CA44A7" w:rsidP="00B95812">
      <w:pPr>
        <w:ind w:left="3960" w:hanging="3960"/>
        <w:jc w:val="both"/>
        <w:rPr>
          <w:bCs/>
        </w:rPr>
      </w:pPr>
      <w:r w:rsidRPr="002F14EC">
        <w:rPr>
          <w:bCs/>
        </w:rPr>
        <w:t>Direct c</w:t>
      </w:r>
      <w:r w:rsidR="00B95812" w:rsidRPr="002F14EC">
        <w:rPr>
          <w:bCs/>
        </w:rPr>
        <w:t>osts</w:t>
      </w:r>
      <w:r w:rsidRPr="002F14EC">
        <w:rPr>
          <w:bCs/>
        </w:rPr>
        <w:t xml:space="preserve"> per </w:t>
      </w:r>
      <w:r w:rsidR="00B95812" w:rsidRPr="002F14EC">
        <w:rPr>
          <w:bCs/>
        </w:rPr>
        <w:t xml:space="preserve">year:  </w:t>
      </w:r>
      <w:r w:rsidRPr="002F14EC">
        <w:rPr>
          <w:bCs/>
        </w:rPr>
        <w:t>$315,996</w:t>
      </w:r>
    </w:p>
    <w:p w:rsidR="00B95812" w:rsidRPr="002F14EC" w:rsidRDefault="00CA44A7" w:rsidP="00B95812">
      <w:pPr>
        <w:jc w:val="both"/>
      </w:pPr>
      <w:r w:rsidRPr="002F14EC">
        <w:t xml:space="preserve">Project period: </w:t>
      </w:r>
      <w:r w:rsidR="00B95812" w:rsidRPr="002F14EC">
        <w:t>5/15/2009-4/20/2014</w:t>
      </w:r>
    </w:p>
    <w:p w:rsidR="00B95812" w:rsidRPr="002F14EC" w:rsidRDefault="00B95812" w:rsidP="00B95812">
      <w:pPr>
        <w:jc w:val="both"/>
        <w:rPr>
          <w:b/>
        </w:rPr>
      </w:pPr>
    </w:p>
    <w:p w:rsidR="00BB5F26" w:rsidRPr="002F14EC" w:rsidRDefault="00BB5F26" w:rsidP="00B95812">
      <w:pPr>
        <w:jc w:val="both"/>
        <w:rPr>
          <w:b/>
        </w:rPr>
      </w:pPr>
      <w:r w:rsidRPr="002F14EC">
        <w:rPr>
          <w:bCs/>
        </w:rPr>
        <w:t xml:space="preserve">Agency: </w:t>
      </w:r>
      <w:r w:rsidR="00EC105B" w:rsidRPr="002F14EC">
        <w:rPr>
          <w:bCs/>
        </w:rPr>
        <w:t xml:space="preserve">     </w:t>
      </w:r>
      <w:r w:rsidRPr="002F14EC">
        <w:rPr>
          <w:bCs/>
          <w:u w:val="single"/>
        </w:rPr>
        <w:t>NIH/NICHD</w:t>
      </w:r>
    </w:p>
    <w:p w:rsidR="00BB5F26" w:rsidRPr="002F14EC" w:rsidRDefault="00035382" w:rsidP="00BB5F26">
      <w:pPr>
        <w:ind w:left="3960" w:hanging="3960"/>
        <w:jc w:val="both"/>
        <w:rPr>
          <w:bCs/>
        </w:rPr>
      </w:pPr>
      <w:r w:rsidRPr="002F14EC">
        <w:rPr>
          <w:bCs/>
        </w:rPr>
        <w:t>I.D #</w:t>
      </w:r>
      <w:r w:rsidR="00BB5F26" w:rsidRPr="002F14EC">
        <w:rPr>
          <w:bCs/>
        </w:rPr>
        <w:t>:</w:t>
      </w:r>
      <w:r w:rsidR="00BB5F26" w:rsidRPr="002F14EC">
        <w:t xml:space="preserve"> </w:t>
      </w:r>
      <w:r w:rsidRPr="002F14EC">
        <w:t xml:space="preserve">         </w:t>
      </w:r>
      <w:r w:rsidR="00BB5F26" w:rsidRPr="002F14EC">
        <w:t>5RO1HD028016-17</w:t>
      </w:r>
      <w:r w:rsidR="00BB5F26" w:rsidRPr="002F14EC">
        <w:rPr>
          <w:bCs/>
        </w:rPr>
        <w:tab/>
      </w:r>
    </w:p>
    <w:p w:rsidR="00BB5F26" w:rsidRPr="002F14EC" w:rsidRDefault="00BB5F26" w:rsidP="00BB5F26">
      <w:pPr>
        <w:tabs>
          <w:tab w:val="left" w:pos="3960"/>
          <w:tab w:val="left" w:pos="8280"/>
          <w:tab w:val="right" w:pos="10800"/>
        </w:tabs>
      </w:pPr>
      <w:r w:rsidRPr="002F14EC">
        <w:rPr>
          <w:bCs/>
        </w:rPr>
        <w:t xml:space="preserve">Title: </w:t>
      </w:r>
      <w:r w:rsidR="00035382" w:rsidRPr="002F14EC">
        <w:rPr>
          <w:bCs/>
        </w:rPr>
        <w:t xml:space="preserve">          </w:t>
      </w:r>
      <w:r w:rsidRPr="002F14EC">
        <w:t>Metabolic Markers of Childhood Obesity</w:t>
      </w:r>
    </w:p>
    <w:p w:rsidR="00035382" w:rsidRPr="002F14EC" w:rsidRDefault="00035382" w:rsidP="00035382">
      <w:pPr>
        <w:ind w:left="3960" w:hanging="3960"/>
        <w:jc w:val="both"/>
        <w:rPr>
          <w:bCs/>
        </w:rPr>
      </w:pPr>
      <w:r w:rsidRPr="002F14EC">
        <w:rPr>
          <w:bCs/>
        </w:rPr>
        <w:t>P.I.:             Sonia Caprio, MD</w:t>
      </w:r>
    </w:p>
    <w:p w:rsidR="00035382" w:rsidRPr="002F14EC" w:rsidRDefault="00BB5F26" w:rsidP="00BB5F26">
      <w:pPr>
        <w:ind w:left="3960" w:hanging="3960"/>
        <w:jc w:val="both"/>
        <w:rPr>
          <w:bCs/>
        </w:rPr>
      </w:pPr>
      <w:r w:rsidRPr="002F14EC">
        <w:rPr>
          <w:bCs/>
        </w:rPr>
        <w:t>Percent Effort: 0.20 FTE</w:t>
      </w:r>
      <w:r w:rsidRPr="002F14EC">
        <w:rPr>
          <w:bCs/>
        </w:rPr>
        <w:tab/>
      </w:r>
      <w:r w:rsidRPr="002F14EC">
        <w:rPr>
          <w:bCs/>
        </w:rPr>
        <w:tab/>
      </w:r>
    </w:p>
    <w:p w:rsidR="00BB5F26" w:rsidRPr="002F14EC" w:rsidRDefault="00035382" w:rsidP="00BB5F26">
      <w:pPr>
        <w:ind w:left="3960" w:hanging="3960"/>
        <w:jc w:val="both"/>
        <w:rPr>
          <w:bCs/>
        </w:rPr>
      </w:pPr>
      <w:r w:rsidRPr="002F14EC">
        <w:rPr>
          <w:bCs/>
        </w:rPr>
        <w:t>Role on project</w:t>
      </w:r>
      <w:r w:rsidR="00BB5F26" w:rsidRPr="002F14EC">
        <w:rPr>
          <w:bCs/>
        </w:rPr>
        <w:t>: Biostatistician (09-</w:t>
      </w:r>
      <w:r w:rsidRPr="002F14EC">
        <w:rPr>
          <w:bCs/>
        </w:rPr>
        <w:t>13</w:t>
      </w:r>
      <w:r w:rsidR="00BB5F26" w:rsidRPr="002F14EC">
        <w:rPr>
          <w:bCs/>
        </w:rPr>
        <w:t>)</w:t>
      </w:r>
    </w:p>
    <w:p w:rsidR="00035382" w:rsidRPr="002F14EC" w:rsidRDefault="00035382" w:rsidP="00035382">
      <w:pPr>
        <w:ind w:left="3960" w:hanging="3960"/>
        <w:jc w:val="both"/>
        <w:rPr>
          <w:bCs/>
        </w:rPr>
      </w:pPr>
      <w:r w:rsidRPr="002F14EC">
        <w:rPr>
          <w:bCs/>
        </w:rPr>
        <w:t xml:space="preserve">Direct costs per </w:t>
      </w:r>
      <w:r w:rsidR="0079011D" w:rsidRPr="002F14EC">
        <w:rPr>
          <w:bCs/>
        </w:rPr>
        <w:t>year: $449,246</w:t>
      </w:r>
    </w:p>
    <w:p w:rsidR="00BB5F26" w:rsidRPr="002F14EC" w:rsidRDefault="00035382" w:rsidP="00035382">
      <w:pPr>
        <w:tabs>
          <w:tab w:val="left" w:pos="3960"/>
          <w:tab w:val="left" w:pos="8280"/>
          <w:tab w:val="right" w:pos="10800"/>
        </w:tabs>
      </w:pPr>
      <w:r w:rsidRPr="002F14EC">
        <w:t xml:space="preserve">Project period: </w:t>
      </w:r>
      <w:r w:rsidR="00BB5F26" w:rsidRPr="002F14EC">
        <w:t>5/15/2009-4/20/2014</w:t>
      </w:r>
    </w:p>
    <w:p w:rsidR="00BB5F26" w:rsidRPr="002F14EC" w:rsidRDefault="00BB5F26" w:rsidP="00B95812">
      <w:pPr>
        <w:jc w:val="both"/>
        <w:rPr>
          <w:b/>
        </w:rPr>
      </w:pPr>
    </w:p>
    <w:p w:rsidR="00B95812" w:rsidRPr="002F14EC" w:rsidRDefault="00B95812" w:rsidP="00B95812">
      <w:pPr>
        <w:tabs>
          <w:tab w:val="left" w:pos="1080"/>
          <w:tab w:val="left" w:pos="1440"/>
          <w:tab w:val="left" w:pos="1980"/>
          <w:tab w:val="left" w:pos="2790"/>
          <w:tab w:val="left" w:pos="6480"/>
        </w:tabs>
        <w:ind w:left="180" w:hanging="180"/>
        <w:rPr>
          <w:u w:val="single"/>
        </w:rPr>
      </w:pPr>
      <w:r w:rsidRPr="002F14EC">
        <w:t>Agency:</w:t>
      </w:r>
      <w:r w:rsidRPr="002F14EC">
        <w:tab/>
      </w:r>
      <w:r w:rsidR="0079011D" w:rsidRPr="002F14EC">
        <w:rPr>
          <w:u w:val="single"/>
        </w:rPr>
        <w:t>VA (HSR&amp;D)</w:t>
      </w:r>
    </w:p>
    <w:p w:rsidR="00B95812" w:rsidRPr="002F14EC" w:rsidRDefault="00B95812" w:rsidP="00B95812">
      <w:pPr>
        <w:tabs>
          <w:tab w:val="left" w:pos="1080"/>
          <w:tab w:val="left" w:pos="1440"/>
          <w:tab w:val="left" w:pos="1980"/>
          <w:tab w:val="left" w:pos="2790"/>
          <w:tab w:val="left" w:pos="6480"/>
        </w:tabs>
        <w:ind w:left="180" w:hanging="180"/>
      </w:pPr>
      <w:r w:rsidRPr="002F14EC">
        <w:t>I.D.#</w:t>
      </w:r>
      <w:r w:rsidRPr="002F14EC">
        <w:tab/>
      </w:r>
      <w:r w:rsidRPr="002F14EC">
        <w:tab/>
      </w:r>
    </w:p>
    <w:p w:rsidR="00B95812" w:rsidRPr="002F14EC" w:rsidRDefault="00B95812" w:rsidP="00B95812">
      <w:pPr>
        <w:tabs>
          <w:tab w:val="left" w:pos="1080"/>
          <w:tab w:val="left" w:pos="4320"/>
          <w:tab w:val="left" w:pos="7560"/>
        </w:tabs>
      </w:pPr>
      <w:r w:rsidRPr="002F14EC">
        <w:t>Title:</w:t>
      </w:r>
      <w:r w:rsidRPr="002F14EC">
        <w:tab/>
        <w:t>WomenVeterans Cohort Study (VA IPA)</w:t>
      </w:r>
    </w:p>
    <w:p w:rsidR="00B95812" w:rsidRPr="002F14EC" w:rsidRDefault="00B95812" w:rsidP="00B95812">
      <w:pPr>
        <w:tabs>
          <w:tab w:val="left" w:pos="1080"/>
          <w:tab w:val="left" w:pos="1440"/>
          <w:tab w:val="left" w:pos="1980"/>
          <w:tab w:val="left" w:pos="2790"/>
          <w:tab w:val="left" w:pos="6480"/>
        </w:tabs>
        <w:ind w:left="180" w:hanging="180"/>
      </w:pPr>
      <w:r w:rsidRPr="002F14EC">
        <w:t>P.I.:</w:t>
      </w:r>
      <w:r w:rsidRPr="002F14EC">
        <w:tab/>
        <w:t>Cynthia Brandt</w:t>
      </w:r>
      <w:r w:rsidR="002A36C9" w:rsidRPr="002F14EC">
        <w:t>, MD</w:t>
      </w:r>
    </w:p>
    <w:p w:rsidR="00B95812" w:rsidRPr="002F14EC" w:rsidRDefault="00176804" w:rsidP="00B95812">
      <w:pPr>
        <w:tabs>
          <w:tab w:val="left" w:pos="1080"/>
          <w:tab w:val="left" w:pos="1440"/>
          <w:tab w:val="left" w:pos="1980"/>
          <w:tab w:val="left" w:pos="2790"/>
          <w:tab w:val="left" w:pos="6480"/>
        </w:tabs>
        <w:ind w:left="180" w:hanging="180"/>
      </w:pPr>
      <w:r w:rsidRPr="002F14EC">
        <w:t xml:space="preserve">Percent effort:  </w:t>
      </w:r>
      <w:r w:rsidR="0079011D" w:rsidRPr="002F14EC">
        <w:t>15</w:t>
      </w:r>
      <w:r w:rsidRPr="002F14EC">
        <w:t xml:space="preserve">% </w:t>
      </w:r>
    </w:p>
    <w:p w:rsidR="00035382" w:rsidRPr="002F14EC" w:rsidRDefault="00035382" w:rsidP="00B95812">
      <w:pPr>
        <w:tabs>
          <w:tab w:val="left" w:pos="1080"/>
          <w:tab w:val="left" w:pos="1440"/>
          <w:tab w:val="left" w:pos="1980"/>
          <w:tab w:val="left" w:pos="2790"/>
          <w:tab w:val="left" w:pos="6480"/>
        </w:tabs>
        <w:ind w:left="180" w:hanging="180"/>
      </w:pPr>
      <w:r w:rsidRPr="002F14EC">
        <w:rPr>
          <w:bCs/>
        </w:rPr>
        <w:t>Role on project</w:t>
      </w:r>
      <w:r w:rsidR="00176804" w:rsidRPr="002F14EC">
        <w:rPr>
          <w:bCs/>
        </w:rPr>
        <w:t xml:space="preserve">: Co-investigator </w:t>
      </w:r>
    </w:p>
    <w:p w:rsidR="00B95812" w:rsidRPr="002F14EC" w:rsidRDefault="00B95812" w:rsidP="00B95812">
      <w:pPr>
        <w:tabs>
          <w:tab w:val="left" w:pos="1080"/>
          <w:tab w:val="left" w:pos="1440"/>
          <w:tab w:val="left" w:pos="1980"/>
          <w:tab w:val="left" w:pos="2790"/>
          <w:tab w:val="left" w:pos="6480"/>
        </w:tabs>
        <w:ind w:left="180" w:hanging="180"/>
      </w:pPr>
      <w:r w:rsidRPr="002F14EC">
        <w:t>Direct costs per year:   $</w:t>
      </w:r>
      <w:r w:rsidR="0079011D" w:rsidRPr="002F14EC">
        <w:t>52,261</w:t>
      </w:r>
    </w:p>
    <w:p w:rsidR="00B95812" w:rsidRPr="002F14EC" w:rsidRDefault="00B95812" w:rsidP="00B95812">
      <w:pPr>
        <w:tabs>
          <w:tab w:val="left" w:pos="1080"/>
          <w:tab w:val="left" w:pos="1440"/>
          <w:tab w:val="left" w:pos="1980"/>
          <w:tab w:val="left" w:pos="2790"/>
          <w:tab w:val="left" w:pos="6480"/>
        </w:tabs>
        <w:ind w:left="180" w:hanging="180"/>
      </w:pPr>
      <w:r w:rsidRPr="002F14EC">
        <w:t xml:space="preserve">Total costs for project period:  </w:t>
      </w:r>
      <w:r w:rsidR="0079011D" w:rsidRPr="002F14EC">
        <w:t>$52,261</w:t>
      </w:r>
    </w:p>
    <w:p w:rsidR="00B95812" w:rsidRPr="002F14EC" w:rsidRDefault="00B95812" w:rsidP="00B95812">
      <w:pPr>
        <w:tabs>
          <w:tab w:val="left" w:pos="1080"/>
          <w:tab w:val="left" w:pos="1440"/>
          <w:tab w:val="left" w:pos="1980"/>
          <w:tab w:val="left" w:pos="2790"/>
          <w:tab w:val="left" w:pos="6480"/>
        </w:tabs>
        <w:ind w:left="180" w:hanging="180"/>
      </w:pPr>
      <w:r w:rsidRPr="002F14EC">
        <w:t xml:space="preserve">Project period:  </w:t>
      </w:r>
      <w:r w:rsidR="0079011D" w:rsidRPr="002F14EC">
        <w:t>0</w:t>
      </w:r>
      <w:r w:rsidRPr="002F14EC">
        <w:t>8/</w:t>
      </w:r>
      <w:r w:rsidR="0079011D" w:rsidRPr="002F14EC">
        <w:t>0</w:t>
      </w:r>
      <w:r w:rsidRPr="002F14EC">
        <w:t>1/1</w:t>
      </w:r>
      <w:r w:rsidR="0079011D" w:rsidRPr="002F14EC">
        <w:t>1</w:t>
      </w:r>
      <w:r w:rsidRPr="002F14EC">
        <w:t>-</w:t>
      </w:r>
      <w:r w:rsidR="0079011D" w:rsidRPr="002F14EC">
        <w:t>07</w:t>
      </w:r>
      <w:r w:rsidRPr="002F14EC">
        <w:t>/30/12</w:t>
      </w:r>
    </w:p>
    <w:p w:rsidR="00B95812" w:rsidRPr="002F14EC" w:rsidRDefault="00B95812" w:rsidP="00A9518A">
      <w:pPr>
        <w:ind w:left="3960" w:hanging="3960"/>
        <w:jc w:val="both"/>
        <w:rPr>
          <w:bCs/>
        </w:rPr>
      </w:pPr>
    </w:p>
    <w:p w:rsidR="00A9518A" w:rsidRPr="002F14EC" w:rsidRDefault="00A9518A" w:rsidP="00A9518A">
      <w:pPr>
        <w:ind w:left="3960" w:hanging="3960"/>
        <w:jc w:val="both"/>
        <w:rPr>
          <w:bCs/>
        </w:rPr>
      </w:pPr>
      <w:r w:rsidRPr="002F14EC">
        <w:rPr>
          <w:bCs/>
        </w:rPr>
        <w:t xml:space="preserve">Agency: </w:t>
      </w:r>
      <w:r w:rsidR="002A36C9" w:rsidRPr="002F14EC">
        <w:rPr>
          <w:bCs/>
        </w:rPr>
        <w:t xml:space="preserve">    </w:t>
      </w:r>
      <w:r w:rsidRPr="002F14EC">
        <w:rPr>
          <w:bCs/>
          <w:u w:val="single"/>
        </w:rPr>
        <w:t>NIH/NCRR</w:t>
      </w:r>
      <w:r w:rsidRPr="002F14EC">
        <w:rPr>
          <w:bCs/>
        </w:rPr>
        <w:tab/>
      </w:r>
    </w:p>
    <w:p w:rsidR="00A9518A" w:rsidRPr="002F14EC" w:rsidRDefault="00035382" w:rsidP="00A9518A">
      <w:pPr>
        <w:ind w:left="3960" w:hanging="3960"/>
        <w:jc w:val="both"/>
        <w:rPr>
          <w:bCs/>
        </w:rPr>
      </w:pPr>
      <w:r w:rsidRPr="002F14EC">
        <w:rPr>
          <w:bCs/>
        </w:rPr>
        <w:t>I.D #</w:t>
      </w:r>
      <w:r w:rsidR="00A9518A" w:rsidRPr="002F14EC">
        <w:rPr>
          <w:bCs/>
        </w:rPr>
        <w:t xml:space="preserve">: </w:t>
      </w:r>
      <w:r w:rsidR="002A36C9" w:rsidRPr="002F14EC">
        <w:rPr>
          <w:bCs/>
        </w:rPr>
        <w:t xml:space="preserve">        </w:t>
      </w:r>
      <w:r w:rsidR="00A9518A" w:rsidRPr="002F14EC">
        <w:t>UL1RR024139-01</w:t>
      </w:r>
      <w:r w:rsidR="00A9518A" w:rsidRPr="002F14EC">
        <w:rPr>
          <w:bCs/>
        </w:rPr>
        <w:tab/>
      </w:r>
    </w:p>
    <w:p w:rsidR="00A9518A" w:rsidRPr="002F14EC" w:rsidRDefault="00A9518A" w:rsidP="00A9518A">
      <w:pPr>
        <w:tabs>
          <w:tab w:val="left" w:pos="3960"/>
          <w:tab w:val="left" w:pos="8280"/>
          <w:tab w:val="right" w:pos="10800"/>
        </w:tabs>
      </w:pPr>
      <w:r w:rsidRPr="002F14EC">
        <w:rPr>
          <w:bCs/>
        </w:rPr>
        <w:t xml:space="preserve">Title: </w:t>
      </w:r>
      <w:r w:rsidR="002A36C9" w:rsidRPr="002F14EC">
        <w:rPr>
          <w:bCs/>
        </w:rPr>
        <w:t xml:space="preserve">         </w:t>
      </w:r>
      <w:r w:rsidRPr="002F14EC">
        <w:t>Clinical and Translational Science Award</w:t>
      </w:r>
    </w:p>
    <w:p w:rsidR="00A9518A" w:rsidRPr="002F14EC" w:rsidRDefault="00035382" w:rsidP="00A9518A">
      <w:pPr>
        <w:ind w:left="3960" w:hanging="3960"/>
        <w:jc w:val="both"/>
        <w:rPr>
          <w:bCs/>
        </w:rPr>
      </w:pPr>
      <w:r w:rsidRPr="002F14EC">
        <w:rPr>
          <w:bCs/>
        </w:rPr>
        <w:t>P.I.</w:t>
      </w:r>
      <w:r w:rsidR="00A9518A" w:rsidRPr="002F14EC">
        <w:rPr>
          <w:bCs/>
        </w:rPr>
        <w:t xml:space="preserve">: </w:t>
      </w:r>
      <w:r w:rsidR="002A36C9" w:rsidRPr="002F14EC">
        <w:rPr>
          <w:bCs/>
        </w:rPr>
        <w:t xml:space="preserve">           Robert </w:t>
      </w:r>
      <w:r w:rsidR="00A9518A" w:rsidRPr="002F14EC">
        <w:rPr>
          <w:bCs/>
        </w:rPr>
        <w:t>Sherwin</w:t>
      </w:r>
      <w:r w:rsidR="002A36C9" w:rsidRPr="002F14EC">
        <w:rPr>
          <w:bCs/>
        </w:rPr>
        <w:t>, MD</w:t>
      </w:r>
    </w:p>
    <w:p w:rsidR="00035382" w:rsidRPr="002F14EC" w:rsidRDefault="00A9518A" w:rsidP="00A9518A">
      <w:pPr>
        <w:ind w:left="3960" w:hanging="3960"/>
        <w:jc w:val="both"/>
        <w:rPr>
          <w:bCs/>
        </w:rPr>
      </w:pPr>
      <w:r w:rsidRPr="002F14EC">
        <w:rPr>
          <w:bCs/>
        </w:rPr>
        <w:t>Percent Effort: 0.30 FTE</w:t>
      </w:r>
      <w:r w:rsidRPr="002F14EC">
        <w:rPr>
          <w:bCs/>
        </w:rPr>
        <w:tab/>
      </w:r>
      <w:r w:rsidRPr="002F14EC">
        <w:rPr>
          <w:bCs/>
        </w:rPr>
        <w:tab/>
      </w:r>
    </w:p>
    <w:p w:rsidR="00A9518A" w:rsidRPr="002F14EC" w:rsidRDefault="00035382" w:rsidP="002A36C9">
      <w:pPr>
        <w:ind w:left="3960" w:hanging="3960"/>
        <w:jc w:val="both"/>
        <w:rPr>
          <w:bCs/>
        </w:rPr>
      </w:pPr>
      <w:r w:rsidRPr="002F14EC">
        <w:rPr>
          <w:bCs/>
        </w:rPr>
        <w:t>Role on project</w:t>
      </w:r>
      <w:r w:rsidR="00A9518A" w:rsidRPr="002F14EC">
        <w:rPr>
          <w:bCs/>
        </w:rPr>
        <w:t xml:space="preserve">: Biostatistician </w:t>
      </w:r>
      <w:r w:rsidR="00A9518A" w:rsidRPr="002F14EC">
        <w:rPr>
          <w:bCs/>
        </w:rPr>
        <w:tab/>
      </w:r>
      <w:r w:rsidR="00A9518A" w:rsidRPr="002F14EC">
        <w:rPr>
          <w:bCs/>
        </w:rPr>
        <w:tab/>
      </w:r>
    </w:p>
    <w:p w:rsidR="00A9518A" w:rsidRPr="002F14EC" w:rsidRDefault="00035382" w:rsidP="00A9518A">
      <w:pPr>
        <w:ind w:left="3960" w:hanging="3960"/>
        <w:jc w:val="both"/>
      </w:pPr>
      <w:r w:rsidRPr="002F14EC">
        <w:rPr>
          <w:bCs/>
        </w:rPr>
        <w:t xml:space="preserve">Direct costs per year: </w:t>
      </w:r>
      <w:r w:rsidR="002A36C9" w:rsidRPr="002F14EC">
        <w:rPr>
          <w:bCs/>
        </w:rPr>
        <w:t>$</w:t>
      </w:r>
      <w:r w:rsidR="00A9518A" w:rsidRPr="002F14EC">
        <w:t>2,135,404</w:t>
      </w:r>
    </w:p>
    <w:p w:rsidR="00035382" w:rsidRPr="002F14EC" w:rsidRDefault="00035382" w:rsidP="00A9518A">
      <w:pPr>
        <w:ind w:left="3960" w:hanging="3960"/>
        <w:jc w:val="both"/>
      </w:pPr>
      <w:r w:rsidRPr="002F14EC">
        <w:t xml:space="preserve">Total costs for project period:  </w:t>
      </w:r>
      <w:r w:rsidR="002A36C9" w:rsidRPr="002F14EC">
        <w:t>$</w:t>
      </w:r>
      <w:r w:rsidR="002A36C9" w:rsidRPr="002F14EC">
        <w:rPr>
          <w:bCs/>
        </w:rPr>
        <w:t>23,201,240</w:t>
      </w:r>
    </w:p>
    <w:p w:rsidR="00A9518A" w:rsidRPr="002F14EC" w:rsidRDefault="00035382" w:rsidP="00A9518A">
      <w:pPr>
        <w:ind w:left="3960" w:hanging="3960"/>
        <w:jc w:val="both"/>
      </w:pPr>
      <w:r w:rsidRPr="002F14EC">
        <w:rPr>
          <w:bCs/>
        </w:rPr>
        <w:t>Project period:</w:t>
      </w:r>
      <w:r w:rsidR="002A36C9" w:rsidRPr="002F14EC">
        <w:rPr>
          <w:bCs/>
        </w:rPr>
        <w:t xml:space="preserve"> </w:t>
      </w:r>
      <w:r w:rsidR="00A9518A" w:rsidRPr="002F14EC">
        <w:t>10/1/06-9/30/11</w:t>
      </w:r>
    </w:p>
    <w:p w:rsidR="00A9518A" w:rsidRPr="002F14EC" w:rsidRDefault="00A9518A" w:rsidP="00A9518A">
      <w:pPr>
        <w:tabs>
          <w:tab w:val="left" w:pos="3960"/>
          <w:tab w:val="left" w:pos="8010"/>
          <w:tab w:val="right" w:pos="10800"/>
        </w:tabs>
      </w:pPr>
    </w:p>
    <w:p w:rsidR="00A9518A" w:rsidRPr="002F14EC" w:rsidRDefault="00A9518A" w:rsidP="00A9518A">
      <w:pPr>
        <w:ind w:left="3960" w:hanging="3960"/>
        <w:jc w:val="both"/>
        <w:rPr>
          <w:bCs/>
        </w:rPr>
      </w:pPr>
      <w:r w:rsidRPr="002F14EC">
        <w:rPr>
          <w:bCs/>
        </w:rPr>
        <w:t xml:space="preserve">Agency: </w:t>
      </w:r>
      <w:r w:rsidR="002A36C9" w:rsidRPr="002F14EC">
        <w:rPr>
          <w:bCs/>
        </w:rPr>
        <w:t xml:space="preserve">    </w:t>
      </w:r>
      <w:r w:rsidRPr="002F14EC">
        <w:rPr>
          <w:bCs/>
          <w:u w:val="single"/>
        </w:rPr>
        <w:t>NIH/NIAMSD</w:t>
      </w:r>
      <w:r w:rsidRPr="002F14EC">
        <w:rPr>
          <w:bCs/>
        </w:rPr>
        <w:tab/>
      </w:r>
    </w:p>
    <w:p w:rsidR="00A9518A" w:rsidRPr="002F14EC" w:rsidRDefault="00035382" w:rsidP="00A9518A">
      <w:pPr>
        <w:ind w:left="3960" w:hanging="3960"/>
        <w:jc w:val="both"/>
        <w:rPr>
          <w:bCs/>
        </w:rPr>
      </w:pPr>
      <w:r w:rsidRPr="002F14EC">
        <w:rPr>
          <w:bCs/>
        </w:rPr>
        <w:t>I.D #</w:t>
      </w:r>
      <w:r w:rsidR="00A9518A" w:rsidRPr="002F14EC">
        <w:rPr>
          <w:bCs/>
        </w:rPr>
        <w:t xml:space="preserve">: </w:t>
      </w:r>
      <w:r w:rsidR="002A36C9" w:rsidRPr="002F14EC">
        <w:rPr>
          <w:bCs/>
        </w:rPr>
        <w:t xml:space="preserve">        </w:t>
      </w:r>
      <w:r w:rsidR="00A9518A" w:rsidRPr="002F14EC">
        <w:t>5R01AR05370-02</w:t>
      </w:r>
      <w:r w:rsidR="00A9518A" w:rsidRPr="002F14EC">
        <w:rPr>
          <w:bCs/>
        </w:rPr>
        <w:tab/>
      </w:r>
    </w:p>
    <w:p w:rsidR="00A9518A" w:rsidRPr="002F14EC" w:rsidRDefault="00A9518A" w:rsidP="00A9518A">
      <w:pPr>
        <w:tabs>
          <w:tab w:val="left" w:pos="3960"/>
          <w:tab w:val="left" w:pos="8280"/>
          <w:tab w:val="right" w:pos="10800"/>
        </w:tabs>
      </w:pPr>
      <w:r w:rsidRPr="002F14EC">
        <w:rPr>
          <w:bCs/>
        </w:rPr>
        <w:t xml:space="preserve">Title: </w:t>
      </w:r>
      <w:r w:rsidR="002A36C9" w:rsidRPr="002F14EC">
        <w:rPr>
          <w:bCs/>
        </w:rPr>
        <w:t xml:space="preserve">         </w:t>
      </w:r>
      <w:r w:rsidRPr="002F14EC">
        <w:t>Impact of protein on bone mass</w:t>
      </w:r>
    </w:p>
    <w:p w:rsidR="00A9518A" w:rsidRPr="002F14EC" w:rsidRDefault="00035382" w:rsidP="00A9518A">
      <w:pPr>
        <w:ind w:left="3960" w:hanging="3960"/>
        <w:jc w:val="both"/>
        <w:rPr>
          <w:bCs/>
        </w:rPr>
      </w:pPr>
      <w:r w:rsidRPr="002F14EC">
        <w:rPr>
          <w:bCs/>
        </w:rPr>
        <w:t>P.I.</w:t>
      </w:r>
      <w:r w:rsidR="00A9518A" w:rsidRPr="002F14EC">
        <w:rPr>
          <w:bCs/>
        </w:rPr>
        <w:t xml:space="preserve">: </w:t>
      </w:r>
      <w:r w:rsidR="002A36C9" w:rsidRPr="002F14EC">
        <w:rPr>
          <w:bCs/>
        </w:rPr>
        <w:t xml:space="preserve">           Karl </w:t>
      </w:r>
      <w:r w:rsidR="00A9518A" w:rsidRPr="002F14EC">
        <w:rPr>
          <w:bCs/>
        </w:rPr>
        <w:t>Insogna</w:t>
      </w:r>
      <w:r w:rsidR="002A36C9" w:rsidRPr="002F14EC">
        <w:rPr>
          <w:bCs/>
        </w:rPr>
        <w:t>, MD</w:t>
      </w:r>
    </w:p>
    <w:p w:rsidR="00035382" w:rsidRPr="002F14EC" w:rsidRDefault="00A9518A" w:rsidP="00A9518A">
      <w:pPr>
        <w:ind w:left="3960" w:hanging="3960"/>
        <w:jc w:val="both"/>
        <w:rPr>
          <w:bCs/>
        </w:rPr>
      </w:pPr>
      <w:r w:rsidRPr="002F14EC">
        <w:rPr>
          <w:bCs/>
        </w:rPr>
        <w:t>Percent Effort: 0.05 FTE</w:t>
      </w:r>
      <w:r w:rsidRPr="002F14EC">
        <w:rPr>
          <w:bCs/>
        </w:rPr>
        <w:tab/>
      </w:r>
      <w:r w:rsidRPr="002F14EC">
        <w:rPr>
          <w:bCs/>
        </w:rPr>
        <w:tab/>
      </w:r>
    </w:p>
    <w:p w:rsidR="00A9518A" w:rsidRPr="002F14EC" w:rsidRDefault="00035382" w:rsidP="00A9518A">
      <w:pPr>
        <w:ind w:left="3960" w:hanging="3960"/>
        <w:jc w:val="both"/>
        <w:rPr>
          <w:bCs/>
        </w:rPr>
      </w:pPr>
      <w:r w:rsidRPr="002F14EC">
        <w:rPr>
          <w:bCs/>
        </w:rPr>
        <w:t>Role on project</w:t>
      </w:r>
      <w:r w:rsidR="00A9518A" w:rsidRPr="002F14EC">
        <w:rPr>
          <w:bCs/>
        </w:rPr>
        <w:t xml:space="preserve">: Biostatistician </w:t>
      </w:r>
    </w:p>
    <w:p w:rsidR="00A9518A" w:rsidRPr="002F14EC" w:rsidRDefault="00035382" w:rsidP="00A9518A">
      <w:pPr>
        <w:ind w:left="3960" w:hanging="3960"/>
        <w:jc w:val="both"/>
        <w:rPr>
          <w:bCs/>
        </w:rPr>
      </w:pPr>
      <w:r w:rsidRPr="002F14EC">
        <w:rPr>
          <w:bCs/>
        </w:rPr>
        <w:t xml:space="preserve">Direct costs per year: </w:t>
      </w:r>
      <w:r w:rsidR="002A36C9" w:rsidRPr="002F14EC">
        <w:rPr>
          <w:bCs/>
        </w:rPr>
        <w:t>$</w:t>
      </w:r>
      <w:r w:rsidR="00A9518A" w:rsidRPr="002F14EC">
        <w:rPr>
          <w:bCs/>
        </w:rPr>
        <w:t>218,725</w:t>
      </w:r>
    </w:p>
    <w:p w:rsidR="00035382" w:rsidRPr="002F14EC" w:rsidRDefault="00035382" w:rsidP="00A9518A">
      <w:pPr>
        <w:ind w:left="3960" w:hanging="3960"/>
        <w:jc w:val="both"/>
        <w:rPr>
          <w:bCs/>
        </w:rPr>
      </w:pPr>
      <w:r w:rsidRPr="002F14EC">
        <w:t xml:space="preserve">Total costs for project period:  </w:t>
      </w:r>
      <w:r w:rsidR="002A36C9" w:rsidRPr="002F14EC">
        <w:t>$</w:t>
      </w:r>
      <w:r w:rsidR="002A36C9" w:rsidRPr="002F14EC">
        <w:rPr>
          <w:bCs/>
        </w:rPr>
        <w:t>1,448,028</w:t>
      </w:r>
    </w:p>
    <w:p w:rsidR="00A9518A" w:rsidRPr="002F14EC" w:rsidRDefault="00035382" w:rsidP="00A9518A">
      <w:pPr>
        <w:tabs>
          <w:tab w:val="left" w:pos="3960"/>
          <w:tab w:val="left" w:pos="8280"/>
          <w:tab w:val="right" w:pos="10800"/>
        </w:tabs>
      </w:pPr>
      <w:r w:rsidRPr="002F14EC">
        <w:rPr>
          <w:bCs/>
        </w:rPr>
        <w:t>Project period:</w:t>
      </w:r>
      <w:r w:rsidR="002A36C9" w:rsidRPr="002F14EC">
        <w:rPr>
          <w:bCs/>
        </w:rPr>
        <w:t xml:space="preserve"> </w:t>
      </w:r>
      <w:r w:rsidR="00A9518A" w:rsidRPr="002F14EC">
        <w:t>9/28/06-8/31/10</w:t>
      </w:r>
    </w:p>
    <w:p w:rsidR="00A9518A" w:rsidRPr="002F14EC" w:rsidRDefault="00A9518A" w:rsidP="00A9518A">
      <w:pPr>
        <w:ind w:left="3600" w:hanging="3600"/>
      </w:pPr>
    </w:p>
    <w:p w:rsidR="00C917F6" w:rsidRPr="002F14EC" w:rsidRDefault="00C917F6" w:rsidP="00C917F6">
      <w:pPr>
        <w:ind w:left="3960" w:hanging="3960"/>
        <w:jc w:val="both"/>
        <w:rPr>
          <w:bCs/>
        </w:rPr>
      </w:pPr>
      <w:r w:rsidRPr="002F14EC">
        <w:rPr>
          <w:bCs/>
        </w:rPr>
        <w:t xml:space="preserve">Agency: </w:t>
      </w:r>
      <w:r w:rsidR="002A36C9" w:rsidRPr="002F14EC">
        <w:rPr>
          <w:bCs/>
        </w:rPr>
        <w:t xml:space="preserve">     </w:t>
      </w:r>
      <w:r w:rsidRPr="002F14EC">
        <w:rPr>
          <w:bCs/>
          <w:u w:val="single"/>
        </w:rPr>
        <w:t>NIH/NIDDK</w:t>
      </w:r>
      <w:r w:rsidRPr="002F14EC">
        <w:rPr>
          <w:bCs/>
        </w:rPr>
        <w:tab/>
      </w:r>
    </w:p>
    <w:p w:rsidR="00C917F6" w:rsidRPr="002F14EC" w:rsidRDefault="00035382" w:rsidP="00C917F6">
      <w:pPr>
        <w:ind w:left="3960" w:hanging="3960"/>
        <w:jc w:val="both"/>
        <w:rPr>
          <w:bCs/>
        </w:rPr>
      </w:pPr>
      <w:r w:rsidRPr="002F14EC">
        <w:rPr>
          <w:bCs/>
        </w:rPr>
        <w:t>I.D #</w:t>
      </w:r>
      <w:r w:rsidR="00C917F6" w:rsidRPr="002F14EC">
        <w:rPr>
          <w:bCs/>
        </w:rPr>
        <w:t xml:space="preserve">: </w:t>
      </w:r>
      <w:r w:rsidR="002A36C9" w:rsidRPr="002F14EC">
        <w:rPr>
          <w:bCs/>
        </w:rPr>
        <w:t xml:space="preserve">         </w:t>
      </w:r>
      <w:r w:rsidR="00C917F6" w:rsidRPr="002F14EC">
        <w:t>P30DK304989-25S1</w:t>
      </w:r>
      <w:r w:rsidR="00C917F6" w:rsidRPr="002F14EC">
        <w:rPr>
          <w:bCs/>
        </w:rPr>
        <w:tab/>
      </w:r>
    </w:p>
    <w:p w:rsidR="00C917F6" w:rsidRPr="002F14EC" w:rsidRDefault="00C917F6" w:rsidP="00C917F6">
      <w:pPr>
        <w:tabs>
          <w:tab w:val="left" w:pos="3960"/>
          <w:tab w:val="left" w:pos="8280"/>
          <w:tab w:val="right" w:pos="10800"/>
        </w:tabs>
      </w:pPr>
      <w:r w:rsidRPr="002F14EC">
        <w:rPr>
          <w:bCs/>
        </w:rPr>
        <w:t xml:space="preserve">Title: </w:t>
      </w:r>
      <w:r w:rsidR="002A36C9" w:rsidRPr="002F14EC">
        <w:rPr>
          <w:bCs/>
        </w:rPr>
        <w:t xml:space="preserve">         </w:t>
      </w:r>
      <w:r w:rsidRPr="002F14EC">
        <w:t xml:space="preserve">Silvio O. Conte Digestive Research Core Centers   </w:t>
      </w:r>
    </w:p>
    <w:p w:rsidR="00C917F6" w:rsidRPr="002F14EC" w:rsidRDefault="00035382" w:rsidP="00C917F6">
      <w:pPr>
        <w:ind w:left="3960" w:hanging="3960"/>
        <w:jc w:val="both"/>
        <w:rPr>
          <w:bCs/>
        </w:rPr>
      </w:pPr>
      <w:r w:rsidRPr="002F14EC">
        <w:rPr>
          <w:bCs/>
        </w:rPr>
        <w:t>P.I.</w:t>
      </w:r>
      <w:r w:rsidR="00C917F6" w:rsidRPr="002F14EC">
        <w:rPr>
          <w:bCs/>
        </w:rPr>
        <w:t xml:space="preserve">: </w:t>
      </w:r>
      <w:r w:rsidR="002A36C9" w:rsidRPr="002F14EC">
        <w:rPr>
          <w:bCs/>
        </w:rPr>
        <w:t xml:space="preserve">           Guadalupe </w:t>
      </w:r>
      <w:r w:rsidR="00C917F6" w:rsidRPr="002F14EC">
        <w:rPr>
          <w:bCs/>
        </w:rPr>
        <w:t>Garcia-Tsao</w:t>
      </w:r>
      <w:r w:rsidR="002A36C9" w:rsidRPr="002F14EC">
        <w:rPr>
          <w:bCs/>
        </w:rPr>
        <w:t>, MD</w:t>
      </w:r>
    </w:p>
    <w:p w:rsidR="00035382" w:rsidRPr="002F14EC" w:rsidRDefault="00C917F6" w:rsidP="00C917F6">
      <w:pPr>
        <w:ind w:left="3960" w:hanging="3960"/>
        <w:jc w:val="both"/>
        <w:rPr>
          <w:bCs/>
        </w:rPr>
      </w:pPr>
      <w:r w:rsidRPr="002F14EC">
        <w:rPr>
          <w:bCs/>
        </w:rPr>
        <w:t>Percent Effort: 0.25 FTE</w:t>
      </w:r>
      <w:r w:rsidRPr="002F14EC">
        <w:rPr>
          <w:bCs/>
        </w:rPr>
        <w:tab/>
      </w:r>
      <w:r w:rsidRPr="002F14EC">
        <w:rPr>
          <w:bCs/>
        </w:rPr>
        <w:tab/>
      </w:r>
    </w:p>
    <w:p w:rsidR="00C917F6" w:rsidRPr="002F14EC" w:rsidRDefault="00035382" w:rsidP="00C917F6">
      <w:pPr>
        <w:ind w:left="3960" w:hanging="3960"/>
        <w:jc w:val="both"/>
        <w:rPr>
          <w:bCs/>
        </w:rPr>
      </w:pPr>
      <w:r w:rsidRPr="002F14EC">
        <w:rPr>
          <w:bCs/>
        </w:rPr>
        <w:t>Role on project</w:t>
      </w:r>
      <w:r w:rsidR="00C917F6" w:rsidRPr="002F14EC">
        <w:rPr>
          <w:bCs/>
        </w:rPr>
        <w:t xml:space="preserve">: Biostatistician </w:t>
      </w:r>
    </w:p>
    <w:p w:rsidR="00C917F6" w:rsidRPr="002F14EC" w:rsidRDefault="00035382" w:rsidP="00C917F6">
      <w:pPr>
        <w:tabs>
          <w:tab w:val="left" w:pos="3960"/>
          <w:tab w:val="left" w:pos="8280"/>
          <w:tab w:val="right" w:pos="10800"/>
        </w:tabs>
      </w:pPr>
      <w:r w:rsidRPr="002F14EC">
        <w:rPr>
          <w:bCs/>
        </w:rPr>
        <w:t xml:space="preserve">Direct costs per year: </w:t>
      </w:r>
      <w:r w:rsidR="002A36C9" w:rsidRPr="002F14EC">
        <w:rPr>
          <w:bCs/>
        </w:rPr>
        <w:t>$</w:t>
      </w:r>
      <w:r w:rsidR="00C917F6" w:rsidRPr="002F14EC">
        <w:t>214,583</w:t>
      </w:r>
    </w:p>
    <w:p w:rsidR="00035382" w:rsidRPr="002F14EC" w:rsidRDefault="00035382" w:rsidP="00C917F6">
      <w:pPr>
        <w:tabs>
          <w:tab w:val="left" w:pos="3960"/>
          <w:tab w:val="left" w:pos="8280"/>
          <w:tab w:val="right" w:pos="10800"/>
        </w:tabs>
      </w:pPr>
      <w:r w:rsidRPr="002F14EC">
        <w:t>T</w:t>
      </w:r>
      <w:r w:rsidR="002A36C9" w:rsidRPr="002F14EC">
        <w:t>otal costs for project period: $355,135</w:t>
      </w:r>
    </w:p>
    <w:p w:rsidR="00C917F6" w:rsidRPr="002F14EC" w:rsidRDefault="00035382" w:rsidP="00C917F6">
      <w:pPr>
        <w:tabs>
          <w:tab w:val="left" w:pos="3960"/>
          <w:tab w:val="left" w:pos="8280"/>
          <w:tab w:val="right" w:pos="10800"/>
        </w:tabs>
      </w:pPr>
      <w:r w:rsidRPr="002F14EC">
        <w:rPr>
          <w:bCs/>
        </w:rPr>
        <w:t>Project period:</w:t>
      </w:r>
      <w:r w:rsidR="002A36C9" w:rsidRPr="002F14EC">
        <w:rPr>
          <w:bCs/>
        </w:rPr>
        <w:t xml:space="preserve"> </w:t>
      </w:r>
      <w:r w:rsidR="00C917F6" w:rsidRPr="002F14EC">
        <w:t>07/22/09-5/31/10</w:t>
      </w:r>
    </w:p>
    <w:p w:rsidR="00C917F6" w:rsidRPr="002F14EC" w:rsidRDefault="00C917F6" w:rsidP="001452A3">
      <w:pPr>
        <w:ind w:left="-90"/>
        <w:jc w:val="both"/>
        <w:rPr>
          <w:bCs/>
        </w:rPr>
      </w:pPr>
    </w:p>
    <w:p w:rsidR="001452A3" w:rsidRPr="002F14EC" w:rsidRDefault="00C917F6" w:rsidP="001452A3">
      <w:pPr>
        <w:ind w:left="-90"/>
        <w:jc w:val="both"/>
      </w:pPr>
      <w:r w:rsidRPr="002F14EC">
        <w:rPr>
          <w:bCs/>
        </w:rPr>
        <w:t xml:space="preserve">  </w:t>
      </w:r>
      <w:r w:rsidR="00C84821" w:rsidRPr="002F14EC">
        <w:rPr>
          <w:bCs/>
        </w:rPr>
        <w:t xml:space="preserve">Agency: </w:t>
      </w:r>
      <w:r w:rsidR="002A36C9" w:rsidRPr="002F14EC">
        <w:rPr>
          <w:bCs/>
        </w:rPr>
        <w:t xml:space="preserve">     </w:t>
      </w:r>
      <w:r w:rsidR="00C84821" w:rsidRPr="002F14EC">
        <w:rPr>
          <w:u w:val="single"/>
        </w:rPr>
        <w:t>NIH/NIMH</w:t>
      </w:r>
    </w:p>
    <w:p w:rsidR="00C84821" w:rsidRPr="002F14EC" w:rsidRDefault="00035382" w:rsidP="001452A3">
      <w:pPr>
        <w:ind w:left="-90" w:firstLine="90"/>
        <w:jc w:val="both"/>
      </w:pPr>
      <w:r w:rsidRPr="002F14EC">
        <w:rPr>
          <w:bCs/>
        </w:rPr>
        <w:t>I.D #</w:t>
      </w:r>
      <w:r w:rsidR="00C84821" w:rsidRPr="002F14EC">
        <w:rPr>
          <w:bCs/>
        </w:rPr>
        <w:t xml:space="preserve">: </w:t>
      </w:r>
      <w:r w:rsidR="002A36C9" w:rsidRPr="002F14EC">
        <w:rPr>
          <w:bCs/>
        </w:rPr>
        <w:t xml:space="preserve">         </w:t>
      </w:r>
      <w:r w:rsidR="00C84821" w:rsidRPr="002F14EC">
        <w:t>3R01MH069874-04W1</w:t>
      </w:r>
      <w:r w:rsidR="00C84821" w:rsidRPr="002F14EC">
        <w:rPr>
          <w:bCs/>
        </w:rPr>
        <w:tab/>
      </w:r>
    </w:p>
    <w:p w:rsidR="00C84821" w:rsidRPr="002F14EC" w:rsidRDefault="00C84821" w:rsidP="00C84821">
      <w:pPr>
        <w:ind w:left="3960" w:hanging="3960"/>
        <w:jc w:val="both"/>
        <w:rPr>
          <w:bCs/>
        </w:rPr>
      </w:pPr>
      <w:r w:rsidRPr="002F14EC">
        <w:rPr>
          <w:bCs/>
        </w:rPr>
        <w:t xml:space="preserve">Title: </w:t>
      </w:r>
      <w:r w:rsidR="002A36C9" w:rsidRPr="002F14EC">
        <w:rPr>
          <w:bCs/>
        </w:rPr>
        <w:t xml:space="preserve">          </w:t>
      </w:r>
      <w:r w:rsidRPr="002F14EC">
        <w:t>Behavior Therapy for Adults with Tourette Syndrome</w:t>
      </w:r>
    </w:p>
    <w:p w:rsidR="00C84821" w:rsidRPr="002F14EC" w:rsidRDefault="00035382" w:rsidP="00C84821">
      <w:pPr>
        <w:ind w:left="3960" w:hanging="3960"/>
        <w:jc w:val="both"/>
        <w:rPr>
          <w:bCs/>
        </w:rPr>
      </w:pPr>
      <w:r w:rsidRPr="002F14EC">
        <w:rPr>
          <w:bCs/>
        </w:rPr>
        <w:t>P.I.</w:t>
      </w:r>
      <w:r w:rsidR="00C84821" w:rsidRPr="002F14EC">
        <w:rPr>
          <w:bCs/>
        </w:rPr>
        <w:t xml:space="preserve">: </w:t>
      </w:r>
      <w:r w:rsidR="002A36C9" w:rsidRPr="002F14EC">
        <w:rPr>
          <w:bCs/>
        </w:rPr>
        <w:t xml:space="preserve">            Lawrence </w:t>
      </w:r>
      <w:r w:rsidR="00C84821" w:rsidRPr="002F14EC">
        <w:t>Scahill</w:t>
      </w:r>
      <w:r w:rsidR="002A36C9" w:rsidRPr="002F14EC">
        <w:t>, ScD</w:t>
      </w:r>
    </w:p>
    <w:p w:rsidR="00035382" w:rsidRPr="002F14EC" w:rsidRDefault="00C84821" w:rsidP="00C84821">
      <w:pPr>
        <w:ind w:left="3960" w:hanging="3960"/>
        <w:jc w:val="both"/>
        <w:rPr>
          <w:bCs/>
        </w:rPr>
      </w:pPr>
      <w:r w:rsidRPr="002F14EC">
        <w:rPr>
          <w:bCs/>
        </w:rPr>
        <w:t xml:space="preserve">Percent Effort: </w:t>
      </w:r>
      <w:r w:rsidR="001452A3" w:rsidRPr="002F14EC">
        <w:rPr>
          <w:bCs/>
        </w:rPr>
        <w:t>0.20</w:t>
      </w:r>
      <w:r w:rsidRPr="002F14EC">
        <w:rPr>
          <w:bCs/>
        </w:rPr>
        <w:t xml:space="preserve"> FTE</w:t>
      </w:r>
      <w:r w:rsidRPr="002F14EC">
        <w:rPr>
          <w:bCs/>
        </w:rPr>
        <w:tab/>
      </w:r>
      <w:r w:rsidRPr="002F14EC">
        <w:rPr>
          <w:bCs/>
        </w:rPr>
        <w:tab/>
      </w:r>
    </w:p>
    <w:p w:rsidR="00C84821" w:rsidRPr="002F14EC" w:rsidRDefault="00035382" w:rsidP="00C84821">
      <w:pPr>
        <w:ind w:left="3960" w:hanging="3960"/>
        <w:jc w:val="both"/>
        <w:rPr>
          <w:bCs/>
        </w:rPr>
      </w:pPr>
      <w:r w:rsidRPr="002F14EC">
        <w:rPr>
          <w:bCs/>
        </w:rPr>
        <w:t>Role on project</w:t>
      </w:r>
      <w:r w:rsidR="00C84821" w:rsidRPr="002F14EC">
        <w:rPr>
          <w:bCs/>
        </w:rPr>
        <w:t>: Biostatistician</w:t>
      </w:r>
      <w:r w:rsidR="006C1184" w:rsidRPr="002F14EC">
        <w:rPr>
          <w:bCs/>
        </w:rPr>
        <w:t>-Co-Investigator</w:t>
      </w:r>
      <w:r w:rsidR="00C84821" w:rsidRPr="002F14EC">
        <w:rPr>
          <w:bCs/>
        </w:rPr>
        <w:t xml:space="preserve"> </w:t>
      </w:r>
    </w:p>
    <w:p w:rsidR="00C84821" w:rsidRPr="002F14EC" w:rsidRDefault="00035382" w:rsidP="00C84821">
      <w:pPr>
        <w:ind w:left="3960" w:hanging="3960"/>
        <w:jc w:val="both"/>
      </w:pPr>
      <w:r w:rsidRPr="002F14EC">
        <w:rPr>
          <w:bCs/>
        </w:rPr>
        <w:t xml:space="preserve">Direct costs per year: </w:t>
      </w:r>
      <w:r w:rsidR="00176804" w:rsidRPr="002F14EC">
        <w:rPr>
          <w:bCs/>
        </w:rPr>
        <w:t>$</w:t>
      </w:r>
      <w:r w:rsidR="00C84821" w:rsidRPr="002F14EC">
        <w:t>152,872</w:t>
      </w:r>
    </w:p>
    <w:p w:rsidR="00035382" w:rsidRPr="002F14EC" w:rsidRDefault="00035382" w:rsidP="00C84821">
      <w:pPr>
        <w:ind w:left="3960" w:hanging="3960"/>
        <w:jc w:val="both"/>
        <w:rPr>
          <w:bCs/>
        </w:rPr>
      </w:pPr>
      <w:r w:rsidRPr="002F14EC">
        <w:t xml:space="preserve">Total costs for project period: </w:t>
      </w:r>
      <w:r w:rsidR="002A36C9" w:rsidRPr="002F14EC">
        <w:t>$506,006</w:t>
      </w:r>
      <w:r w:rsidRPr="002F14EC">
        <w:t xml:space="preserve"> </w:t>
      </w:r>
    </w:p>
    <w:p w:rsidR="00C84821" w:rsidRPr="002F14EC" w:rsidRDefault="00035382" w:rsidP="00C84821">
      <w:r w:rsidRPr="002F14EC">
        <w:rPr>
          <w:bCs/>
        </w:rPr>
        <w:t>Project period:</w:t>
      </w:r>
      <w:r w:rsidR="002A36C9" w:rsidRPr="002F14EC">
        <w:rPr>
          <w:bCs/>
        </w:rPr>
        <w:t xml:space="preserve"> </w:t>
      </w:r>
      <w:r w:rsidR="00C84821" w:rsidRPr="002F14EC">
        <w:t>7/1/09-5/31/10</w:t>
      </w:r>
    </w:p>
    <w:p w:rsidR="00C84821" w:rsidRPr="002F14EC" w:rsidRDefault="00C84821" w:rsidP="00C84821">
      <w:pPr>
        <w:ind w:left="3960" w:hanging="3960"/>
        <w:jc w:val="both"/>
        <w:rPr>
          <w:bCs/>
        </w:rPr>
      </w:pPr>
    </w:p>
    <w:p w:rsidR="001452A3" w:rsidRPr="002F14EC" w:rsidRDefault="001452A3" w:rsidP="001452A3">
      <w:pPr>
        <w:ind w:left="3960" w:hanging="3960"/>
        <w:jc w:val="both"/>
        <w:rPr>
          <w:bCs/>
        </w:rPr>
      </w:pPr>
      <w:r w:rsidRPr="002F14EC">
        <w:rPr>
          <w:bCs/>
        </w:rPr>
        <w:t xml:space="preserve">Agency: </w:t>
      </w:r>
      <w:r w:rsidR="002A36C9" w:rsidRPr="002F14EC">
        <w:rPr>
          <w:bCs/>
        </w:rPr>
        <w:t xml:space="preserve">     </w:t>
      </w:r>
      <w:r w:rsidRPr="002F14EC">
        <w:rPr>
          <w:bCs/>
          <w:u w:val="single"/>
        </w:rPr>
        <w:t>NIH/NHLBI</w:t>
      </w:r>
      <w:r w:rsidRPr="002F14EC">
        <w:rPr>
          <w:bCs/>
        </w:rPr>
        <w:tab/>
      </w:r>
    </w:p>
    <w:p w:rsidR="001452A3" w:rsidRPr="002F14EC" w:rsidRDefault="00035382" w:rsidP="001452A3">
      <w:r w:rsidRPr="002F14EC">
        <w:rPr>
          <w:bCs/>
        </w:rPr>
        <w:t>I.D #</w:t>
      </w:r>
      <w:r w:rsidR="001452A3" w:rsidRPr="002F14EC">
        <w:rPr>
          <w:bCs/>
        </w:rPr>
        <w:t xml:space="preserve">: </w:t>
      </w:r>
      <w:r w:rsidR="002A36C9" w:rsidRPr="002F14EC">
        <w:rPr>
          <w:bCs/>
        </w:rPr>
        <w:t xml:space="preserve">         </w:t>
      </w:r>
      <w:r w:rsidR="001452A3" w:rsidRPr="002F14EC">
        <w:t>1-RO1-HL-89340-01</w:t>
      </w:r>
    </w:p>
    <w:p w:rsidR="001452A3" w:rsidRPr="002F14EC" w:rsidRDefault="001452A3" w:rsidP="001452A3">
      <w:pPr>
        <w:ind w:left="3960" w:hanging="3960"/>
        <w:jc w:val="both"/>
        <w:rPr>
          <w:bCs/>
        </w:rPr>
      </w:pPr>
      <w:r w:rsidRPr="002F14EC">
        <w:rPr>
          <w:bCs/>
        </w:rPr>
        <w:t xml:space="preserve">Title: </w:t>
      </w:r>
      <w:r w:rsidR="002A36C9" w:rsidRPr="002F14EC">
        <w:rPr>
          <w:bCs/>
        </w:rPr>
        <w:t xml:space="preserve">         </w:t>
      </w:r>
      <w:r w:rsidRPr="002F14EC">
        <w:t>T-wave alternans and emotion in daily life</w:t>
      </w:r>
    </w:p>
    <w:p w:rsidR="001452A3" w:rsidRPr="002F14EC" w:rsidRDefault="00035382" w:rsidP="001452A3">
      <w:pPr>
        <w:ind w:left="3960" w:hanging="3960"/>
        <w:jc w:val="both"/>
        <w:rPr>
          <w:bCs/>
        </w:rPr>
      </w:pPr>
      <w:r w:rsidRPr="002F14EC">
        <w:rPr>
          <w:bCs/>
        </w:rPr>
        <w:t>P.I.</w:t>
      </w:r>
      <w:r w:rsidR="001452A3" w:rsidRPr="002F14EC">
        <w:rPr>
          <w:bCs/>
        </w:rPr>
        <w:t xml:space="preserve">: </w:t>
      </w:r>
      <w:r w:rsidR="002A36C9" w:rsidRPr="002F14EC">
        <w:rPr>
          <w:bCs/>
        </w:rPr>
        <w:t xml:space="preserve">           Rachel </w:t>
      </w:r>
      <w:r w:rsidR="001452A3" w:rsidRPr="002F14EC">
        <w:t>Lampert</w:t>
      </w:r>
      <w:r w:rsidR="002A36C9" w:rsidRPr="002F14EC">
        <w:t>, MD</w:t>
      </w:r>
    </w:p>
    <w:p w:rsidR="00035382" w:rsidRPr="002F14EC" w:rsidRDefault="001452A3" w:rsidP="001452A3">
      <w:pPr>
        <w:ind w:left="3960" w:hanging="3960"/>
        <w:jc w:val="both"/>
        <w:rPr>
          <w:bCs/>
        </w:rPr>
      </w:pPr>
      <w:r w:rsidRPr="002F14EC">
        <w:rPr>
          <w:bCs/>
        </w:rPr>
        <w:t>Percent Effort: 0.05 FTE</w:t>
      </w:r>
      <w:r w:rsidRPr="002F14EC">
        <w:rPr>
          <w:bCs/>
        </w:rPr>
        <w:tab/>
      </w:r>
      <w:r w:rsidRPr="002F14EC">
        <w:rPr>
          <w:bCs/>
        </w:rPr>
        <w:tab/>
      </w:r>
    </w:p>
    <w:p w:rsidR="001452A3" w:rsidRPr="002F14EC" w:rsidRDefault="00035382" w:rsidP="001452A3">
      <w:pPr>
        <w:ind w:left="3960" w:hanging="3960"/>
        <w:jc w:val="both"/>
        <w:rPr>
          <w:bCs/>
        </w:rPr>
      </w:pPr>
      <w:r w:rsidRPr="002F14EC">
        <w:rPr>
          <w:bCs/>
        </w:rPr>
        <w:t>Role on project</w:t>
      </w:r>
      <w:r w:rsidR="001452A3" w:rsidRPr="002F14EC">
        <w:rPr>
          <w:bCs/>
        </w:rPr>
        <w:t xml:space="preserve">: Biostatistician </w:t>
      </w:r>
    </w:p>
    <w:p w:rsidR="001452A3" w:rsidRPr="002F14EC" w:rsidRDefault="00035382" w:rsidP="001452A3">
      <w:pPr>
        <w:ind w:left="3960" w:hanging="3960"/>
        <w:jc w:val="both"/>
      </w:pPr>
      <w:r w:rsidRPr="002F14EC">
        <w:rPr>
          <w:bCs/>
        </w:rPr>
        <w:t xml:space="preserve">Direct costs per year: </w:t>
      </w:r>
      <w:r w:rsidR="002A36C9" w:rsidRPr="002F14EC">
        <w:rPr>
          <w:bCs/>
        </w:rPr>
        <w:t>$</w:t>
      </w:r>
      <w:r w:rsidR="001452A3" w:rsidRPr="002F14EC">
        <w:t>379,325</w:t>
      </w:r>
    </w:p>
    <w:p w:rsidR="00035382" w:rsidRPr="002F14EC" w:rsidRDefault="00035382" w:rsidP="001452A3">
      <w:pPr>
        <w:ind w:left="3960" w:hanging="3960"/>
        <w:jc w:val="both"/>
        <w:rPr>
          <w:bCs/>
        </w:rPr>
      </w:pPr>
      <w:r w:rsidRPr="002F14EC">
        <w:t xml:space="preserve">Total costs for project period:  </w:t>
      </w:r>
      <w:r w:rsidR="002A36C9" w:rsidRPr="002F14EC">
        <w:t>$</w:t>
      </w:r>
      <w:r w:rsidR="002A36C9" w:rsidRPr="002F14EC">
        <w:rPr>
          <w:bCs/>
        </w:rPr>
        <w:t>2,511,131</w:t>
      </w:r>
    </w:p>
    <w:p w:rsidR="001452A3" w:rsidRPr="002F14EC" w:rsidRDefault="00035382" w:rsidP="001452A3">
      <w:r w:rsidRPr="002F14EC">
        <w:rPr>
          <w:bCs/>
        </w:rPr>
        <w:t>Project period:</w:t>
      </w:r>
      <w:r w:rsidR="002A36C9" w:rsidRPr="002F14EC">
        <w:rPr>
          <w:bCs/>
        </w:rPr>
        <w:t xml:space="preserve"> </w:t>
      </w:r>
      <w:r w:rsidR="001452A3" w:rsidRPr="002F14EC">
        <w:t>5/1/08-5/30/13</w:t>
      </w:r>
    </w:p>
    <w:p w:rsidR="001452A3" w:rsidRPr="002F14EC" w:rsidRDefault="001452A3" w:rsidP="007D2A3C">
      <w:pPr>
        <w:ind w:left="3960" w:hanging="3960"/>
        <w:jc w:val="both"/>
        <w:rPr>
          <w:bCs/>
        </w:rPr>
      </w:pPr>
    </w:p>
    <w:p w:rsidR="001452A3" w:rsidRPr="002F14EC" w:rsidRDefault="001452A3" w:rsidP="001452A3">
      <w:pPr>
        <w:ind w:left="-90" w:firstLine="90"/>
        <w:jc w:val="both"/>
      </w:pPr>
      <w:r w:rsidRPr="002F14EC">
        <w:rPr>
          <w:bCs/>
        </w:rPr>
        <w:t xml:space="preserve">Agency: </w:t>
      </w:r>
      <w:r w:rsidR="002A36C9" w:rsidRPr="002F14EC">
        <w:rPr>
          <w:bCs/>
        </w:rPr>
        <w:t xml:space="preserve">      </w:t>
      </w:r>
      <w:r w:rsidRPr="002F14EC">
        <w:rPr>
          <w:u w:val="single"/>
        </w:rPr>
        <w:t>NIH</w:t>
      </w:r>
      <w:r w:rsidR="002A36C9" w:rsidRPr="002F14EC">
        <w:rPr>
          <w:u w:val="single"/>
        </w:rPr>
        <w:t>/NIDDK</w:t>
      </w:r>
    </w:p>
    <w:p w:rsidR="001452A3" w:rsidRPr="002F14EC" w:rsidRDefault="00035382" w:rsidP="001452A3">
      <w:pPr>
        <w:ind w:left="3960" w:hanging="3960"/>
        <w:jc w:val="both"/>
        <w:rPr>
          <w:bCs/>
        </w:rPr>
      </w:pPr>
      <w:r w:rsidRPr="002F14EC">
        <w:rPr>
          <w:bCs/>
        </w:rPr>
        <w:t>I.D #</w:t>
      </w:r>
      <w:r w:rsidR="001452A3" w:rsidRPr="002F14EC">
        <w:rPr>
          <w:bCs/>
        </w:rPr>
        <w:t xml:space="preserve">: </w:t>
      </w:r>
      <w:r w:rsidR="002A36C9" w:rsidRPr="002F14EC">
        <w:rPr>
          <w:bCs/>
        </w:rPr>
        <w:t xml:space="preserve">          </w:t>
      </w:r>
      <w:r w:rsidR="001452A3" w:rsidRPr="002F14EC">
        <w:t>7-RO1-DK-57846-07</w:t>
      </w:r>
      <w:r w:rsidR="001452A3" w:rsidRPr="002F14EC">
        <w:rPr>
          <w:bCs/>
        </w:rPr>
        <w:tab/>
      </w:r>
    </w:p>
    <w:p w:rsidR="001452A3" w:rsidRPr="002F14EC" w:rsidRDefault="001452A3" w:rsidP="001452A3">
      <w:pPr>
        <w:ind w:left="-90" w:firstLine="90"/>
        <w:jc w:val="both"/>
      </w:pPr>
      <w:r w:rsidRPr="002F14EC">
        <w:rPr>
          <w:bCs/>
        </w:rPr>
        <w:t xml:space="preserve">Title: </w:t>
      </w:r>
      <w:r w:rsidR="002A36C9" w:rsidRPr="002F14EC">
        <w:rPr>
          <w:bCs/>
        </w:rPr>
        <w:t xml:space="preserve">           </w:t>
      </w:r>
      <w:r w:rsidRPr="002F14EC">
        <w:t>Phase II of HOKT3y 1 (ALA-ALA) in Type I Diabetes</w:t>
      </w:r>
    </w:p>
    <w:p w:rsidR="001452A3" w:rsidRPr="002F14EC" w:rsidRDefault="00035382" w:rsidP="001452A3">
      <w:pPr>
        <w:ind w:left="3960" w:hanging="3960"/>
        <w:jc w:val="both"/>
        <w:rPr>
          <w:bCs/>
        </w:rPr>
      </w:pPr>
      <w:r w:rsidRPr="002F14EC">
        <w:rPr>
          <w:bCs/>
        </w:rPr>
        <w:t>P.I.</w:t>
      </w:r>
      <w:r w:rsidR="001452A3" w:rsidRPr="002F14EC">
        <w:rPr>
          <w:bCs/>
        </w:rPr>
        <w:t xml:space="preserve">: </w:t>
      </w:r>
      <w:r w:rsidR="002A36C9" w:rsidRPr="002F14EC">
        <w:rPr>
          <w:bCs/>
        </w:rPr>
        <w:t xml:space="preserve">             Kevan </w:t>
      </w:r>
      <w:r w:rsidR="001452A3" w:rsidRPr="002F14EC">
        <w:t>Herold</w:t>
      </w:r>
      <w:r w:rsidR="002A36C9" w:rsidRPr="002F14EC">
        <w:t>, MD</w:t>
      </w:r>
    </w:p>
    <w:p w:rsidR="00035382" w:rsidRPr="002F14EC" w:rsidRDefault="001452A3" w:rsidP="001452A3">
      <w:pPr>
        <w:ind w:left="3960" w:hanging="3960"/>
        <w:jc w:val="both"/>
        <w:rPr>
          <w:bCs/>
        </w:rPr>
      </w:pPr>
      <w:r w:rsidRPr="002F14EC">
        <w:rPr>
          <w:bCs/>
        </w:rPr>
        <w:t>Percent Effort: 0.05 FTE</w:t>
      </w:r>
      <w:r w:rsidRPr="002F14EC">
        <w:rPr>
          <w:bCs/>
        </w:rPr>
        <w:tab/>
      </w:r>
      <w:r w:rsidRPr="002F14EC">
        <w:rPr>
          <w:bCs/>
        </w:rPr>
        <w:tab/>
      </w:r>
    </w:p>
    <w:p w:rsidR="001452A3" w:rsidRPr="002F14EC" w:rsidRDefault="00035382" w:rsidP="001452A3">
      <w:pPr>
        <w:ind w:left="3960" w:hanging="3960"/>
        <w:jc w:val="both"/>
        <w:rPr>
          <w:bCs/>
        </w:rPr>
      </w:pPr>
      <w:r w:rsidRPr="002F14EC">
        <w:rPr>
          <w:bCs/>
        </w:rPr>
        <w:lastRenderedPageBreak/>
        <w:t>Role on project</w:t>
      </w:r>
      <w:r w:rsidR="001452A3" w:rsidRPr="002F14EC">
        <w:rPr>
          <w:bCs/>
        </w:rPr>
        <w:t xml:space="preserve">: Biostatistician </w:t>
      </w:r>
    </w:p>
    <w:p w:rsidR="001452A3" w:rsidRPr="002F14EC" w:rsidRDefault="00035382" w:rsidP="007D2A3C">
      <w:pPr>
        <w:ind w:left="3960" w:hanging="3960"/>
        <w:jc w:val="both"/>
      </w:pPr>
      <w:r w:rsidRPr="002F14EC">
        <w:rPr>
          <w:bCs/>
        </w:rPr>
        <w:t>Project period:</w:t>
      </w:r>
      <w:r w:rsidR="002A36C9" w:rsidRPr="002F14EC">
        <w:rPr>
          <w:bCs/>
        </w:rPr>
        <w:t xml:space="preserve"> </w:t>
      </w:r>
      <w:r w:rsidR="001452A3" w:rsidRPr="002F14EC">
        <w:t>7/1/06-6/30/10</w:t>
      </w:r>
    </w:p>
    <w:p w:rsidR="002622E3" w:rsidRPr="002F14EC" w:rsidRDefault="002622E3" w:rsidP="007D2A3C">
      <w:pPr>
        <w:ind w:left="3960" w:hanging="3960"/>
        <w:jc w:val="both"/>
        <w:rPr>
          <w:bCs/>
        </w:rPr>
      </w:pPr>
    </w:p>
    <w:p w:rsidR="002622E3" w:rsidRPr="002F14EC" w:rsidRDefault="002622E3" w:rsidP="002622E3">
      <w:pPr>
        <w:ind w:left="3960" w:hanging="3960"/>
        <w:jc w:val="both"/>
        <w:rPr>
          <w:bCs/>
        </w:rPr>
      </w:pPr>
      <w:r w:rsidRPr="002F14EC">
        <w:rPr>
          <w:bCs/>
        </w:rPr>
        <w:t xml:space="preserve">Agency: </w:t>
      </w:r>
      <w:r w:rsidR="002A36C9" w:rsidRPr="002F14EC">
        <w:rPr>
          <w:bCs/>
        </w:rPr>
        <w:t xml:space="preserve">     </w:t>
      </w:r>
      <w:r w:rsidRPr="002F14EC">
        <w:rPr>
          <w:bCs/>
          <w:u w:val="single"/>
        </w:rPr>
        <w:t>NIH/NICHD</w:t>
      </w:r>
      <w:r w:rsidRPr="002F14EC">
        <w:rPr>
          <w:bCs/>
        </w:rPr>
        <w:tab/>
      </w:r>
    </w:p>
    <w:p w:rsidR="002622E3" w:rsidRPr="002F14EC" w:rsidRDefault="00035382" w:rsidP="002622E3">
      <w:pPr>
        <w:ind w:left="3960" w:hanging="3960"/>
        <w:jc w:val="both"/>
        <w:rPr>
          <w:bCs/>
        </w:rPr>
      </w:pPr>
      <w:r w:rsidRPr="002F14EC">
        <w:rPr>
          <w:bCs/>
        </w:rPr>
        <w:t>I.D #</w:t>
      </w:r>
      <w:r w:rsidR="002622E3" w:rsidRPr="002F14EC">
        <w:rPr>
          <w:bCs/>
        </w:rPr>
        <w:t xml:space="preserve">: </w:t>
      </w:r>
      <w:r w:rsidR="002A36C9" w:rsidRPr="002F14EC">
        <w:rPr>
          <w:bCs/>
        </w:rPr>
        <w:t xml:space="preserve">         </w:t>
      </w:r>
      <w:r w:rsidR="002622E3" w:rsidRPr="002F14EC">
        <w:t>2 RO1 HD28016-15A1</w:t>
      </w:r>
      <w:r w:rsidR="002622E3" w:rsidRPr="002F14EC">
        <w:rPr>
          <w:bCs/>
        </w:rPr>
        <w:tab/>
      </w:r>
    </w:p>
    <w:p w:rsidR="002622E3" w:rsidRPr="002F14EC" w:rsidRDefault="002622E3" w:rsidP="002622E3">
      <w:pPr>
        <w:ind w:left="3960" w:hanging="3960"/>
        <w:jc w:val="both"/>
        <w:rPr>
          <w:bCs/>
        </w:rPr>
      </w:pPr>
      <w:r w:rsidRPr="002F14EC">
        <w:rPr>
          <w:bCs/>
        </w:rPr>
        <w:t>Title:</w:t>
      </w:r>
      <w:r w:rsidR="002A36C9" w:rsidRPr="002F14EC">
        <w:rPr>
          <w:bCs/>
        </w:rPr>
        <w:t xml:space="preserve">         </w:t>
      </w:r>
      <w:r w:rsidRPr="002F14EC">
        <w:rPr>
          <w:bCs/>
        </w:rPr>
        <w:t xml:space="preserve"> </w:t>
      </w:r>
      <w:r w:rsidRPr="002F14EC">
        <w:t>Metabolic Markers and Predictors of Childhood Obesity</w:t>
      </w:r>
    </w:p>
    <w:p w:rsidR="002622E3" w:rsidRPr="002F14EC" w:rsidRDefault="00035382" w:rsidP="002622E3">
      <w:pPr>
        <w:ind w:left="3960" w:hanging="3960"/>
        <w:jc w:val="both"/>
        <w:rPr>
          <w:bCs/>
        </w:rPr>
      </w:pPr>
      <w:r w:rsidRPr="002F14EC">
        <w:rPr>
          <w:bCs/>
        </w:rPr>
        <w:t>P.I.</w:t>
      </w:r>
      <w:r w:rsidR="002622E3" w:rsidRPr="002F14EC">
        <w:rPr>
          <w:bCs/>
        </w:rPr>
        <w:t xml:space="preserve">: </w:t>
      </w:r>
      <w:r w:rsidR="002A36C9" w:rsidRPr="002F14EC">
        <w:rPr>
          <w:bCs/>
        </w:rPr>
        <w:t xml:space="preserve">           Sonia </w:t>
      </w:r>
      <w:r w:rsidR="002622E3" w:rsidRPr="002F14EC">
        <w:t>Caprio</w:t>
      </w:r>
      <w:r w:rsidR="002A36C9" w:rsidRPr="002F14EC">
        <w:t>, MD</w:t>
      </w:r>
    </w:p>
    <w:p w:rsidR="00035382" w:rsidRPr="002F14EC" w:rsidRDefault="002622E3" w:rsidP="002622E3">
      <w:pPr>
        <w:ind w:left="3960" w:hanging="3960"/>
        <w:jc w:val="both"/>
        <w:rPr>
          <w:bCs/>
        </w:rPr>
      </w:pPr>
      <w:r w:rsidRPr="002F14EC">
        <w:rPr>
          <w:bCs/>
        </w:rPr>
        <w:t>Percent Effort: 0.10 FTE</w:t>
      </w:r>
      <w:r w:rsidRPr="002F14EC">
        <w:rPr>
          <w:bCs/>
        </w:rPr>
        <w:tab/>
      </w:r>
      <w:r w:rsidRPr="002F14EC">
        <w:rPr>
          <w:bCs/>
        </w:rPr>
        <w:tab/>
      </w:r>
    </w:p>
    <w:p w:rsidR="002622E3" w:rsidRPr="002F14EC" w:rsidRDefault="00035382" w:rsidP="002A36C9">
      <w:pPr>
        <w:ind w:left="3960" w:hanging="3960"/>
        <w:jc w:val="both"/>
        <w:rPr>
          <w:bCs/>
        </w:rPr>
      </w:pPr>
      <w:r w:rsidRPr="002F14EC">
        <w:rPr>
          <w:bCs/>
        </w:rPr>
        <w:t>Role on project</w:t>
      </w:r>
      <w:r w:rsidR="002622E3" w:rsidRPr="002F14EC">
        <w:rPr>
          <w:bCs/>
        </w:rPr>
        <w:t>: Biostatistician</w:t>
      </w:r>
      <w:r w:rsidR="006C1184" w:rsidRPr="002F14EC">
        <w:rPr>
          <w:bCs/>
        </w:rPr>
        <w:t>-Co-Investigator</w:t>
      </w:r>
      <w:r w:rsidR="002622E3" w:rsidRPr="002F14EC">
        <w:rPr>
          <w:bCs/>
        </w:rPr>
        <w:t xml:space="preserve"> </w:t>
      </w:r>
    </w:p>
    <w:p w:rsidR="002622E3" w:rsidRPr="002F14EC" w:rsidRDefault="00F151BB" w:rsidP="002622E3">
      <w:pPr>
        <w:ind w:left="3960" w:hanging="3960"/>
        <w:jc w:val="both"/>
        <w:rPr>
          <w:bCs/>
        </w:rPr>
      </w:pPr>
      <w:r w:rsidRPr="002F14EC">
        <w:rPr>
          <w:bCs/>
        </w:rPr>
        <w:t>P</w:t>
      </w:r>
      <w:r w:rsidR="00035382" w:rsidRPr="002F14EC">
        <w:rPr>
          <w:bCs/>
        </w:rPr>
        <w:t>roject period:</w:t>
      </w:r>
      <w:r w:rsidR="002A36C9" w:rsidRPr="002F14EC">
        <w:rPr>
          <w:bCs/>
        </w:rPr>
        <w:t xml:space="preserve"> </w:t>
      </w:r>
      <w:r w:rsidR="002622E3" w:rsidRPr="002F14EC">
        <w:rPr>
          <w:bCs/>
        </w:rPr>
        <w:t>12/</w:t>
      </w:r>
      <w:r w:rsidR="00CC080B" w:rsidRPr="002F14EC">
        <w:rPr>
          <w:bCs/>
        </w:rPr>
        <w:t>1/08-4/31/10</w:t>
      </w:r>
    </w:p>
    <w:p w:rsidR="002622E3" w:rsidRPr="002F14EC" w:rsidRDefault="002622E3" w:rsidP="007D2A3C">
      <w:pPr>
        <w:ind w:left="3960" w:hanging="3960"/>
        <w:jc w:val="both"/>
        <w:rPr>
          <w:bCs/>
        </w:rPr>
      </w:pPr>
    </w:p>
    <w:p w:rsidR="007D2A3C" w:rsidRPr="002F14EC" w:rsidRDefault="007D2A3C" w:rsidP="007D2A3C">
      <w:pPr>
        <w:ind w:left="3960" w:hanging="3960"/>
        <w:jc w:val="both"/>
        <w:rPr>
          <w:bCs/>
        </w:rPr>
      </w:pPr>
      <w:r w:rsidRPr="002F14EC">
        <w:rPr>
          <w:bCs/>
        </w:rPr>
        <w:t xml:space="preserve">Agency: </w:t>
      </w:r>
      <w:r w:rsidR="002A36C9" w:rsidRPr="002F14EC">
        <w:rPr>
          <w:bCs/>
        </w:rPr>
        <w:t xml:space="preserve">    </w:t>
      </w:r>
      <w:r w:rsidRPr="002F14EC">
        <w:rPr>
          <w:bCs/>
          <w:u w:val="single"/>
        </w:rPr>
        <w:t>NIH/NCRR</w:t>
      </w:r>
      <w:r w:rsidRPr="002F14EC">
        <w:rPr>
          <w:bCs/>
        </w:rPr>
        <w:tab/>
      </w:r>
    </w:p>
    <w:p w:rsidR="007D2A3C" w:rsidRPr="002F14EC" w:rsidRDefault="00035382" w:rsidP="007D2A3C">
      <w:pPr>
        <w:ind w:left="3960" w:hanging="3960"/>
        <w:jc w:val="both"/>
        <w:rPr>
          <w:bCs/>
        </w:rPr>
      </w:pPr>
      <w:r w:rsidRPr="002F14EC">
        <w:rPr>
          <w:bCs/>
        </w:rPr>
        <w:t>I.D #</w:t>
      </w:r>
      <w:r w:rsidR="007D2A3C" w:rsidRPr="002F14EC">
        <w:rPr>
          <w:bCs/>
        </w:rPr>
        <w:t xml:space="preserve">: </w:t>
      </w:r>
      <w:r w:rsidR="002A36C9" w:rsidRPr="002F14EC">
        <w:rPr>
          <w:bCs/>
        </w:rPr>
        <w:t xml:space="preserve">        </w:t>
      </w:r>
      <w:r w:rsidR="007D2A3C" w:rsidRPr="002F14EC">
        <w:rPr>
          <w:bCs/>
        </w:rPr>
        <w:t>MO1 RR00125</w:t>
      </w:r>
      <w:r w:rsidR="007D2A3C" w:rsidRPr="002F14EC">
        <w:rPr>
          <w:bCs/>
        </w:rPr>
        <w:tab/>
      </w:r>
    </w:p>
    <w:p w:rsidR="007D2A3C" w:rsidRPr="002F14EC" w:rsidRDefault="007D2A3C" w:rsidP="007D2A3C">
      <w:pPr>
        <w:ind w:left="3960" w:hanging="3960"/>
        <w:jc w:val="both"/>
        <w:rPr>
          <w:bCs/>
        </w:rPr>
      </w:pPr>
      <w:r w:rsidRPr="002F14EC">
        <w:rPr>
          <w:bCs/>
        </w:rPr>
        <w:t xml:space="preserve">Title: </w:t>
      </w:r>
      <w:r w:rsidR="002A36C9" w:rsidRPr="002F14EC">
        <w:rPr>
          <w:bCs/>
        </w:rPr>
        <w:t xml:space="preserve">         </w:t>
      </w:r>
      <w:r w:rsidRPr="002F14EC">
        <w:rPr>
          <w:bCs/>
        </w:rPr>
        <w:t xml:space="preserve">Yale General Clinical Research Center </w:t>
      </w:r>
    </w:p>
    <w:p w:rsidR="007D2A3C" w:rsidRPr="002F14EC" w:rsidRDefault="00035382" w:rsidP="007D2A3C">
      <w:pPr>
        <w:ind w:left="3960" w:hanging="3960"/>
        <w:jc w:val="both"/>
        <w:rPr>
          <w:bCs/>
        </w:rPr>
      </w:pPr>
      <w:r w:rsidRPr="002F14EC">
        <w:rPr>
          <w:bCs/>
        </w:rPr>
        <w:t>P.I.</w:t>
      </w:r>
      <w:r w:rsidR="007D2A3C" w:rsidRPr="002F14EC">
        <w:rPr>
          <w:bCs/>
        </w:rPr>
        <w:t xml:space="preserve">: </w:t>
      </w:r>
      <w:r w:rsidR="002A36C9" w:rsidRPr="002F14EC">
        <w:rPr>
          <w:bCs/>
        </w:rPr>
        <w:t xml:space="preserve">          </w:t>
      </w:r>
      <w:r w:rsidR="007D2A3C" w:rsidRPr="002F14EC">
        <w:rPr>
          <w:bCs/>
        </w:rPr>
        <w:t>Robert Alpern, MD</w:t>
      </w:r>
    </w:p>
    <w:p w:rsidR="00035382" w:rsidRPr="002F14EC" w:rsidRDefault="007D2A3C" w:rsidP="007D2A3C">
      <w:pPr>
        <w:ind w:left="3960" w:hanging="3960"/>
        <w:jc w:val="both"/>
        <w:rPr>
          <w:bCs/>
        </w:rPr>
      </w:pPr>
      <w:r w:rsidRPr="002F14EC">
        <w:rPr>
          <w:bCs/>
        </w:rPr>
        <w:t>Percent Effort: 1.0 FTE</w:t>
      </w:r>
      <w:r w:rsidRPr="002F14EC">
        <w:rPr>
          <w:bCs/>
        </w:rPr>
        <w:tab/>
      </w:r>
      <w:r w:rsidRPr="002F14EC">
        <w:rPr>
          <w:bCs/>
        </w:rPr>
        <w:tab/>
      </w:r>
    </w:p>
    <w:p w:rsidR="007D2A3C" w:rsidRPr="002F14EC" w:rsidRDefault="00035382" w:rsidP="007D2A3C">
      <w:pPr>
        <w:ind w:left="3960" w:hanging="3960"/>
        <w:jc w:val="both"/>
        <w:rPr>
          <w:bCs/>
        </w:rPr>
      </w:pPr>
      <w:r w:rsidRPr="002F14EC">
        <w:rPr>
          <w:bCs/>
        </w:rPr>
        <w:t>Role on project</w:t>
      </w:r>
      <w:r w:rsidR="007D2A3C" w:rsidRPr="002F14EC">
        <w:rPr>
          <w:bCs/>
        </w:rPr>
        <w:t xml:space="preserve">: Biostatistician </w:t>
      </w:r>
    </w:p>
    <w:p w:rsidR="007D2A3C" w:rsidRPr="002F14EC" w:rsidRDefault="00035382" w:rsidP="007D2A3C">
      <w:pPr>
        <w:ind w:left="3960" w:hanging="3960"/>
        <w:jc w:val="both"/>
        <w:rPr>
          <w:bCs/>
        </w:rPr>
      </w:pPr>
      <w:r w:rsidRPr="002F14EC">
        <w:rPr>
          <w:bCs/>
        </w:rPr>
        <w:t xml:space="preserve">Direct costs per year: </w:t>
      </w:r>
      <w:r w:rsidR="00176804" w:rsidRPr="002F14EC">
        <w:rPr>
          <w:bCs/>
        </w:rPr>
        <w:t>$</w:t>
      </w:r>
      <w:r w:rsidR="007D2A3C" w:rsidRPr="002F14EC">
        <w:rPr>
          <w:bCs/>
        </w:rPr>
        <w:t>4,069,498</w:t>
      </w:r>
    </w:p>
    <w:p w:rsidR="002A36C9" w:rsidRPr="002F14EC" w:rsidRDefault="002A36C9" w:rsidP="007D2A3C">
      <w:pPr>
        <w:ind w:left="3960" w:hanging="3960"/>
        <w:jc w:val="both"/>
        <w:rPr>
          <w:bCs/>
        </w:rPr>
      </w:pPr>
      <w:r w:rsidRPr="002F14EC">
        <w:t xml:space="preserve">Total costs for project period:  </w:t>
      </w:r>
      <w:r w:rsidR="00176804" w:rsidRPr="002F14EC">
        <w:t>$</w:t>
      </w:r>
      <w:r w:rsidRPr="002F14EC">
        <w:rPr>
          <w:bCs/>
        </w:rPr>
        <w:t>4,640,248</w:t>
      </w:r>
    </w:p>
    <w:p w:rsidR="007D2A3C" w:rsidRPr="002F14EC" w:rsidRDefault="00035382" w:rsidP="007D2A3C">
      <w:pPr>
        <w:ind w:left="3960" w:hanging="3960"/>
        <w:jc w:val="both"/>
        <w:rPr>
          <w:bCs/>
        </w:rPr>
      </w:pPr>
      <w:r w:rsidRPr="002F14EC">
        <w:rPr>
          <w:bCs/>
        </w:rPr>
        <w:t>Project period:</w:t>
      </w:r>
      <w:r w:rsidR="002A36C9" w:rsidRPr="002F14EC">
        <w:rPr>
          <w:bCs/>
        </w:rPr>
        <w:t xml:space="preserve"> </w:t>
      </w:r>
      <w:r w:rsidR="007D2A3C" w:rsidRPr="002F14EC">
        <w:rPr>
          <w:bCs/>
        </w:rPr>
        <w:t>12/01/04-11/30/05</w:t>
      </w:r>
    </w:p>
    <w:p w:rsidR="007D2A3C" w:rsidRPr="002F14EC" w:rsidRDefault="007D2A3C">
      <w:pPr>
        <w:ind w:left="3960" w:hanging="3960"/>
        <w:jc w:val="both"/>
        <w:rPr>
          <w:bCs/>
        </w:rPr>
      </w:pPr>
    </w:p>
    <w:p w:rsidR="00C84821" w:rsidRPr="002F14EC" w:rsidRDefault="00C84821">
      <w:pPr>
        <w:ind w:left="3960" w:hanging="3960"/>
        <w:jc w:val="both"/>
        <w:rPr>
          <w:bCs/>
        </w:rPr>
      </w:pPr>
      <w:r w:rsidRPr="002F14EC">
        <w:rPr>
          <w:bCs/>
        </w:rPr>
        <w:t xml:space="preserve">Agency: </w:t>
      </w:r>
      <w:r w:rsidR="002A36C9" w:rsidRPr="002F14EC">
        <w:rPr>
          <w:bCs/>
        </w:rPr>
        <w:t xml:space="preserve">     </w:t>
      </w:r>
      <w:r w:rsidRPr="002F14EC">
        <w:rPr>
          <w:bCs/>
          <w:u w:val="single"/>
        </w:rPr>
        <w:t>NIH/NCRR</w:t>
      </w:r>
      <w:r w:rsidRPr="002F14EC">
        <w:rPr>
          <w:bCs/>
        </w:rPr>
        <w:tab/>
      </w:r>
    </w:p>
    <w:p w:rsidR="00C84821" w:rsidRPr="002F14EC" w:rsidRDefault="00035382">
      <w:pPr>
        <w:ind w:left="3960" w:hanging="3960"/>
        <w:jc w:val="both"/>
        <w:rPr>
          <w:bCs/>
        </w:rPr>
      </w:pPr>
      <w:r w:rsidRPr="002F14EC">
        <w:rPr>
          <w:bCs/>
        </w:rPr>
        <w:t>I.D #</w:t>
      </w:r>
      <w:r w:rsidR="00C84821" w:rsidRPr="002F14EC">
        <w:rPr>
          <w:bCs/>
        </w:rPr>
        <w:t xml:space="preserve">: </w:t>
      </w:r>
      <w:r w:rsidR="002A36C9" w:rsidRPr="002F14EC">
        <w:rPr>
          <w:bCs/>
        </w:rPr>
        <w:t xml:space="preserve">         </w:t>
      </w:r>
      <w:r w:rsidR="00C84821" w:rsidRPr="002F14EC">
        <w:rPr>
          <w:bCs/>
        </w:rPr>
        <w:t>MO1 RR00125</w:t>
      </w:r>
      <w:r w:rsidR="00C84821" w:rsidRPr="002F14EC">
        <w:rPr>
          <w:bCs/>
        </w:rPr>
        <w:tab/>
      </w:r>
    </w:p>
    <w:p w:rsidR="00C84821" w:rsidRPr="002F14EC" w:rsidRDefault="00C84821">
      <w:pPr>
        <w:ind w:left="3960" w:hanging="3960"/>
        <w:jc w:val="both"/>
        <w:rPr>
          <w:bCs/>
        </w:rPr>
      </w:pPr>
      <w:r w:rsidRPr="002F14EC">
        <w:rPr>
          <w:bCs/>
        </w:rPr>
        <w:t xml:space="preserve">Title: </w:t>
      </w:r>
      <w:r w:rsidR="002A36C9" w:rsidRPr="002F14EC">
        <w:rPr>
          <w:bCs/>
        </w:rPr>
        <w:t xml:space="preserve">         </w:t>
      </w:r>
      <w:r w:rsidRPr="002F14EC">
        <w:rPr>
          <w:bCs/>
        </w:rPr>
        <w:t>Yale General Clinical Research Center (Adult)</w:t>
      </w:r>
    </w:p>
    <w:p w:rsidR="00C84821" w:rsidRPr="002F14EC" w:rsidRDefault="00035382">
      <w:pPr>
        <w:ind w:left="3960" w:hanging="3960"/>
        <w:jc w:val="both"/>
        <w:rPr>
          <w:bCs/>
        </w:rPr>
      </w:pPr>
      <w:r w:rsidRPr="002F14EC">
        <w:rPr>
          <w:bCs/>
        </w:rPr>
        <w:t>P.I.</w:t>
      </w:r>
      <w:r w:rsidR="00C84821" w:rsidRPr="002F14EC">
        <w:rPr>
          <w:bCs/>
        </w:rPr>
        <w:t xml:space="preserve">: </w:t>
      </w:r>
      <w:r w:rsidR="002A36C9" w:rsidRPr="002F14EC">
        <w:rPr>
          <w:bCs/>
        </w:rPr>
        <w:t xml:space="preserve">           </w:t>
      </w:r>
      <w:r w:rsidR="00C84821" w:rsidRPr="002F14EC">
        <w:rPr>
          <w:bCs/>
        </w:rPr>
        <w:t>David Kessler, MD</w:t>
      </w:r>
    </w:p>
    <w:p w:rsidR="00035382" w:rsidRPr="002F14EC" w:rsidRDefault="00C84821">
      <w:pPr>
        <w:ind w:left="3960" w:hanging="3960"/>
        <w:jc w:val="both"/>
        <w:rPr>
          <w:bCs/>
        </w:rPr>
      </w:pPr>
      <w:r w:rsidRPr="002F14EC">
        <w:rPr>
          <w:bCs/>
        </w:rPr>
        <w:t>Percent Effort: 0.50 FTE</w:t>
      </w:r>
      <w:r w:rsidRPr="002F14EC">
        <w:rPr>
          <w:bCs/>
        </w:rPr>
        <w:tab/>
      </w:r>
      <w:r w:rsidRPr="002F14EC">
        <w:rPr>
          <w:bCs/>
        </w:rPr>
        <w:tab/>
      </w:r>
    </w:p>
    <w:p w:rsidR="00C84821" w:rsidRPr="002F14EC" w:rsidRDefault="00035382">
      <w:pPr>
        <w:ind w:left="3960" w:hanging="3960"/>
        <w:jc w:val="both"/>
        <w:rPr>
          <w:bCs/>
        </w:rPr>
      </w:pPr>
      <w:r w:rsidRPr="002F14EC">
        <w:rPr>
          <w:bCs/>
        </w:rPr>
        <w:t>Role on project</w:t>
      </w:r>
      <w:r w:rsidR="00C84821" w:rsidRPr="002F14EC">
        <w:rPr>
          <w:bCs/>
        </w:rPr>
        <w:t xml:space="preserve">: Biostatistician </w:t>
      </w:r>
    </w:p>
    <w:p w:rsidR="00C84821" w:rsidRPr="002F14EC" w:rsidRDefault="00035382">
      <w:pPr>
        <w:ind w:left="3960" w:hanging="3960"/>
        <w:jc w:val="both"/>
      </w:pPr>
      <w:r w:rsidRPr="002F14EC">
        <w:rPr>
          <w:bCs/>
        </w:rPr>
        <w:t xml:space="preserve">Direct costs per year: </w:t>
      </w:r>
      <w:r w:rsidR="002A36C9" w:rsidRPr="002F14EC">
        <w:rPr>
          <w:bCs/>
        </w:rPr>
        <w:t>$</w:t>
      </w:r>
      <w:r w:rsidR="00C84821" w:rsidRPr="002F14EC">
        <w:t>3,550,000</w:t>
      </w:r>
    </w:p>
    <w:p w:rsidR="002A36C9" w:rsidRPr="002F14EC" w:rsidRDefault="002A36C9">
      <w:pPr>
        <w:ind w:left="3960" w:hanging="3960"/>
        <w:jc w:val="both"/>
        <w:rPr>
          <w:bCs/>
        </w:rPr>
      </w:pPr>
      <w:r w:rsidRPr="002F14EC">
        <w:t>Total costs for project period:  $</w:t>
      </w:r>
      <w:r w:rsidRPr="002F14EC">
        <w:rPr>
          <w:bCs/>
        </w:rPr>
        <w:t>12,143,671</w:t>
      </w:r>
    </w:p>
    <w:p w:rsidR="00C84821" w:rsidRPr="002F14EC" w:rsidRDefault="00035382">
      <w:pPr>
        <w:ind w:left="3960" w:hanging="3960"/>
        <w:jc w:val="both"/>
        <w:rPr>
          <w:bCs/>
        </w:rPr>
      </w:pPr>
      <w:r w:rsidRPr="002F14EC">
        <w:rPr>
          <w:bCs/>
        </w:rPr>
        <w:t>Project period:</w:t>
      </w:r>
      <w:r w:rsidR="002A36C9" w:rsidRPr="002F14EC">
        <w:rPr>
          <w:bCs/>
        </w:rPr>
        <w:t xml:space="preserve"> </w:t>
      </w:r>
      <w:r w:rsidR="00C84821" w:rsidRPr="002F14EC">
        <w:rPr>
          <w:bCs/>
        </w:rPr>
        <w:t>12/01/01-11/30/04</w:t>
      </w:r>
    </w:p>
    <w:p w:rsidR="00C84821" w:rsidRPr="002F14EC" w:rsidRDefault="00C84821">
      <w:pPr>
        <w:ind w:left="3960" w:hanging="3960"/>
        <w:jc w:val="both"/>
        <w:rPr>
          <w:bCs/>
        </w:rPr>
      </w:pPr>
    </w:p>
    <w:p w:rsidR="00C84821" w:rsidRPr="002F14EC" w:rsidRDefault="00C84821">
      <w:pPr>
        <w:ind w:left="3960" w:hanging="3960"/>
        <w:jc w:val="both"/>
        <w:rPr>
          <w:bCs/>
        </w:rPr>
      </w:pPr>
      <w:r w:rsidRPr="002F14EC">
        <w:rPr>
          <w:bCs/>
        </w:rPr>
        <w:t xml:space="preserve">Agency: </w:t>
      </w:r>
      <w:r w:rsidR="00035382" w:rsidRPr="002F14EC">
        <w:rPr>
          <w:bCs/>
        </w:rPr>
        <w:t xml:space="preserve">     </w:t>
      </w:r>
      <w:r w:rsidRPr="002F14EC">
        <w:rPr>
          <w:bCs/>
        </w:rPr>
        <w:t>NIH/NCRR</w:t>
      </w:r>
      <w:r w:rsidRPr="002F14EC">
        <w:rPr>
          <w:bCs/>
        </w:rPr>
        <w:tab/>
      </w:r>
    </w:p>
    <w:p w:rsidR="00C84821" w:rsidRPr="002F14EC" w:rsidRDefault="00035382">
      <w:pPr>
        <w:ind w:left="3960" w:hanging="3960"/>
        <w:jc w:val="both"/>
        <w:rPr>
          <w:bCs/>
        </w:rPr>
      </w:pPr>
      <w:r w:rsidRPr="002F14EC">
        <w:rPr>
          <w:bCs/>
        </w:rPr>
        <w:t>I.D.#</w:t>
      </w:r>
      <w:r w:rsidR="00C84821" w:rsidRPr="002F14EC">
        <w:rPr>
          <w:bCs/>
        </w:rPr>
        <w:t xml:space="preserve">: </w:t>
      </w:r>
      <w:r w:rsidRPr="002F14EC">
        <w:rPr>
          <w:bCs/>
        </w:rPr>
        <w:t xml:space="preserve">         </w:t>
      </w:r>
      <w:r w:rsidR="00C84821" w:rsidRPr="002F14EC">
        <w:rPr>
          <w:bCs/>
        </w:rPr>
        <w:t>MO1 RR06022</w:t>
      </w:r>
      <w:r w:rsidR="00C84821" w:rsidRPr="002F14EC">
        <w:rPr>
          <w:bCs/>
        </w:rPr>
        <w:tab/>
      </w:r>
    </w:p>
    <w:p w:rsidR="00C84821" w:rsidRPr="002F14EC" w:rsidRDefault="00C84821">
      <w:pPr>
        <w:ind w:left="3960" w:hanging="3960"/>
        <w:jc w:val="both"/>
        <w:rPr>
          <w:bCs/>
        </w:rPr>
      </w:pPr>
      <w:r w:rsidRPr="002F14EC">
        <w:rPr>
          <w:bCs/>
        </w:rPr>
        <w:t xml:space="preserve">Title: </w:t>
      </w:r>
      <w:r w:rsidR="00035382" w:rsidRPr="002F14EC">
        <w:rPr>
          <w:bCs/>
        </w:rPr>
        <w:t xml:space="preserve">          </w:t>
      </w:r>
      <w:r w:rsidRPr="002F14EC">
        <w:rPr>
          <w:bCs/>
        </w:rPr>
        <w:t>Yale General Clinical Research Center  (Children)</w:t>
      </w:r>
    </w:p>
    <w:p w:rsidR="00C84821" w:rsidRPr="002F14EC" w:rsidRDefault="00035382">
      <w:pPr>
        <w:ind w:left="3960" w:hanging="3960"/>
        <w:jc w:val="both"/>
        <w:rPr>
          <w:bCs/>
        </w:rPr>
      </w:pPr>
      <w:r w:rsidRPr="002F14EC">
        <w:rPr>
          <w:bCs/>
        </w:rPr>
        <w:t>P.I.</w:t>
      </w:r>
      <w:r w:rsidR="00C84821" w:rsidRPr="002F14EC">
        <w:rPr>
          <w:bCs/>
        </w:rPr>
        <w:t xml:space="preserve">: </w:t>
      </w:r>
      <w:r w:rsidRPr="002F14EC">
        <w:rPr>
          <w:bCs/>
        </w:rPr>
        <w:t xml:space="preserve">            </w:t>
      </w:r>
      <w:r w:rsidR="00C84821" w:rsidRPr="002F14EC">
        <w:rPr>
          <w:bCs/>
        </w:rPr>
        <w:t>David Kessler, MD</w:t>
      </w:r>
    </w:p>
    <w:p w:rsidR="00035382" w:rsidRPr="002F14EC" w:rsidRDefault="00C84821">
      <w:pPr>
        <w:ind w:left="3960" w:hanging="3960"/>
        <w:jc w:val="both"/>
        <w:rPr>
          <w:bCs/>
        </w:rPr>
      </w:pPr>
      <w:r w:rsidRPr="002F14EC">
        <w:rPr>
          <w:bCs/>
        </w:rPr>
        <w:t>Percent Effort: 0.50 FTE</w:t>
      </w:r>
      <w:r w:rsidRPr="002F14EC">
        <w:rPr>
          <w:bCs/>
        </w:rPr>
        <w:tab/>
      </w:r>
      <w:r w:rsidRPr="002F14EC">
        <w:rPr>
          <w:bCs/>
        </w:rPr>
        <w:tab/>
      </w:r>
    </w:p>
    <w:p w:rsidR="00C84821" w:rsidRPr="002F14EC" w:rsidRDefault="00C84821">
      <w:pPr>
        <w:ind w:left="3960" w:hanging="3960"/>
        <w:jc w:val="both"/>
        <w:rPr>
          <w:bCs/>
        </w:rPr>
      </w:pPr>
      <w:r w:rsidRPr="002F14EC">
        <w:rPr>
          <w:bCs/>
        </w:rPr>
        <w:t>Role</w:t>
      </w:r>
      <w:r w:rsidR="00035382" w:rsidRPr="002F14EC">
        <w:rPr>
          <w:bCs/>
        </w:rPr>
        <w:t xml:space="preserve"> on project</w:t>
      </w:r>
      <w:r w:rsidRPr="002F14EC">
        <w:rPr>
          <w:bCs/>
        </w:rPr>
        <w:t>: Biostatistician (02-03)</w:t>
      </w:r>
    </w:p>
    <w:p w:rsidR="00C84821" w:rsidRPr="002F14EC" w:rsidRDefault="00035382">
      <w:pPr>
        <w:ind w:left="3960" w:hanging="3960"/>
        <w:jc w:val="both"/>
      </w:pPr>
      <w:r w:rsidRPr="002F14EC">
        <w:rPr>
          <w:bCs/>
        </w:rPr>
        <w:t>Direct c</w:t>
      </w:r>
      <w:r w:rsidR="00C84821" w:rsidRPr="002F14EC">
        <w:rPr>
          <w:bCs/>
        </w:rPr>
        <w:t>osts</w:t>
      </w:r>
      <w:r w:rsidRPr="002F14EC">
        <w:rPr>
          <w:bCs/>
        </w:rPr>
        <w:t xml:space="preserve"> per </w:t>
      </w:r>
      <w:r w:rsidR="00C84821" w:rsidRPr="002F14EC">
        <w:rPr>
          <w:bCs/>
        </w:rPr>
        <w:t>year:</w:t>
      </w:r>
      <w:r w:rsidR="00C84821" w:rsidRPr="002F14EC">
        <w:t xml:space="preserve"> </w:t>
      </w:r>
      <w:r w:rsidR="00176804" w:rsidRPr="002F14EC">
        <w:t>$</w:t>
      </w:r>
      <w:r w:rsidR="00C84821" w:rsidRPr="002F14EC">
        <w:t>1,717,316</w:t>
      </w:r>
    </w:p>
    <w:p w:rsidR="00035382" w:rsidRPr="002F14EC" w:rsidRDefault="00035382">
      <w:pPr>
        <w:ind w:left="3960" w:hanging="3960"/>
        <w:jc w:val="both"/>
        <w:rPr>
          <w:bCs/>
        </w:rPr>
      </w:pPr>
      <w:r w:rsidRPr="002F14EC">
        <w:rPr>
          <w:bCs/>
        </w:rPr>
        <w:t xml:space="preserve">Total costs for project period: </w:t>
      </w:r>
      <w:r w:rsidR="00176804" w:rsidRPr="002F14EC">
        <w:rPr>
          <w:bCs/>
        </w:rPr>
        <w:t>$</w:t>
      </w:r>
      <w:r w:rsidRPr="002F14EC">
        <w:rPr>
          <w:bCs/>
        </w:rPr>
        <w:t>9,658,756</w:t>
      </w:r>
    </w:p>
    <w:p w:rsidR="00C84821" w:rsidRPr="002F14EC" w:rsidRDefault="00035382">
      <w:pPr>
        <w:ind w:left="3960" w:hanging="3960"/>
        <w:jc w:val="both"/>
        <w:rPr>
          <w:bCs/>
        </w:rPr>
      </w:pPr>
      <w:r w:rsidRPr="002F14EC">
        <w:rPr>
          <w:bCs/>
        </w:rPr>
        <w:t xml:space="preserve">Project period: </w:t>
      </w:r>
      <w:r w:rsidR="00C84821" w:rsidRPr="002F14EC">
        <w:rPr>
          <w:bCs/>
        </w:rPr>
        <w:t>12/1/98-11/30/03</w:t>
      </w:r>
    </w:p>
    <w:p w:rsidR="00C84821" w:rsidRPr="002F14EC" w:rsidRDefault="00C84821">
      <w:pPr>
        <w:ind w:left="3960" w:hanging="3960"/>
        <w:jc w:val="both"/>
        <w:rPr>
          <w:bCs/>
        </w:rPr>
      </w:pPr>
    </w:p>
    <w:p w:rsidR="00C84821" w:rsidRPr="002F14EC" w:rsidRDefault="00C84821">
      <w:pPr>
        <w:ind w:left="3960" w:hanging="3960"/>
        <w:jc w:val="both"/>
        <w:rPr>
          <w:bCs/>
        </w:rPr>
      </w:pPr>
      <w:r w:rsidRPr="002F14EC">
        <w:rPr>
          <w:bCs/>
        </w:rPr>
        <w:t xml:space="preserve">Agency: </w:t>
      </w:r>
      <w:r w:rsidR="00035382" w:rsidRPr="002F14EC">
        <w:rPr>
          <w:bCs/>
        </w:rPr>
        <w:t xml:space="preserve">       </w:t>
      </w:r>
      <w:r w:rsidRPr="002F14EC">
        <w:rPr>
          <w:bCs/>
        </w:rPr>
        <w:t>NIH</w:t>
      </w:r>
      <w:r w:rsidRPr="002F14EC">
        <w:rPr>
          <w:bCs/>
        </w:rPr>
        <w:tab/>
      </w:r>
    </w:p>
    <w:p w:rsidR="00C84821" w:rsidRPr="002F14EC" w:rsidRDefault="00035382">
      <w:pPr>
        <w:ind w:left="3960" w:hanging="3960"/>
        <w:jc w:val="both"/>
        <w:rPr>
          <w:bCs/>
        </w:rPr>
      </w:pPr>
      <w:r w:rsidRPr="002F14EC">
        <w:rPr>
          <w:bCs/>
        </w:rPr>
        <w:t>I.D.#</w:t>
      </w:r>
      <w:r w:rsidR="00C84821" w:rsidRPr="002F14EC">
        <w:rPr>
          <w:bCs/>
        </w:rPr>
        <w:t xml:space="preserve">: </w:t>
      </w:r>
      <w:r w:rsidRPr="002F14EC">
        <w:rPr>
          <w:bCs/>
        </w:rPr>
        <w:t xml:space="preserve">           </w:t>
      </w:r>
      <w:r w:rsidR="00C84821" w:rsidRPr="002F14EC">
        <w:rPr>
          <w:bCs/>
        </w:rPr>
        <w:t>AG17163</w:t>
      </w:r>
      <w:r w:rsidR="00C84821" w:rsidRPr="002F14EC">
        <w:rPr>
          <w:bCs/>
        </w:rPr>
        <w:tab/>
      </w:r>
    </w:p>
    <w:p w:rsidR="00C84821" w:rsidRPr="002F14EC" w:rsidRDefault="00C84821">
      <w:pPr>
        <w:ind w:left="3960" w:hanging="3960"/>
        <w:jc w:val="both"/>
        <w:rPr>
          <w:bCs/>
        </w:rPr>
      </w:pPr>
      <w:r w:rsidRPr="002F14EC">
        <w:rPr>
          <w:bCs/>
        </w:rPr>
        <w:t xml:space="preserve">Title: </w:t>
      </w:r>
      <w:r w:rsidR="00035382" w:rsidRPr="002F14EC">
        <w:rPr>
          <w:bCs/>
        </w:rPr>
        <w:t xml:space="preserve">            </w:t>
      </w:r>
      <w:r w:rsidRPr="002F14EC">
        <w:rPr>
          <w:bCs/>
        </w:rPr>
        <w:t xml:space="preserve">Exercise and glucose regulation in older women </w:t>
      </w:r>
    </w:p>
    <w:p w:rsidR="00C84821" w:rsidRPr="002F14EC" w:rsidRDefault="00035382">
      <w:pPr>
        <w:ind w:left="3960" w:hanging="3960"/>
        <w:jc w:val="both"/>
        <w:rPr>
          <w:bCs/>
        </w:rPr>
      </w:pPr>
      <w:r w:rsidRPr="002F14EC">
        <w:rPr>
          <w:bCs/>
        </w:rPr>
        <w:t>P.I.</w:t>
      </w:r>
      <w:r w:rsidR="00C84821" w:rsidRPr="002F14EC">
        <w:rPr>
          <w:bCs/>
        </w:rPr>
        <w:t xml:space="preserve">: </w:t>
      </w:r>
      <w:r w:rsidRPr="002F14EC">
        <w:rPr>
          <w:bCs/>
        </w:rPr>
        <w:t xml:space="preserve">              </w:t>
      </w:r>
      <w:r w:rsidR="00C84821" w:rsidRPr="002F14EC">
        <w:rPr>
          <w:bCs/>
        </w:rPr>
        <w:t>Loretta DiPietro, PhD</w:t>
      </w:r>
    </w:p>
    <w:p w:rsidR="00035382" w:rsidRPr="002F14EC" w:rsidRDefault="00C84821">
      <w:pPr>
        <w:ind w:left="3960" w:hanging="3960"/>
        <w:jc w:val="both"/>
        <w:rPr>
          <w:bCs/>
        </w:rPr>
      </w:pPr>
      <w:r w:rsidRPr="002F14EC">
        <w:rPr>
          <w:bCs/>
        </w:rPr>
        <w:t>Percent Effort: 1.0 FTE</w:t>
      </w:r>
      <w:r w:rsidRPr="002F14EC">
        <w:rPr>
          <w:bCs/>
        </w:rPr>
        <w:tab/>
      </w:r>
      <w:r w:rsidRPr="002F14EC">
        <w:rPr>
          <w:bCs/>
        </w:rPr>
        <w:tab/>
      </w:r>
    </w:p>
    <w:p w:rsidR="00C84821" w:rsidRPr="002F14EC" w:rsidRDefault="00C84821">
      <w:pPr>
        <w:ind w:left="3960" w:hanging="3960"/>
        <w:jc w:val="both"/>
        <w:rPr>
          <w:bCs/>
        </w:rPr>
      </w:pPr>
      <w:r w:rsidRPr="002F14EC">
        <w:rPr>
          <w:bCs/>
        </w:rPr>
        <w:lastRenderedPageBreak/>
        <w:t>Role: Post-doc (01-02)</w:t>
      </w:r>
    </w:p>
    <w:p w:rsidR="00C84821" w:rsidRPr="002F14EC" w:rsidRDefault="00035382">
      <w:pPr>
        <w:ind w:left="3960" w:hanging="3960"/>
        <w:jc w:val="both"/>
        <w:rPr>
          <w:bCs/>
        </w:rPr>
      </w:pPr>
      <w:r w:rsidRPr="002F14EC">
        <w:rPr>
          <w:bCs/>
        </w:rPr>
        <w:t>Project period:</w:t>
      </w:r>
      <w:r w:rsidR="00176804" w:rsidRPr="002F14EC">
        <w:rPr>
          <w:bCs/>
        </w:rPr>
        <w:t xml:space="preserve"> </w:t>
      </w:r>
      <w:r w:rsidR="00C84821" w:rsidRPr="002F14EC">
        <w:rPr>
          <w:bCs/>
        </w:rPr>
        <w:t>9/30/99-6/30/04</w:t>
      </w:r>
    </w:p>
    <w:p w:rsidR="00C84821" w:rsidRPr="002F14EC" w:rsidRDefault="00C84821">
      <w:pPr>
        <w:ind w:left="1080" w:hanging="3960"/>
        <w:jc w:val="both"/>
      </w:pPr>
    </w:p>
    <w:p w:rsidR="00C84821" w:rsidRPr="002F14EC" w:rsidRDefault="00C84821" w:rsidP="00171A93">
      <w:pPr>
        <w:ind w:left="1080" w:hanging="3960"/>
        <w:jc w:val="both"/>
      </w:pPr>
      <w:r w:rsidRPr="002F14EC">
        <w:tab/>
      </w:r>
      <w:r w:rsidRPr="002F14EC">
        <w:tab/>
      </w:r>
    </w:p>
    <w:p w:rsidR="00C84821" w:rsidRPr="002F14EC" w:rsidRDefault="003752BF">
      <w:pPr>
        <w:rPr>
          <w:b/>
        </w:rPr>
      </w:pPr>
      <w:r w:rsidRPr="002F14EC">
        <w:rPr>
          <w:b/>
        </w:rPr>
        <w:t xml:space="preserve">Courses </w:t>
      </w:r>
      <w:r w:rsidR="007D2195" w:rsidRPr="002F14EC">
        <w:rPr>
          <w:b/>
        </w:rPr>
        <w:t>a</w:t>
      </w:r>
      <w:r w:rsidRPr="002F14EC">
        <w:rPr>
          <w:b/>
        </w:rPr>
        <w:t>nd Lectures</w:t>
      </w:r>
      <w:r w:rsidR="00C84821" w:rsidRPr="002F14EC">
        <w:rPr>
          <w:b/>
        </w:rPr>
        <w:t>:</w:t>
      </w:r>
    </w:p>
    <w:p w:rsidR="007D2195" w:rsidRPr="002F14EC" w:rsidRDefault="007D2195" w:rsidP="00086C21">
      <w:pPr>
        <w:pStyle w:val="Heading1"/>
      </w:pPr>
      <w:r w:rsidRPr="002F14EC">
        <w:t>Instructor “Biostatistics 540a: Introduction to Clinical Trials”</w:t>
      </w:r>
      <w:r w:rsidRPr="002F14EC">
        <w:tab/>
      </w:r>
      <w:r w:rsidRPr="002F14EC">
        <w:tab/>
      </w:r>
      <w:r w:rsidRPr="002F14EC">
        <w:tab/>
      </w:r>
      <w:r w:rsidRPr="002F14EC">
        <w:tab/>
      </w:r>
      <w:r w:rsidRPr="002F14EC">
        <w:rPr>
          <w:b w:val="0"/>
        </w:rPr>
        <w:t>Fall 2014</w:t>
      </w:r>
    </w:p>
    <w:p w:rsidR="007D2195" w:rsidRPr="002F14EC" w:rsidRDefault="007D2195" w:rsidP="007D2195">
      <w:r w:rsidRPr="002F14EC">
        <w:t>Yale School of Public Health</w:t>
      </w:r>
      <w:r w:rsidRPr="002F14EC">
        <w:tab/>
      </w:r>
      <w:r w:rsidRPr="002F14EC">
        <w:tab/>
      </w:r>
      <w:r w:rsidRPr="002F14EC">
        <w:tab/>
      </w:r>
    </w:p>
    <w:p w:rsidR="007D2195" w:rsidRPr="002F14EC" w:rsidRDefault="007D2195" w:rsidP="007D2195">
      <w:r w:rsidRPr="002F14EC">
        <w:t>Taught the introductory course with over 60 enrolled</w:t>
      </w:r>
      <w:r w:rsidR="006532CB" w:rsidRPr="002F14EC">
        <w:t>.</w:t>
      </w:r>
    </w:p>
    <w:p w:rsidR="007D2195" w:rsidRPr="002F14EC" w:rsidRDefault="007D2195" w:rsidP="007D2195"/>
    <w:p w:rsidR="00086C21" w:rsidRPr="002F14EC" w:rsidRDefault="007D2195" w:rsidP="00086C21">
      <w:pPr>
        <w:pStyle w:val="Heading1"/>
        <w:rPr>
          <w:b w:val="0"/>
        </w:rPr>
      </w:pPr>
      <w:r w:rsidRPr="002F14EC">
        <w:t>Instructor</w:t>
      </w:r>
      <w:r w:rsidR="00086C21" w:rsidRPr="002F14EC">
        <w:t xml:space="preserve"> “</w:t>
      </w:r>
      <w:r w:rsidRPr="002F14EC">
        <w:t xml:space="preserve">IMP 645: </w:t>
      </w:r>
      <w:r w:rsidR="00086C21" w:rsidRPr="002F14EC">
        <w:t xml:space="preserve">Introduction to Biostatistics in Clinical Research” </w:t>
      </w:r>
      <w:r w:rsidRPr="002F14EC">
        <w:t xml:space="preserve"> </w:t>
      </w:r>
      <w:r w:rsidRPr="002F14EC">
        <w:tab/>
      </w:r>
      <w:r w:rsidRPr="002F14EC">
        <w:tab/>
      </w:r>
      <w:r w:rsidR="00086C21" w:rsidRPr="002F14EC">
        <w:rPr>
          <w:b w:val="0"/>
        </w:rPr>
        <w:t>2002-present</w:t>
      </w:r>
    </w:p>
    <w:p w:rsidR="00086C21" w:rsidRPr="002F14EC" w:rsidRDefault="00086C21" w:rsidP="00086C21">
      <w:r w:rsidRPr="002F14EC">
        <w:t>Yale Graduate School of Arts and Sciences</w:t>
      </w:r>
      <w:r w:rsidRPr="002F14EC">
        <w:tab/>
      </w:r>
      <w:r w:rsidRPr="002F14EC">
        <w:tab/>
      </w:r>
      <w:r w:rsidRPr="002F14EC">
        <w:tab/>
      </w:r>
    </w:p>
    <w:p w:rsidR="00086C21" w:rsidRPr="002F14EC" w:rsidRDefault="00086C21" w:rsidP="00086C21">
      <w:r w:rsidRPr="002F14EC">
        <w:t xml:space="preserve">Currently teaching an intensive 2-week summer graduate school course to </w:t>
      </w:r>
    </w:p>
    <w:p w:rsidR="00086C21" w:rsidRPr="002F14EC" w:rsidRDefault="00086C21" w:rsidP="00086C21">
      <w:r w:rsidRPr="002F14EC">
        <w:t xml:space="preserve">70 faculty members, medical students, and post-doctoral fellows in the basics of </w:t>
      </w:r>
    </w:p>
    <w:p w:rsidR="00086C21" w:rsidRPr="002F14EC" w:rsidRDefault="00086C21" w:rsidP="00086C21">
      <w:r w:rsidRPr="002F14EC">
        <w:t xml:space="preserve">biostatistics.  The course is split between lecture and a computer lab designed to </w:t>
      </w:r>
    </w:p>
    <w:p w:rsidR="00086C21" w:rsidRPr="002F14EC" w:rsidRDefault="00086C21" w:rsidP="00086C21">
      <w:r w:rsidRPr="002F14EC">
        <w:t xml:space="preserve">provide a practical introduction to material covered in lecture.  Syllabus, course </w:t>
      </w:r>
    </w:p>
    <w:p w:rsidR="00086C21" w:rsidRPr="002F14EC" w:rsidRDefault="00086C21" w:rsidP="00086C21">
      <w:r w:rsidRPr="002F14EC">
        <w:t>notes, and assignments are available upon request.</w:t>
      </w:r>
    </w:p>
    <w:p w:rsidR="00086C21" w:rsidRPr="002F14EC" w:rsidRDefault="00086C21" w:rsidP="00086C21">
      <w:pPr>
        <w:pStyle w:val="Heading1"/>
      </w:pPr>
    </w:p>
    <w:p w:rsidR="009A7883" w:rsidRPr="002F14EC" w:rsidRDefault="009A7883" w:rsidP="009A7883">
      <w:pPr>
        <w:pStyle w:val="Heading1"/>
        <w:rPr>
          <w:b w:val="0"/>
        </w:rPr>
      </w:pPr>
      <w:r w:rsidRPr="002F14EC">
        <w:t>Lecture:“Sample Size and Power”</w:t>
      </w:r>
      <w:r w:rsidRPr="002F14EC">
        <w:tab/>
      </w:r>
      <w:r w:rsidRPr="002F14EC">
        <w:tab/>
      </w:r>
      <w:r w:rsidRPr="002F14EC">
        <w:tab/>
      </w:r>
      <w:r w:rsidRPr="002F14EC">
        <w:tab/>
      </w:r>
      <w:r w:rsidRPr="002F14EC">
        <w:tab/>
      </w:r>
      <w:r w:rsidRPr="002F14EC">
        <w:tab/>
      </w:r>
      <w:r w:rsidRPr="002F14EC">
        <w:tab/>
      </w:r>
      <w:r w:rsidRPr="002F14EC">
        <w:tab/>
      </w:r>
      <w:r w:rsidRPr="002F14EC">
        <w:tab/>
      </w:r>
      <w:r w:rsidRPr="002F14EC">
        <w:tab/>
      </w:r>
      <w:r w:rsidRPr="002F14EC">
        <w:rPr>
          <w:b w:val="0"/>
        </w:rPr>
        <w:t>March 2016</w:t>
      </w:r>
    </w:p>
    <w:p w:rsidR="009A7883" w:rsidRPr="002F14EC" w:rsidRDefault="009A7883" w:rsidP="009A7883">
      <w:r w:rsidRPr="002F14EC">
        <w:t xml:space="preserve">YCCI, Yale School of Medicine: </w:t>
      </w:r>
    </w:p>
    <w:p w:rsidR="009A7883" w:rsidRPr="002F14EC" w:rsidRDefault="009A7883" w:rsidP="009A7883">
      <w:r w:rsidRPr="002F14EC">
        <w:t>YCCI Lunch and Learn</w:t>
      </w:r>
    </w:p>
    <w:p w:rsidR="009A7883" w:rsidRPr="002F14EC" w:rsidRDefault="009A7883" w:rsidP="009A7883"/>
    <w:p w:rsidR="009A7883" w:rsidRPr="002F14EC" w:rsidRDefault="009A7883" w:rsidP="009A7883">
      <w:pPr>
        <w:pStyle w:val="Heading1"/>
        <w:rPr>
          <w:b w:val="0"/>
        </w:rPr>
      </w:pPr>
      <w:r w:rsidRPr="002F14EC">
        <w:t>Lecture:“Basics of Study Design”</w:t>
      </w:r>
      <w:r w:rsidRPr="002F14EC">
        <w:tab/>
      </w:r>
      <w:r w:rsidRPr="002F14EC">
        <w:tab/>
      </w:r>
      <w:r w:rsidRPr="002F14EC">
        <w:tab/>
      </w:r>
      <w:r w:rsidRPr="002F14EC">
        <w:tab/>
      </w:r>
      <w:r w:rsidRPr="002F14EC">
        <w:tab/>
      </w:r>
      <w:r w:rsidRPr="002F14EC">
        <w:tab/>
      </w:r>
      <w:r w:rsidRPr="002F14EC">
        <w:tab/>
      </w:r>
      <w:r w:rsidRPr="002F14EC">
        <w:tab/>
      </w:r>
      <w:r w:rsidRPr="002F14EC">
        <w:tab/>
      </w:r>
      <w:r w:rsidRPr="002F14EC">
        <w:tab/>
      </w:r>
      <w:r w:rsidRPr="002F14EC">
        <w:rPr>
          <w:b w:val="0"/>
        </w:rPr>
        <w:t>March 2015</w:t>
      </w:r>
    </w:p>
    <w:p w:rsidR="009A7883" w:rsidRPr="002F14EC" w:rsidRDefault="009A7883" w:rsidP="009A7883">
      <w:r w:rsidRPr="002F14EC">
        <w:t xml:space="preserve">YCCI, Yale School of Medicine: </w:t>
      </w:r>
    </w:p>
    <w:p w:rsidR="009A7883" w:rsidRPr="002F14EC" w:rsidRDefault="009A7883" w:rsidP="009A7883">
      <w:r w:rsidRPr="002F14EC">
        <w:t>YCCI Lunch and Learn</w:t>
      </w:r>
    </w:p>
    <w:p w:rsidR="009A7883" w:rsidRPr="002F14EC" w:rsidRDefault="009A7883" w:rsidP="00086C21">
      <w:pPr>
        <w:pStyle w:val="Heading1"/>
      </w:pPr>
    </w:p>
    <w:p w:rsidR="00086C21" w:rsidRPr="002F14EC" w:rsidRDefault="00086C21" w:rsidP="00086C21">
      <w:pPr>
        <w:pStyle w:val="Heading1"/>
        <w:rPr>
          <w:b w:val="0"/>
        </w:rPr>
      </w:pPr>
      <w:r w:rsidRPr="002F14EC">
        <w:t>Lecture:“Power and Sample Size in Clinical Research”</w:t>
      </w:r>
      <w:r w:rsidRPr="002F14EC">
        <w:tab/>
      </w:r>
      <w:r w:rsidRPr="002F14EC">
        <w:tab/>
      </w:r>
      <w:r w:rsidRPr="002F14EC">
        <w:tab/>
      </w:r>
      <w:r w:rsidR="00C63ABB" w:rsidRPr="002F14EC">
        <w:tab/>
      </w:r>
      <w:r w:rsidR="00184E89" w:rsidRPr="002F14EC">
        <w:tab/>
      </w:r>
      <w:r w:rsidR="00C63ABB" w:rsidRPr="002F14EC">
        <w:rPr>
          <w:b w:val="0"/>
        </w:rPr>
        <w:t>2004</w:t>
      </w:r>
      <w:r w:rsidRPr="002F14EC">
        <w:rPr>
          <w:b w:val="0"/>
        </w:rPr>
        <w:t>-</w:t>
      </w:r>
      <w:r w:rsidR="00C63ABB" w:rsidRPr="002F14EC">
        <w:rPr>
          <w:b w:val="0"/>
        </w:rPr>
        <w:t>p</w:t>
      </w:r>
      <w:r w:rsidRPr="002F14EC">
        <w:rPr>
          <w:b w:val="0"/>
        </w:rPr>
        <w:t>resent</w:t>
      </w:r>
    </w:p>
    <w:p w:rsidR="00086C21" w:rsidRPr="002F14EC" w:rsidRDefault="00086C21" w:rsidP="00086C21">
      <w:r w:rsidRPr="002F14EC">
        <w:t xml:space="preserve">Investigative Medicine Program, Yale School of Medicine: </w:t>
      </w:r>
    </w:p>
    <w:p w:rsidR="00086C21" w:rsidRPr="002F14EC" w:rsidRDefault="00086C21" w:rsidP="00086C21">
      <w:r w:rsidRPr="002F14EC">
        <w:t>Seminars in Clinical Investigation</w:t>
      </w:r>
    </w:p>
    <w:p w:rsidR="00086C21" w:rsidRPr="002F14EC" w:rsidRDefault="00086C21" w:rsidP="00086C21"/>
    <w:p w:rsidR="004028B4" w:rsidRPr="002F14EC" w:rsidRDefault="004028B4" w:rsidP="004028B4">
      <w:pPr>
        <w:pStyle w:val="Heading1"/>
        <w:rPr>
          <w:b w:val="0"/>
        </w:rPr>
      </w:pPr>
      <w:r w:rsidRPr="002F14EC">
        <w:t>Lecture:“Basics of Study Design”</w:t>
      </w:r>
      <w:r w:rsidRPr="002F14EC">
        <w:tab/>
      </w:r>
      <w:r w:rsidRPr="002F14EC">
        <w:tab/>
      </w:r>
      <w:r w:rsidRPr="002F14EC">
        <w:tab/>
      </w:r>
      <w:r w:rsidRPr="002F14EC">
        <w:tab/>
      </w:r>
      <w:r w:rsidRPr="002F14EC">
        <w:tab/>
      </w:r>
      <w:r w:rsidRPr="002F14EC">
        <w:tab/>
      </w:r>
      <w:r w:rsidRPr="002F14EC">
        <w:tab/>
      </w:r>
      <w:r w:rsidRPr="002F14EC">
        <w:tab/>
      </w:r>
      <w:r w:rsidR="00184E89" w:rsidRPr="002F14EC">
        <w:tab/>
      </w:r>
      <w:r w:rsidR="00184E89" w:rsidRPr="002F14EC">
        <w:tab/>
      </w:r>
      <w:r w:rsidRPr="002F14EC">
        <w:rPr>
          <w:b w:val="0"/>
        </w:rPr>
        <w:t>Feb 2013</w:t>
      </w:r>
    </w:p>
    <w:p w:rsidR="004028B4" w:rsidRPr="002F14EC" w:rsidRDefault="004028B4" w:rsidP="004028B4">
      <w:r w:rsidRPr="002F14EC">
        <w:t>Department of Ped</w:t>
      </w:r>
      <w:r w:rsidR="00C63ABB" w:rsidRPr="002F14EC">
        <w:t>i</w:t>
      </w:r>
      <w:r w:rsidRPr="002F14EC">
        <w:t xml:space="preserve">atrics, Yale School of Medicine: </w:t>
      </w:r>
    </w:p>
    <w:p w:rsidR="004028B4" w:rsidRPr="002F14EC" w:rsidRDefault="004028B4" w:rsidP="004028B4">
      <w:r w:rsidRPr="002F14EC">
        <w:t>Pediatrics Conference</w:t>
      </w:r>
    </w:p>
    <w:p w:rsidR="004028B4" w:rsidRPr="002F14EC" w:rsidRDefault="004028B4" w:rsidP="004028B4"/>
    <w:p w:rsidR="004028B4" w:rsidRPr="002F14EC" w:rsidRDefault="004028B4" w:rsidP="004028B4">
      <w:pPr>
        <w:pStyle w:val="Heading1"/>
        <w:rPr>
          <w:b w:val="0"/>
        </w:rPr>
      </w:pPr>
      <w:r w:rsidRPr="002F14EC">
        <w:t>Lecture:“Statistical Inference”</w:t>
      </w:r>
      <w:r w:rsidRPr="002F14EC">
        <w:tab/>
      </w:r>
      <w:r w:rsidRPr="002F14EC">
        <w:tab/>
      </w:r>
      <w:r w:rsidRPr="002F14EC">
        <w:tab/>
      </w:r>
      <w:r w:rsidRPr="002F14EC">
        <w:tab/>
      </w:r>
      <w:r w:rsidRPr="002F14EC">
        <w:tab/>
      </w:r>
      <w:r w:rsidRPr="002F14EC">
        <w:tab/>
      </w:r>
      <w:r w:rsidRPr="002F14EC">
        <w:tab/>
      </w:r>
      <w:r w:rsidRPr="002F14EC">
        <w:tab/>
      </w:r>
      <w:r w:rsidRPr="002F14EC">
        <w:tab/>
      </w:r>
      <w:r w:rsidR="00184E89" w:rsidRPr="002F14EC">
        <w:tab/>
      </w:r>
      <w:r w:rsidRPr="002F14EC">
        <w:rPr>
          <w:b w:val="0"/>
        </w:rPr>
        <w:t>March 2013</w:t>
      </w:r>
    </w:p>
    <w:p w:rsidR="004028B4" w:rsidRPr="002F14EC" w:rsidRDefault="004028B4" w:rsidP="004028B4">
      <w:r w:rsidRPr="002F14EC">
        <w:t>Department of Ped</w:t>
      </w:r>
      <w:r w:rsidR="00C63ABB" w:rsidRPr="002F14EC">
        <w:t>i</w:t>
      </w:r>
      <w:r w:rsidRPr="002F14EC">
        <w:t xml:space="preserve">atrics, Yale School of Medicine: </w:t>
      </w:r>
    </w:p>
    <w:p w:rsidR="004028B4" w:rsidRPr="002F14EC" w:rsidRDefault="004028B4" w:rsidP="004028B4">
      <w:r w:rsidRPr="002F14EC">
        <w:t>Pediatrics Conference</w:t>
      </w:r>
    </w:p>
    <w:p w:rsidR="004028B4" w:rsidRPr="002F14EC" w:rsidRDefault="004028B4" w:rsidP="00DA3037">
      <w:pPr>
        <w:pStyle w:val="Heading1"/>
      </w:pPr>
    </w:p>
    <w:p w:rsidR="00DA3037" w:rsidRPr="002F14EC" w:rsidRDefault="00DA3037" w:rsidP="00DA3037">
      <w:pPr>
        <w:pStyle w:val="Heading1"/>
        <w:rPr>
          <w:b w:val="0"/>
        </w:rPr>
      </w:pPr>
      <w:r w:rsidRPr="002F14EC">
        <w:t>Lecture:“Results Reporting in Clinicaltrials.gov”</w:t>
      </w:r>
      <w:r w:rsidRPr="002F14EC">
        <w:tab/>
      </w:r>
      <w:r w:rsidRPr="002F14EC">
        <w:tab/>
      </w:r>
      <w:r w:rsidRPr="002F14EC">
        <w:tab/>
      </w:r>
      <w:r w:rsidRPr="002F14EC">
        <w:tab/>
      </w:r>
      <w:r w:rsidRPr="002F14EC">
        <w:tab/>
      </w:r>
      <w:r w:rsidR="00184E89" w:rsidRPr="002F14EC">
        <w:tab/>
      </w:r>
      <w:r w:rsidR="00184E89" w:rsidRPr="002F14EC">
        <w:tab/>
      </w:r>
      <w:r w:rsidRPr="002F14EC">
        <w:rPr>
          <w:b w:val="0"/>
        </w:rPr>
        <w:t>May 2012</w:t>
      </w:r>
    </w:p>
    <w:p w:rsidR="00DA3037" w:rsidRPr="002F14EC" w:rsidRDefault="00DA3037" w:rsidP="00DA3037">
      <w:r w:rsidRPr="002F14EC">
        <w:t xml:space="preserve">Investigative Medicine Program, Yale School of Medicine: </w:t>
      </w:r>
    </w:p>
    <w:p w:rsidR="00DA3037" w:rsidRPr="002F14EC" w:rsidRDefault="00DA3037" w:rsidP="00DA3037">
      <w:pPr>
        <w:pStyle w:val="Heading1"/>
        <w:rPr>
          <w:b w:val="0"/>
        </w:rPr>
      </w:pPr>
      <w:r w:rsidRPr="002F14EC">
        <w:rPr>
          <w:b w:val="0"/>
        </w:rPr>
        <w:t>YCCI Scholars Research in Progress</w:t>
      </w:r>
    </w:p>
    <w:p w:rsidR="00DA3037" w:rsidRPr="002F14EC" w:rsidRDefault="00DA3037" w:rsidP="00DA3037"/>
    <w:p w:rsidR="00086C21" w:rsidRPr="002F14EC" w:rsidRDefault="00086C21" w:rsidP="00086C21">
      <w:pPr>
        <w:pStyle w:val="Heading1"/>
        <w:rPr>
          <w:b w:val="0"/>
        </w:rPr>
      </w:pPr>
      <w:r w:rsidRPr="002F14EC">
        <w:t>Lecture:“</w:t>
      </w:r>
      <w:r w:rsidR="00DA3037" w:rsidRPr="002F14EC">
        <w:t>Developing a Research Question and Testable Hypotheses</w:t>
      </w:r>
      <w:r w:rsidRPr="002F14EC">
        <w:t>”</w:t>
      </w:r>
      <w:r w:rsidRPr="002F14EC">
        <w:tab/>
      </w:r>
      <w:r w:rsidR="00184E89" w:rsidRPr="002F14EC">
        <w:tab/>
      </w:r>
      <w:r w:rsidR="00184E89" w:rsidRPr="002F14EC">
        <w:tab/>
      </w:r>
      <w:r w:rsidR="00DA3037" w:rsidRPr="002F14EC">
        <w:rPr>
          <w:b w:val="0"/>
        </w:rPr>
        <w:t>Dec</w:t>
      </w:r>
      <w:r w:rsidRPr="002F14EC">
        <w:rPr>
          <w:b w:val="0"/>
        </w:rPr>
        <w:t xml:space="preserve"> 2012</w:t>
      </w:r>
    </w:p>
    <w:p w:rsidR="00086C21" w:rsidRPr="002F14EC" w:rsidRDefault="00DA3037" w:rsidP="00086C21">
      <w:r w:rsidRPr="002F14EC">
        <w:t>Department of Emergency</w:t>
      </w:r>
      <w:r w:rsidR="00086C21" w:rsidRPr="002F14EC">
        <w:t xml:space="preserve"> Medicine</w:t>
      </w:r>
      <w:r w:rsidRPr="002F14EC">
        <w:t>, Yale School of Medicine</w:t>
      </w:r>
      <w:r w:rsidR="00086C21" w:rsidRPr="002F14EC">
        <w:t xml:space="preserve"> </w:t>
      </w:r>
    </w:p>
    <w:p w:rsidR="00086C21" w:rsidRPr="002F14EC" w:rsidRDefault="00DA3037" w:rsidP="00086C21">
      <w:r w:rsidRPr="002F14EC">
        <w:t>Junior Faculty Development Seminar</w:t>
      </w:r>
    </w:p>
    <w:p w:rsidR="00DA3037" w:rsidRPr="002F14EC" w:rsidRDefault="00DA3037" w:rsidP="00086C21"/>
    <w:p w:rsidR="00086C21" w:rsidRPr="002F14EC" w:rsidRDefault="00086C21" w:rsidP="00086C21">
      <w:pPr>
        <w:pStyle w:val="Heading1"/>
        <w:rPr>
          <w:b w:val="0"/>
        </w:rPr>
      </w:pPr>
      <w:r w:rsidRPr="002F14EC">
        <w:lastRenderedPageBreak/>
        <w:t xml:space="preserve">Seminar: “Combat Exposure and Risk Factors of Cardiovascular Health </w:t>
      </w:r>
      <w:r w:rsidRPr="002F14EC">
        <w:tab/>
      </w:r>
      <w:r w:rsidR="00DA3037" w:rsidRPr="002F14EC">
        <w:tab/>
      </w:r>
      <w:r w:rsidRPr="002F14EC">
        <w:rPr>
          <w:b w:val="0"/>
        </w:rPr>
        <w:t>March 2012</w:t>
      </w:r>
      <w:r w:rsidRPr="002F14EC">
        <w:br/>
        <w:t>Women Veterans Cohort Study (WVCS)”</w:t>
      </w:r>
      <w:r w:rsidRPr="002F14EC">
        <w:tab/>
      </w:r>
    </w:p>
    <w:p w:rsidR="00086C21" w:rsidRPr="002F14EC" w:rsidRDefault="00086C21" w:rsidP="00086C21">
      <w:r w:rsidRPr="002F14EC">
        <w:t>YCAS/Yale Program on Aging Biostatistics Seminar</w:t>
      </w:r>
    </w:p>
    <w:p w:rsidR="00086C21" w:rsidRPr="002F14EC" w:rsidRDefault="00086C21" w:rsidP="00086C21">
      <w:pPr>
        <w:pStyle w:val="Heading1"/>
      </w:pPr>
    </w:p>
    <w:p w:rsidR="00086C21" w:rsidRPr="002F14EC" w:rsidRDefault="00086C21" w:rsidP="00086C21">
      <w:pPr>
        <w:pStyle w:val="Heading1"/>
        <w:rPr>
          <w:b w:val="0"/>
        </w:rPr>
      </w:pPr>
      <w:r w:rsidRPr="002F14EC">
        <w:t xml:space="preserve">Seminar:“Inverse Probability Weighting for Missing Data in Clinical Trials” </w:t>
      </w:r>
      <w:r w:rsidR="00C63ABB" w:rsidRPr="002F14EC">
        <w:t xml:space="preserve">  </w:t>
      </w:r>
      <w:r w:rsidRPr="002F14EC">
        <w:rPr>
          <w:b w:val="0"/>
        </w:rPr>
        <w:t>March</w:t>
      </w:r>
      <w:r w:rsidRPr="002F14EC">
        <w:t xml:space="preserve"> </w:t>
      </w:r>
      <w:r w:rsidRPr="002F14EC">
        <w:rPr>
          <w:b w:val="0"/>
        </w:rPr>
        <w:t>2011</w:t>
      </w:r>
    </w:p>
    <w:p w:rsidR="00086C21" w:rsidRPr="002F14EC" w:rsidRDefault="00086C21" w:rsidP="00086C21">
      <w:r w:rsidRPr="002F14EC">
        <w:t>YCAS/Yale Program on Aging</w:t>
      </w:r>
    </w:p>
    <w:p w:rsidR="00086C21" w:rsidRPr="002F14EC" w:rsidRDefault="00086C21" w:rsidP="00086C21">
      <w:r w:rsidRPr="002F14EC">
        <w:t>Missing Data Working Group</w:t>
      </w:r>
    </w:p>
    <w:p w:rsidR="00DA3037" w:rsidRPr="002F14EC" w:rsidRDefault="00DA3037" w:rsidP="00086C21"/>
    <w:p w:rsidR="00DA3037" w:rsidRPr="002F14EC" w:rsidRDefault="00DA3037" w:rsidP="00DA3037">
      <w:pPr>
        <w:pStyle w:val="Heading1"/>
        <w:rPr>
          <w:b w:val="0"/>
        </w:rPr>
      </w:pPr>
      <w:r w:rsidRPr="002F14EC">
        <w:t>Lecture:“Issues in Power and Sample Size for Clinical Research”</w:t>
      </w:r>
      <w:r w:rsidRPr="002F14EC">
        <w:tab/>
      </w:r>
      <w:r w:rsidRPr="002F14EC">
        <w:tab/>
      </w:r>
      <w:r w:rsidR="00184E89" w:rsidRPr="002F14EC">
        <w:tab/>
      </w:r>
      <w:r w:rsidRPr="002F14EC">
        <w:rPr>
          <w:b w:val="0"/>
        </w:rPr>
        <w:t>Jan 2012</w:t>
      </w:r>
    </w:p>
    <w:p w:rsidR="00DA3037" w:rsidRPr="002F14EC" w:rsidRDefault="00DA3037" w:rsidP="00DA3037">
      <w:r w:rsidRPr="002F14EC">
        <w:t xml:space="preserve">Department of Emergency Medicine, Yale School of Medicine </w:t>
      </w:r>
    </w:p>
    <w:p w:rsidR="00DA3037" w:rsidRPr="002F14EC" w:rsidRDefault="00DA3037" w:rsidP="00DA3037">
      <w:r w:rsidRPr="002F14EC">
        <w:t>Junior Faculty Development Seminar</w:t>
      </w:r>
    </w:p>
    <w:p w:rsidR="00086C21" w:rsidRPr="002F14EC" w:rsidRDefault="00086C21" w:rsidP="00086C21">
      <w:pPr>
        <w:pStyle w:val="Heading1"/>
      </w:pPr>
    </w:p>
    <w:p w:rsidR="00DA3037" w:rsidRPr="002F14EC" w:rsidRDefault="00DA3037" w:rsidP="00DA3037">
      <w:pPr>
        <w:pStyle w:val="Heading1"/>
        <w:rPr>
          <w:b w:val="0"/>
        </w:rPr>
      </w:pPr>
      <w:r w:rsidRPr="002F14EC">
        <w:t>Lecture:“Grant Preparation: The Research Methods Section”</w:t>
      </w:r>
      <w:r w:rsidRPr="002F14EC">
        <w:tab/>
      </w:r>
      <w:r w:rsidRPr="002F14EC">
        <w:tab/>
      </w:r>
      <w:r w:rsidR="00184E89" w:rsidRPr="002F14EC">
        <w:tab/>
      </w:r>
      <w:r w:rsidR="00184E89" w:rsidRPr="002F14EC">
        <w:tab/>
      </w:r>
      <w:r w:rsidRPr="002F14EC">
        <w:rPr>
          <w:b w:val="0"/>
        </w:rPr>
        <w:t>Feb 2011</w:t>
      </w:r>
    </w:p>
    <w:p w:rsidR="00DA3037" w:rsidRPr="002F14EC" w:rsidRDefault="00DA3037" w:rsidP="00DA3037">
      <w:r w:rsidRPr="002F14EC">
        <w:t xml:space="preserve">Department of Emergency Medicine, Yale School of Medicine </w:t>
      </w:r>
    </w:p>
    <w:p w:rsidR="00DA3037" w:rsidRPr="002F14EC" w:rsidRDefault="00DA3037" w:rsidP="00DA3037">
      <w:r w:rsidRPr="002F14EC">
        <w:t>Junior Faculty Development Seminar</w:t>
      </w:r>
    </w:p>
    <w:p w:rsidR="00DA3037" w:rsidRPr="002F14EC" w:rsidRDefault="00DA3037" w:rsidP="00DA3037"/>
    <w:p w:rsidR="00086C21" w:rsidRPr="002F14EC" w:rsidRDefault="00086C21" w:rsidP="00086C21">
      <w:pPr>
        <w:pStyle w:val="Heading1"/>
        <w:rPr>
          <w:b w:val="0"/>
        </w:rPr>
      </w:pPr>
      <w:r w:rsidRPr="002F14EC">
        <w:t>Lecture:“Biostatics at the Yale Center for Clinical Investigation”</w:t>
      </w:r>
      <w:r w:rsidRPr="002F14EC">
        <w:tab/>
      </w:r>
      <w:r w:rsidR="00DA3037" w:rsidRPr="002F14EC">
        <w:tab/>
      </w:r>
      <w:r w:rsidR="00184E89" w:rsidRPr="002F14EC">
        <w:tab/>
      </w:r>
      <w:r w:rsidRPr="002F14EC">
        <w:rPr>
          <w:b w:val="0"/>
        </w:rPr>
        <w:t>2010</w:t>
      </w:r>
    </w:p>
    <w:p w:rsidR="00086C21" w:rsidRPr="002F14EC" w:rsidRDefault="00086C21" w:rsidP="00086C21">
      <w:r w:rsidRPr="002F14EC">
        <w:t xml:space="preserve">Yale Center for Clinical Investigation, Yale School of Medicine: </w:t>
      </w:r>
    </w:p>
    <w:p w:rsidR="00086C21" w:rsidRPr="002F14EC" w:rsidRDefault="00DA3037" w:rsidP="00086C21">
      <w:r w:rsidRPr="002F14EC">
        <w:t xml:space="preserve">YCCI </w:t>
      </w:r>
      <w:r w:rsidR="00086C21" w:rsidRPr="002F14EC">
        <w:t>Research in Progress Series</w:t>
      </w:r>
    </w:p>
    <w:p w:rsidR="00086C21" w:rsidRPr="002F14EC" w:rsidRDefault="00086C21" w:rsidP="00086C21"/>
    <w:p w:rsidR="00086C21" w:rsidRPr="002F14EC" w:rsidRDefault="00086C21" w:rsidP="00086C21">
      <w:pPr>
        <w:pStyle w:val="Heading1"/>
        <w:rPr>
          <w:b w:val="0"/>
        </w:rPr>
      </w:pPr>
      <w:r w:rsidRPr="002F14EC">
        <w:t>Lecture:“Introduction to Clinical Epidemiology and Biostatistics”</w:t>
      </w:r>
      <w:r w:rsidRPr="002F14EC">
        <w:tab/>
      </w:r>
      <w:r w:rsidR="00DA3037" w:rsidRPr="002F14EC">
        <w:tab/>
      </w:r>
      <w:r w:rsidR="00184E89" w:rsidRPr="002F14EC">
        <w:tab/>
      </w:r>
      <w:r w:rsidRPr="002F14EC">
        <w:rPr>
          <w:b w:val="0"/>
        </w:rPr>
        <w:t>2005, 2007</w:t>
      </w:r>
    </w:p>
    <w:p w:rsidR="00086C21" w:rsidRPr="002F14EC" w:rsidRDefault="00086C21" w:rsidP="00086C21">
      <w:r w:rsidRPr="002F14EC">
        <w:t>Department of Internal Medicine, Yale School of Medicine</w:t>
      </w:r>
      <w:r w:rsidRPr="002F14EC">
        <w:tab/>
      </w:r>
    </w:p>
    <w:p w:rsidR="00086C21" w:rsidRPr="002F14EC" w:rsidRDefault="00086C21" w:rsidP="00086C21">
      <w:r w:rsidRPr="002F14EC">
        <w:t>Section of Digestive Diseases Fellows Seminar</w:t>
      </w:r>
    </w:p>
    <w:p w:rsidR="00086C21" w:rsidRPr="002F14EC" w:rsidRDefault="00086C21" w:rsidP="00086C21"/>
    <w:p w:rsidR="00086C21" w:rsidRPr="002F14EC" w:rsidRDefault="00086C21" w:rsidP="00086C21">
      <w:pPr>
        <w:pStyle w:val="Heading1"/>
        <w:rPr>
          <w:b w:val="0"/>
        </w:rPr>
      </w:pPr>
      <w:r w:rsidRPr="002F14EC">
        <w:t>Lecture Series:“Introduction to Biostatistics”</w:t>
      </w:r>
      <w:r w:rsidRPr="002F14EC">
        <w:tab/>
      </w:r>
      <w:r w:rsidRPr="002F14EC">
        <w:tab/>
      </w:r>
      <w:r w:rsidRPr="002F14EC">
        <w:tab/>
      </w:r>
      <w:r w:rsidR="00DA3037" w:rsidRPr="002F14EC">
        <w:tab/>
      </w:r>
      <w:r w:rsidR="00DA3037" w:rsidRPr="002F14EC">
        <w:tab/>
      </w:r>
      <w:r w:rsidR="007D2195" w:rsidRPr="002F14EC">
        <w:tab/>
      </w:r>
      <w:r w:rsidR="00184E89" w:rsidRPr="002F14EC">
        <w:tab/>
      </w:r>
      <w:r w:rsidR="007D2195" w:rsidRPr="002F14EC">
        <w:rPr>
          <w:b w:val="0"/>
        </w:rPr>
        <w:t>Feb</w:t>
      </w:r>
      <w:r w:rsidRPr="002F14EC">
        <w:rPr>
          <w:b w:val="0"/>
        </w:rPr>
        <w:t xml:space="preserve"> 2007</w:t>
      </w:r>
    </w:p>
    <w:p w:rsidR="00086C21" w:rsidRPr="002F14EC" w:rsidRDefault="00086C21" w:rsidP="00086C21">
      <w:r w:rsidRPr="002F14EC">
        <w:t xml:space="preserve">Department of Diagnostic Radiology, Yale School of Medicine: </w:t>
      </w:r>
    </w:p>
    <w:p w:rsidR="00086C21" w:rsidRPr="002F14EC" w:rsidRDefault="00086C21" w:rsidP="00086C21">
      <w:r w:rsidRPr="002F14EC">
        <w:t>Series of 5 lectures to DR Faculty</w:t>
      </w:r>
    </w:p>
    <w:p w:rsidR="00086C21" w:rsidRPr="002F14EC" w:rsidRDefault="00086C21" w:rsidP="00086C21"/>
    <w:p w:rsidR="00086C21" w:rsidRPr="002F14EC" w:rsidRDefault="00086C21" w:rsidP="00086C21">
      <w:pPr>
        <w:pStyle w:val="Heading1"/>
        <w:rPr>
          <w:b w:val="0"/>
        </w:rPr>
      </w:pPr>
      <w:r w:rsidRPr="002F14EC">
        <w:t>Lecture:“Introduction to Biostatistics”</w:t>
      </w:r>
      <w:r w:rsidRPr="002F14EC">
        <w:tab/>
      </w:r>
      <w:r w:rsidRPr="002F14EC">
        <w:tab/>
      </w:r>
      <w:r w:rsidRPr="002F14EC">
        <w:tab/>
      </w:r>
      <w:r w:rsidRPr="002F14EC">
        <w:tab/>
      </w:r>
      <w:r w:rsidRPr="002F14EC">
        <w:tab/>
      </w:r>
      <w:r w:rsidR="007D2195" w:rsidRPr="002F14EC">
        <w:tab/>
      </w:r>
      <w:r w:rsidR="007D2195" w:rsidRPr="002F14EC">
        <w:tab/>
      </w:r>
      <w:r w:rsidR="00184E89" w:rsidRPr="002F14EC">
        <w:tab/>
      </w:r>
      <w:r w:rsidR="00184E89" w:rsidRPr="002F14EC">
        <w:tab/>
      </w:r>
      <w:r w:rsidR="007D2195" w:rsidRPr="002F14EC">
        <w:rPr>
          <w:b w:val="0"/>
        </w:rPr>
        <w:t>Feb</w:t>
      </w:r>
      <w:r w:rsidRPr="002F14EC">
        <w:rPr>
          <w:b w:val="0"/>
        </w:rPr>
        <w:t xml:space="preserve"> 2005</w:t>
      </w:r>
    </w:p>
    <w:p w:rsidR="00086C21" w:rsidRPr="002F14EC" w:rsidRDefault="00086C21" w:rsidP="00086C21">
      <w:r w:rsidRPr="002F14EC">
        <w:t xml:space="preserve">Department of Pediatrics, Yale School of Medicine: </w:t>
      </w:r>
    </w:p>
    <w:p w:rsidR="00086C21" w:rsidRPr="002F14EC" w:rsidRDefault="00086C21" w:rsidP="00086C21">
      <w:r w:rsidRPr="002F14EC">
        <w:t>Child Health Research Seminar Series</w:t>
      </w:r>
    </w:p>
    <w:p w:rsidR="00086C21" w:rsidRPr="002F14EC" w:rsidRDefault="00086C21" w:rsidP="00086C21"/>
    <w:p w:rsidR="00086C21" w:rsidRPr="002F14EC" w:rsidRDefault="00086C21" w:rsidP="00086C21">
      <w:pPr>
        <w:pStyle w:val="Heading1"/>
        <w:rPr>
          <w:b w:val="0"/>
        </w:rPr>
      </w:pPr>
      <w:r w:rsidRPr="002F14EC">
        <w:t>GCRC Workshop Instructor:“Identifying Data Management Needs”</w:t>
      </w:r>
      <w:r w:rsidRPr="002F14EC">
        <w:tab/>
      </w:r>
      <w:r w:rsidRPr="002F14EC">
        <w:tab/>
      </w:r>
      <w:r w:rsidR="00E16F8B" w:rsidRPr="002F14EC">
        <w:tab/>
      </w:r>
      <w:r w:rsidRPr="002F14EC">
        <w:rPr>
          <w:b w:val="0"/>
        </w:rPr>
        <w:t>2004, 2005</w:t>
      </w:r>
    </w:p>
    <w:p w:rsidR="00086C21" w:rsidRPr="002F14EC" w:rsidRDefault="00086C21" w:rsidP="00086C21">
      <w:r w:rsidRPr="002F14EC">
        <w:t>Yale School of Medicine</w:t>
      </w:r>
    </w:p>
    <w:p w:rsidR="00705E64" w:rsidRPr="002F14EC" w:rsidRDefault="00705E64"/>
    <w:p w:rsidR="00DE3474" w:rsidRPr="002F14EC" w:rsidRDefault="00DE3474" w:rsidP="00DE3474">
      <w:pPr>
        <w:tabs>
          <w:tab w:val="left" w:pos="1260"/>
          <w:tab w:val="left" w:pos="1440"/>
          <w:tab w:val="left" w:pos="1980"/>
          <w:tab w:val="left" w:pos="2790"/>
        </w:tabs>
        <w:rPr>
          <w:rFonts w:cs="Arial"/>
          <w:b/>
          <w:color w:val="FF0000"/>
        </w:rPr>
      </w:pPr>
      <w:r w:rsidRPr="002F14EC">
        <w:rPr>
          <w:rFonts w:cs="Arial"/>
          <w:b/>
        </w:rPr>
        <w:t xml:space="preserve">Peer-Reviewed Presentations &amp; Symposia Given at Meetings Not Affiliated With Yale: </w:t>
      </w:r>
    </w:p>
    <w:p w:rsidR="00DE3474" w:rsidRPr="002F14EC" w:rsidRDefault="00DE3474" w:rsidP="00DE3474">
      <w:pPr>
        <w:tabs>
          <w:tab w:val="left" w:pos="1260"/>
          <w:tab w:val="left" w:pos="1440"/>
          <w:tab w:val="left" w:pos="1980"/>
          <w:tab w:val="left" w:pos="2790"/>
        </w:tabs>
        <w:ind w:left="180" w:hanging="180"/>
        <w:rPr>
          <w:rFonts w:cs="Arial"/>
          <w:b/>
          <w:color w:val="FF0000"/>
        </w:rPr>
      </w:pPr>
    </w:p>
    <w:p w:rsidR="00DE3474" w:rsidRPr="002F14EC" w:rsidRDefault="00DE3474" w:rsidP="00DE3474">
      <w:pPr>
        <w:tabs>
          <w:tab w:val="left" w:pos="1260"/>
          <w:tab w:val="left" w:pos="1440"/>
          <w:tab w:val="left" w:pos="1980"/>
          <w:tab w:val="left" w:pos="2790"/>
        </w:tabs>
        <w:ind w:left="180" w:hanging="180"/>
        <w:rPr>
          <w:rFonts w:cs="Arial"/>
          <w:b/>
        </w:rPr>
      </w:pPr>
      <w:r w:rsidRPr="002F14EC">
        <w:rPr>
          <w:rFonts w:cs="Arial"/>
          <w:b/>
        </w:rPr>
        <w:tab/>
        <w:t xml:space="preserve">International/National </w:t>
      </w:r>
    </w:p>
    <w:p w:rsidR="00DE3474" w:rsidRPr="002F14EC" w:rsidRDefault="00DE3474" w:rsidP="00DE3474">
      <w:pPr>
        <w:tabs>
          <w:tab w:val="left" w:pos="1980"/>
          <w:tab w:val="left" w:pos="2790"/>
        </w:tabs>
        <w:ind w:left="900" w:hanging="720"/>
        <w:rPr>
          <w:rFonts w:cs="Arial"/>
        </w:rPr>
      </w:pPr>
      <w:r w:rsidRPr="002F14EC">
        <w:rPr>
          <w:rFonts w:cs="Arial"/>
        </w:rPr>
        <w:t>2014:</w:t>
      </w:r>
      <w:r w:rsidRPr="002F14EC">
        <w:rPr>
          <w:rFonts w:cs="Arial"/>
        </w:rPr>
        <w:tab/>
        <w:t>Annual Meeting, Society for Academic Emergency Medicine</w:t>
      </w:r>
      <w:r w:rsidR="00355C47" w:rsidRPr="002F14EC">
        <w:rPr>
          <w:rFonts w:cs="Arial"/>
        </w:rPr>
        <w:t>, Dallas, TX, Emergency medicine trials registered in clinicaltrials.gov</w:t>
      </w:r>
    </w:p>
    <w:p w:rsidR="00DE3474" w:rsidRPr="002F14EC" w:rsidRDefault="00DE3474" w:rsidP="00DE3474">
      <w:pPr>
        <w:tabs>
          <w:tab w:val="left" w:pos="1980"/>
          <w:tab w:val="left" w:pos="2790"/>
        </w:tabs>
        <w:ind w:left="900" w:hanging="720"/>
        <w:rPr>
          <w:rFonts w:cs="Arial"/>
          <w:b/>
        </w:rPr>
      </w:pPr>
    </w:p>
    <w:p w:rsidR="00DE3474" w:rsidRPr="002F14EC" w:rsidRDefault="00DE3474" w:rsidP="00DE3474">
      <w:pPr>
        <w:tabs>
          <w:tab w:val="left" w:pos="1980"/>
          <w:tab w:val="left" w:pos="2790"/>
        </w:tabs>
        <w:ind w:left="900" w:hanging="720"/>
        <w:rPr>
          <w:rFonts w:cs="Arial"/>
        </w:rPr>
      </w:pPr>
      <w:r w:rsidRPr="002F14EC">
        <w:rPr>
          <w:rFonts w:cs="Arial"/>
        </w:rPr>
        <w:t>2013:</w:t>
      </w:r>
      <w:r w:rsidRPr="002F14EC">
        <w:rPr>
          <w:rFonts w:cs="Arial"/>
        </w:rPr>
        <w:tab/>
        <w:t>Annual Meeting, Society for Academic Emergency Medicine</w:t>
      </w:r>
      <w:r w:rsidR="00355C47" w:rsidRPr="002F14EC">
        <w:rPr>
          <w:rFonts w:cs="Arial"/>
        </w:rPr>
        <w:t>, Chicago, IL, A rapid assessment to predict ED revisits, hospital admissions or death at 30 days following ED discharge in older individuals.</w:t>
      </w:r>
    </w:p>
    <w:p w:rsidR="00DE3474" w:rsidRPr="002F14EC" w:rsidRDefault="00DE3474" w:rsidP="00DE3474">
      <w:pPr>
        <w:tabs>
          <w:tab w:val="left" w:pos="1980"/>
          <w:tab w:val="left" w:pos="2790"/>
        </w:tabs>
        <w:ind w:left="900" w:hanging="720"/>
        <w:rPr>
          <w:rFonts w:cs="Arial"/>
        </w:rPr>
      </w:pPr>
    </w:p>
    <w:p w:rsidR="00DE3474" w:rsidRPr="002F14EC" w:rsidRDefault="00DE3474" w:rsidP="00DE3474">
      <w:pPr>
        <w:tabs>
          <w:tab w:val="left" w:pos="1980"/>
          <w:tab w:val="left" w:pos="2790"/>
        </w:tabs>
        <w:ind w:left="900" w:hanging="720"/>
        <w:rPr>
          <w:rFonts w:cs="Arial"/>
        </w:rPr>
      </w:pPr>
      <w:r w:rsidRPr="002F14EC">
        <w:rPr>
          <w:rFonts w:cs="Arial"/>
        </w:rPr>
        <w:lastRenderedPageBreak/>
        <w:t>2012:</w:t>
      </w:r>
      <w:r w:rsidRPr="002F14EC">
        <w:rPr>
          <w:rFonts w:cs="Arial"/>
        </w:rPr>
        <w:tab/>
        <w:t>Annual Meeting, Society for Academic Emergency Medicine</w:t>
      </w:r>
      <w:r w:rsidR="00355C47" w:rsidRPr="002F14EC">
        <w:rPr>
          <w:rFonts w:cs="Arial"/>
        </w:rPr>
        <w:t>, Boston, MA, The impact of childhood weight on emergency department visits in a national cohort.</w:t>
      </w:r>
    </w:p>
    <w:p w:rsidR="00355C47" w:rsidRPr="002F14EC" w:rsidRDefault="00355C47" w:rsidP="00DE3474">
      <w:pPr>
        <w:tabs>
          <w:tab w:val="left" w:pos="1980"/>
          <w:tab w:val="left" w:pos="2790"/>
        </w:tabs>
        <w:ind w:left="900" w:hanging="720"/>
        <w:rPr>
          <w:rFonts w:cs="Arial"/>
        </w:rPr>
      </w:pPr>
    </w:p>
    <w:p w:rsidR="00355C47" w:rsidRPr="002F14EC" w:rsidRDefault="00355C47" w:rsidP="00355C47">
      <w:pPr>
        <w:tabs>
          <w:tab w:val="left" w:pos="1980"/>
          <w:tab w:val="left" w:pos="2790"/>
        </w:tabs>
        <w:ind w:left="900" w:hanging="720"/>
        <w:rPr>
          <w:rFonts w:cs="Arial"/>
        </w:rPr>
      </w:pPr>
      <w:r w:rsidRPr="002F14EC">
        <w:rPr>
          <w:rFonts w:cs="Arial"/>
        </w:rPr>
        <w:t xml:space="preserve">2002:   Annual Meeting, </w:t>
      </w:r>
      <w:r w:rsidRPr="002F14EC">
        <w:t>American College of Sports Medicine, St. Louis, MO,  Physical activity and the risk of diabetes in older people: the Yale Health and Aging Study, 1982-1994.</w:t>
      </w:r>
    </w:p>
    <w:p w:rsidR="00355C47" w:rsidRPr="002F14EC" w:rsidRDefault="00355C47" w:rsidP="00355C47">
      <w:pPr>
        <w:tabs>
          <w:tab w:val="left" w:pos="1980"/>
          <w:tab w:val="left" w:pos="2790"/>
        </w:tabs>
        <w:ind w:left="900" w:hanging="720"/>
        <w:rPr>
          <w:rFonts w:cs="Arial"/>
        </w:rPr>
      </w:pPr>
    </w:p>
    <w:p w:rsidR="00355C47" w:rsidRPr="002F14EC" w:rsidRDefault="00355C47" w:rsidP="00355C47">
      <w:pPr>
        <w:tabs>
          <w:tab w:val="left" w:pos="1980"/>
          <w:tab w:val="left" w:pos="2790"/>
        </w:tabs>
        <w:ind w:left="900" w:hanging="720"/>
      </w:pPr>
      <w:r w:rsidRPr="002F14EC">
        <w:rPr>
          <w:rFonts w:cs="Arial"/>
        </w:rPr>
        <w:t xml:space="preserve">2001:   Annual Meeting, </w:t>
      </w:r>
      <w:r w:rsidRPr="002F14EC">
        <w:t>North American Association for the Study of Obesity, Quebec City, Canada,  Low fasting insulin levels and increased insulin sensitivity are predictors of accretion of abdominal subcutaneous fat in non-obese offspring of obese parents: a five-year prospective study.</w:t>
      </w:r>
    </w:p>
    <w:p w:rsidR="00355C47" w:rsidRPr="002F14EC" w:rsidRDefault="00355C47" w:rsidP="00355C47">
      <w:pPr>
        <w:tabs>
          <w:tab w:val="left" w:pos="1980"/>
          <w:tab w:val="left" w:pos="2790"/>
        </w:tabs>
        <w:ind w:left="900" w:hanging="720"/>
        <w:rPr>
          <w:rFonts w:cs="Arial"/>
        </w:rPr>
      </w:pPr>
    </w:p>
    <w:p w:rsidR="00355C47" w:rsidRPr="002F14EC" w:rsidRDefault="00355C47" w:rsidP="00355C47">
      <w:pPr>
        <w:tabs>
          <w:tab w:val="left" w:pos="1980"/>
          <w:tab w:val="left" w:pos="2790"/>
        </w:tabs>
        <w:ind w:left="900" w:hanging="720"/>
        <w:rPr>
          <w:rFonts w:cs="Arial"/>
        </w:rPr>
      </w:pPr>
      <w:r w:rsidRPr="002F14EC">
        <w:rPr>
          <w:rFonts w:cs="Arial"/>
        </w:rPr>
        <w:t xml:space="preserve">2001:   Annual Meeting, </w:t>
      </w:r>
      <w:r w:rsidRPr="002F14EC">
        <w:t>American College of Sports Medicine, Baltimore, MD, Physical activity attenuates aging-related weight loss in older people: the Yale Health and Aging Study, 1982-1994.</w:t>
      </w:r>
    </w:p>
    <w:p w:rsidR="00355C47" w:rsidRPr="002F14EC" w:rsidRDefault="00355C47" w:rsidP="00DE3474">
      <w:pPr>
        <w:tabs>
          <w:tab w:val="left" w:pos="1980"/>
          <w:tab w:val="left" w:pos="2790"/>
        </w:tabs>
        <w:ind w:left="900" w:hanging="720"/>
        <w:rPr>
          <w:rFonts w:cs="Arial"/>
        </w:rPr>
      </w:pPr>
    </w:p>
    <w:p w:rsidR="00DE3474" w:rsidRPr="002F14EC" w:rsidRDefault="00DE3474" w:rsidP="00DE3474">
      <w:pPr>
        <w:tabs>
          <w:tab w:val="left" w:pos="1980"/>
          <w:tab w:val="left" w:pos="2790"/>
        </w:tabs>
        <w:ind w:left="900" w:hanging="720"/>
        <w:rPr>
          <w:rFonts w:cs="Arial"/>
        </w:rPr>
      </w:pPr>
    </w:p>
    <w:p w:rsidR="00DE3474" w:rsidRPr="002F14EC" w:rsidRDefault="00DE3474" w:rsidP="00DE3474">
      <w:pPr>
        <w:tabs>
          <w:tab w:val="left" w:pos="1980"/>
          <w:tab w:val="left" w:pos="2790"/>
        </w:tabs>
        <w:ind w:left="180"/>
        <w:rPr>
          <w:rFonts w:cs="Arial"/>
          <w:b/>
        </w:rPr>
      </w:pPr>
      <w:r w:rsidRPr="002F14EC">
        <w:rPr>
          <w:rFonts w:cs="Arial"/>
          <w:b/>
        </w:rPr>
        <w:t xml:space="preserve">Regional </w:t>
      </w:r>
    </w:p>
    <w:p w:rsidR="00355C47" w:rsidRPr="002F14EC" w:rsidRDefault="00DE3474" w:rsidP="00355C47">
      <w:pPr>
        <w:tabs>
          <w:tab w:val="left" w:pos="1980"/>
          <w:tab w:val="left" w:pos="2790"/>
        </w:tabs>
        <w:ind w:left="900" w:hanging="720"/>
        <w:rPr>
          <w:rFonts w:cs="Arial"/>
        </w:rPr>
      </w:pPr>
      <w:r w:rsidRPr="002F14EC">
        <w:rPr>
          <w:rFonts w:cs="Arial"/>
        </w:rPr>
        <w:t>2014:</w:t>
      </w:r>
      <w:r w:rsidRPr="002F14EC">
        <w:rPr>
          <w:rFonts w:cs="Arial"/>
        </w:rPr>
        <w:tab/>
        <w:t>Annual Meeting, New England Regional SAEM, New Haven, CT</w:t>
      </w:r>
      <w:r w:rsidR="00355C47" w:rsidRPr="002F14EC">
        <w:rPr>
          <w:rFonts w:cs="Arial"/>
        </w:rPr>
        <w:t>, Emergency medicine trials registered in clinicaltrials.gov</w:t>
      </w:r>
    </w:p>
    <w:p w:rsidR="00DE3474" w:rsidRPr="002F14EC" w:rsidRDefault="00DE3474" w:rsidP="00DE3474">
      <w:pPr>
        <w:ind w:firstLine="180"/>
        <w:rPr>
          <w:rFonts w:cs="Arial"/>
        </w:rPr>
      </w:pPr>
    </w:p>
    <w:p w:rsidR="00355C47" w:rsidRPr="002F14EC" w:rsidRDefault="00DE3474" w:rsidP="00DE3474">
      <w:pPr>
        <w:ind w:firstLine="180"/>
        <w:rPr>
          <w:rFonts w:cs="Arial"/>
        </w:rPr>
      </w:pPr>
      <w:r w:rsidRPr="002F14EC">
        <w:rPr>
          <w:rFonts w:cs="Arial"/>
        </w:rPr>
        <w:t>2013:</w:t>
      </w:r>
      <w:r w:rsidRPr="002F14EC">
        <w:rPr>
          <w:rFonts w:cs="Arial"/>
        </w:rPr>
        <w:tab/>
        <w:t xml:space="preserve">Annual Meeting, New England Regional SAEM, Providence, RI, </w:t>
      </w:r>
      <w:r w:rsidR="00355C47" w:rsidRPr="002F14EC">
        <w:rPr>
          <w:rFonts w:cs="Arial"/>
        </w:rPr>
        <w:t xml:space="preserve">Annual Meeting, </w:t>
      </w:r>
    </w:p>
    <w:p w:rsidR="00DE3474" w:rsidRPr="002F14EC" w:rsidRDefault="00355C47" w:rsidP="00355C47">
      <w:pPr>
        <w:ind w:left="1008"/>
      </w:pPr>
      <w:r w:rsidRPr="002F14EC">
        <w:rPr>
          <w:rFonts w:cs="Arial"/>
        </w:rPr>
        <w:t>Society for Academic Emergency Medicine, A rapid assessment to predict ED revisits, hospital admissions or death at 30 days following ED discharge in older individuals.</w:t>
      </w:r>
    </w:p>
    <w:p w:rsidR="009A7883" w:rsidRPr="002F14EC" w:rsidRDefault="009A7883" w:rsidP="00176804">
      <w:pPr>
        <w:tabs>
          <w:tab w:val="left" w:pos="1980"/>
          <w:tab w:val="left" w:pos="2790"/>
        </w:tabs>
        <w:rPr>
          <w:rFonts w:cs="Arial"/>
          <w:b/>
        </w:rPr>
      </w:pPr>
    </w:p>
    <w:p w:rsidR="00176804" w:rsidRPr="002F14EC" w:rsidRDefault="00176804" w:rsidP="00176804">
      <w:pPr>
        <w:tabs>
          <w:tab w:val="left" w:pos="1980"/>
          <w:tab w:val="left" w:pos="2790"/>
        </w:tabs>
        <w:rPr>
          <w:rFonts w:cs="Arial"/>
          <w:b/>
        </w:rPr>
      </w:pPr>
      <w:r w:rsidRPr="002F14EC">
        <w:rPr>
          <w:rFonts w:cs="Arial"/>
          <w:b/>
        </w:rPr>
        <w:t>Journal Service:</w:t>
      </w:r>
    </w:p>
    <w:p w:rsidR="00176804" w:rsidRPr="002F14EC" w:rsidRDefault="00176804" w:rsidP="00176804">
      <w:pPr>
        <w:rPr>
          <w:rFonts w:cs="Arial"/>
          <w:u w:val="single"/>
        </w:rPr>
      </w:pPr>
      <w:r w:rsidRPr="002F14EC">
        <w:rPr>
          <w:rFonts w:cs="Arial"/>
          <w:u w:val="single"/>
        </w:rPr>
        <w:t>Editor/Associate Editor</w:t>
      </w:r>
    </w:p>
    <w:p w:rsidR="00176804" w:rsidRPr="002F14EC" w:rsidRDefault="00176804" w:rsidP="00176804">
      <w:r w:rsidRPr="002F14EC">
        <w:t xml:space="preserve">Statistical Editor, </w:t>
      </w:r>
      <w:r w:rsidRPr="002F14EC">
        <w:rPr>
          <w:i/>
        </w:rPr>
        <w:t>Hepatology</w:t>
      </w:r>
      <w:r w:rsidRPr="002F14EC">
        <w:tab/>
      </w:r>
      <w:r w:rsidRPr="002F14EC">
        <w:tab/>
      </w:r>
      <w:r w:rsidRPr="002F14EC">
        <w:tab/>
      </w:r>
      <w:r w:rsidRPr="002F14EC">
        <w:tab/>
      </w:r>
      <w:r w:rsidRPr="002F14EC">
        <w:tab/>
      </w:r>
      <w:r w:rsidRPr="002F14EC">
        <w:tab/>
      </w:r>
      <w:r w:rsidRPr="002F14EC">
        <w:tab/>
      </w:r>
      <w:r w:rsidRPr="002F14EC">
        <w:tab/>
      </w:r>
      <w:r w:rsidRPr="002F14EC">
        <w:tab/>
      </w:r>
      <w:r w:rsidRPr="002F14EC">
        <w:tab/>
      </w:r>
      <w:r w:rsidRPr="002F14EC">
        <w:tab/>
        <w:t>2011-present</w:t>
      </w:r>
    </w:p>
    <w:p w:rsidR="000337BD" w:rsidRPr="002F14EC" w:rsidRDefault="000337BD" w:rsidP="00176804"/>
    <w:p w:rsidR="000337BD" w:rsidRPr="002F14EC" w:rsidRDefault="000337BD" w:rsidP="00176804">
      <w:pPr>
        <w:rPr>
          <w:rFonts w:cs="Arial"/>
          <w:i/>
        </w:rPr>
      </w:pPr>
      <w:r w:rsidRPr="002F14EC">
        <w:rPr>
          <w:rFonts w:cs="Arial"/>
          <w:u w:val="single"/>
        </w:rPr>
        <w:t>Reviewer</w:t>
      </w:r>
      <w:r w:rsidRPr="002F14EC">
        <w:rPr>
          <w:rFonts w:cs="Arial"/>
          <w:u w:val="single"/>
        </w:rPr>
        <w:br/>
      </w:r>
      <w:r w:rsidRPr="002F14EC">
        <w:rPr>
          <w:rFonts w:cs="Arial"/>
        </w:rPr>
        <w:t xml:space="preserve">Reviewer for </w:t>
      </w:r>
      <w:r w:rsidRPr="002F14EC">
        <w:rPr>
          <w:rFonts w:cs="Arial"/>
          <w:i/>
        </w:rPr>
        <w:t>Academic Emergency Medicine, Journal of Clinical Endocrinology</w:t>
      </w:r>
      <w:r w:rsidRPr="002F14EC">
        <w:rPr>
          <w:rFonts w:cs="Arial"/>
          <w:i/>
        </w:rPr>
        <w:tab/>
      </w:r>
      <w:r w:rsidRPr="002F14EC">
        <w:rPr>
          <w:rFonts w:cs="Arial"/>
        </w:rPr>
        <w:t>2001-present</w:t>
      </w:r>
    </w:p>
    <w:p w:rsidR="000337BD" w:rsidRPr="002F14EC" w:rsidRDefault="000337BD" w:rsidP="00176804">
      <w:pPr>
        <w:rPr>
          <w:rFonts w:cs="Arial"/>
          <w:i/>
        </w:rPr>
      </w:pPr>
      <w:r w:rsidRPr="002F14EC">
        <w:rPr>
          <w:rFonts w:cs="Arial"/>
          <w:i/>
        </w:rPr>
        <w:t>and Metabolism, Pediatrics, American Journal o</w:t>
      </w:r>
      <w:r w:rsidR="00F66B2F" w:rsidRPr="002F14EC">
        <w:rPr>
          <w:rFonts w:cs="Arial"/>
          <w:i/>
        </w:rPr>
        <w:t>f Epidemiology, Journal of Clin</w:t>
      </w:r>
    </w:p>
    <w:p w:rsidR="000337BD" w:rsidRPr="002F14EC" w:rsidRDefault="000337BD" w:rsidP="00176804">
      <w:pPr>
        <w:rPr>
          <w:rFonts w:cs="Arial"/>
        </w:rPr>
      </w:pPr>
      <w:r w:rsidRPr="002F14EC">
        <w:rPr>
          <w:rFonts w:cs="Arial"/>
          <w:i/>
        </w:rPr>
        <w:t xml:space="preserve">Oncology, JAMIA, </w:t>
      </w:r>
      <w:r w:rsidR="00D81BFC" w:rsidRPr="002F14EC">
        <w:rPr>
          <w:rFonts w:cs="Arial"/>
          <w:i/>
        </w:rPr>
        <w:t xml:space="preserve">BMC Cancer, Journal of Physical Activity and Health </w:t>
      </w:r>
      <w:r w:rsidRPr="002F14EC">
        <w:rPr>
          <w:rFonts w:cs="Arial"/>
          <w:i/>
        </w:rPr>
        <w:t xml:space="preserve"> </w:t>
      </w:r>
    </w:p>
    <w:p w:rsidR="00176804" w:rsidRPr="002F14EC" w:rsidRDefault="00176804" w:rsidP="00176804"/>
    <w:p w:rsidR="00705E64" w:rsidRPr="002F14EC" w:rsidRDefault="003752BF">
      <w:pPr>
        <w:rPr>
          <w:b/>
        </w:rPr>
      </w:pPr>
      <w:r w:rsidRPr="002F14EC">
        <w:rPr>
          <w:b/>
        </w:rPr>
        <w:t>Professional Service</w:t>
      </w:r>
      <w:r w:rsidR="00705E64" w:rsidRPr="002F14EC">
        <w:rPr>
          <w:b/>
        </w:rPr>
        <w:t>:</w:t>
      </w:r>
    </w:p>
    <w:p w:rsidR="00F66B2F" w:rsidRPr="002F14EC" w:rsidRDefault="00F66B2F" w:rsidP="007D2195">
      <w:pPr>
        <w:ind w:left="504" w:hanging="504"/>
      </w:pPr>
      <w:r w:rsidRPr="002F14EC">
        <w:t>Member, Society for Clinical Trials</w:t>
      </w:r>
      <w:r w:rsidRPr="002F14EC">
        <w:tab/>
      </w:r>
      <w:r w:rsidRPr="002F14EC">
        <w:tab/>
      </w:r>
      <w:r w:rsidRPr="002F14EC">
        <w:tab/>
      </w:r>
      <w:r w:rsidRPr="002F14EC">
        <w:tab/>
      </w:r>
      <w:r w:rsidRPr="002F14EC">
        <w:tab/>
      </w:r>
      <w:r w:rsidRPr="002F14EC">
        <w:tab/>
      </w:r>
      <w:r w:rsidRPr="002F14EC">
        <w:tab/>
      </w:r>
      <w:r w:rsidRPr="002F14EC">
        <w:tab/>
      </w:r>
      <w:r w:rsidRPr="002F14EC">
        <w:tab/>
      </w:r>
      <w:r w:rsidRPr="002F14EC">
        <w:tab/>
        <w:t>2014-present</w:t>
      </w:r>
    </w:p>
    <w:p w:rsidR="004028B4" w:rsidRPr="002F14EC" w:rsidRDefault="004028B4" w:rsidP="007D2195">
      <w:pPr>
        <w:ind w:left="504" w:hanging="504"/>
      </w:pPr>
      <w:r w:rsidRPr="002F14EC">
        <w:t xml:space="preserve">Member, Data Safety Monitoring Board, TeenConnect Trial        </w:t>
      </w:r>
      <w:r w:rsidRPr="002F14EC">
        <w:tab/>
      </w:r>
      <w:r w:rsidRPr="002F14EC">
        <w:tab/>
      </w:r>
      <w:r w:rsidRPr="002F14EC">
        <w:tab/>
      </w:r>
      <w:r w:rsidRPr="002F14EC">
        <w:tab/>
        <w:t>2013-present Yale School of Nursing</w:t>
      </w:r>
    </w:p>
    <w:p w:rsidR="002959D2" w:rsidRPr="002F14EC" w:rsidRDefault="004028B4" w:rsidP="007D2195">
      <w:pPr>
        <w:ind w:left="504" w:hanging="504"/>
      </w:pPr>
      <w:r w:rsidRPr="002F14EC">
        <w:t xml:space="preserve">Chair, Data Safety Monitoring Board, A Phase I Safety Trial of      </w:t>
      </w:r>
      <w:r w:rsidR="002959D2" w:rsidRPr="002F14EC">
        <w:tab/>
      </w:r>
      <w:r w:rsidR="002959D2" w:rsidRPr="002F14EC">
        <w:tab/>
      </w:r>
      <w:r w:rsidR="002959D2" w:rsidRPr="002F14EC">
        <w:tab/>
      </w:r>
      <w:r w:rsidR="002959D2" w:rsidRPr="002F14EC">
        <w:tab/>
      </w:r>
      <w:r w:rsidRPr="002F14EC">
        <w:t>2011-present CD4</w:t>
      </w:r>
      <w:r w:rsidRPr="002F14EC">
        <w:rPr>
          <w:vertAlign w:val="superscript"/>
        </w:rPr>
        <w:t>+</w:t>
      </w:r>
      <w:r w:rsidRPr="002F14EC">
        <w:t>CD127</w:t>
      </w:r>
      <w:r w:rsidRPr="002F14EC">
        <w:rPr>
          <w:vertAlign w:val="superscript"/>
        </w:rPr>
        <w:t>lo/-</w:t>
      </w:r>
      <w:r w:rsidRPr="002F14EC">
        <w:t>CD25</w:t>
      </w:r>
      <w:r w:rsidRPr="002F14EC">
        <w:rPr>
          <w:vertAlign w:val="superscript"/>
        </w:rPr>
        <w:t>+</w:t>
      </w:r>
      <w:r w:rsidRPr="002F14EC">
        <w:t xml:space="preserve"> Polyclonal Treg Adoptive Immunotherapy for the </w:t>
      </w:r>
    </w:p>
    <w:p w:rsidR="004028B4" w:rsidRPr="002F14EC" w:rsidRDefault="004028B4" w:rsidP="007D2195">
      <w:pPr>
        <w:ind w:firstLine="504"/>
      </w:pPr>
      <w:r w:rsidRPr="002F14EC">
        <w:t>Treatment of Type 1 Diabetes</w:t>
      </w:r>
    </w:p>
    <w:p w:rsidR="004028B4" w:rsidRPr="002F14EC" w:rsidRDefault="004028B4" w:rsidP="004028B4">
      <w:pPr>
        <w:numPr>
          <w:ilvl w:val="12"/>
          <w:numId w:val="0"/>
        </w:numPr>
      </w:pPr>
      <w:r w:rsidRPr="002F14EC">
        <w:t>Member, Society for Academic Emergency Medicine</w:t>
      </w:r>
      <w:r w:rsidRPr="002F14EC">
        <w:tab/>
      </w:r>
      <w:r w:rsidRPr="002F14EC">
        <w:tab/>
      </w:r>
      <w:r w:rsidRPr="002F14EC">
        <w:tab/>
      </w:r>
      <w:r w:rsidRPr="002F14EC">
        <w:tab/>
      </w:r>
      <w:r w:rsidRPr="002F14EC">
        <w:tab/>
      </w:r>
      <w:r w:rsidR="002959D2" w:rsidRPr="002F14EC">
        <w:tab/>
      </w:r>
      <w:r w:rsidRPr="002F14EC">
        <w:t>2010-present</w:t>
      </w:r>
    </w:p>
    <w:p w:rsidR="004028B4" w:rsidRPr="002F14EC" w:rsidRDefault="004028B4" w:rsidP="004028B4">
      <w:pPr>
        <w:numPr>
          <w:ilvl w:val="12"/>
          <w:numId w:val="0"/>
        </w:numPr>
      </w:pPr>
      <w:r w:rsidRPr="002F14EC">
        <w:t>Member, Society for Epidemiologic Research</w:t>
      </w:r>
      <w:r w:rsidRPr="002F14EC">
        <w:tab/>
      </w:r>
      <w:r w:rsidRPr="002F14EC">
        <w:tab/>
      </w:r>
      <w:r w:rsidRPr="002F14EC">
        <w:tab/>
      </w:r>
      <w:r w:rsidRPr="002F14EC">
        <w:tab/>
      </w:r>
      <w:r w:rsidRPr="002F14EC">
        <w:tab/>
      </w:r>
      <w:r w:rsidR="002959D2" w:rsidRPr="002F14EC">
        <w:tab/>
      </w:r>
      <w:r w:rsidR="002959D2" w:rsidRPr="002F14EC">
        <w:tab/>
      </w:r>
      <w:r w:rsidR="002959D2" w:rsidRPr="002F14EC">
        <w:tab/>
      </w:r>
      <w:r w:rsidRPr="002F14EC">
        <w:t>2007-present</w:t>
      </w:r>
    </w:p>
    <w:p w:rsidR="004028B4" w:rsidRPr="002F14EC" w:rsidRDefault="004028B4" w:rsidP="004028B4">
      <w:pPr>
        <w:numPr>
          <w:ilvl w:val="12"/>
          <w:numId w:val="0"/>
        </w:numPr>
      </w:pPr>
      <w:r w:rsidRPr="002F14EC">
        <w:t>Member, American Statistical Association</w:t>
      </w:r>
      <w:r w:rsidRPr="002F14EC">
        <w:tab/>
      </w:r>
      <w:r w:rsidRPr="002F14EC">
        <w:tab/>
      </w:r>
      <w:r w:rsidRPr="002F14EC">
        <w:tab/>
      </w:r>
      <w:r w:rsidRPr="002F14EC">
        <w:tab/>
      </w:r>
      <w:r w:rsidRPr="002F14EC">
        <w:tab/>
      </w:r>
      <w:r w:rsidRPr="002F14EC">
        <w:tab/>
      </w:r>
      <w:r w:rsidR="002959D2" w:rsidRPr="002F14EC">
        <w:tab/>
      </w:r>
      <w:r w:rsidR="002959D2" w:rsidRPr="002F14EC">
        <w:tab/>
      </w:r>
      <w:r w:rsidRPr="002F14EC">
        <w:t>2006-present</w:t>
      </w:r>
    </w:p>
    <w:p w:rsidR="00705E64" w:rsidRPr="002F14EC" w:rsidRDefault="00705E64" w:rsidP="00705E64">
      <w:pPr>
        <w:numPr>
          <w:ilvl w:val="12"/>
          <w:numId w:val="0"/>
        </w:numPr>
      </w:pPr>
      <w:r w:rsidRPr="002F14EC">
        <w:t>Member, Data Safety Monitoring Board, Clevidipine in Cardiac Surgery</w:t>
      </w:r>
      <w:r w:rsidRPr="002F14EC">
        <w:tab/>
      </w:r>
      <w:r w:rsidRPr="002F14EC">
        <w:tab/>
      </w:r>
      <w:r w:rsidR="00086C21" w:rsidRPr="002F14EC">
        <w:t xml:space="preserve">      </w:t>
      </w:r>
      <w:r w:rsidR="002959D2" w:rsidRPr="002F14EC">
        <w:tab/>
      </w:r>
      <w:r w:rsidRPr="002F14EC">
        <w:t>2004-2009</w:t>
      </w:r>
    </w:p>
    <w:p w:rsidR="00705E64" w:rsidRPr="002F14EC" w:rsidRDefault="00705E64" w:rsidP="007D2195">
      <w:pPr>
        <w:numPr>
          <w:ilvl w:val="12"/>
          <w:numId w:val="0"/>
        </w:numPr>
        <w:ind w:firstLine="504"/>
      </w:pPr>
      <w:r w:rsidRPr="002F14EC">
        <w:t>The Medicines Company</w:t>
      </w:r>
      <w:r w:rsidRPr="002F14EC">
        <w:tab/>
      </w:r>
      <w:r w:rsidRPr="002F14EC">
        <w:tab/>
      </w:r>
      <w:r w:rsidRPr="002F14EC">
        <w:tab/>
      </w:r>
    </w:p>
    <w:p w:rsidR="004028B4" w:rsidRPr="002F14EC" w:rsidRDefault="00705E64" w:rsidP="00705E64">
      <w:pPr>
        <w:numPr>
          <w:ilvl w:val="12"/>
          <w:numId w:val="0"/>
        </w:numPr>
      </w:pPr>
      <w:r w:rsidRPr="002F14EC">
        <w:lastRenderedPageBreak/>
        <w:t>Member, Data Safety Monitoring Board, Technospher</w:t>
      </w:r>
      <w:r w:rsidR="00086C21" w:rsidRPr="002F14EC">
        <w:t xml:space="preserve">e insulin for the </w:t>
      </w:r>
      <w:r w:rsidR="002959D2" w:rsidRPr="002F14EC">
        <w:tab/>
      </w:r>
      <w:r w:rsidR="002959D2" w:rsidRPr="002F14EC">
        <w:tab/>
      </w:r>
      <w:r w:rsidR="002959D2" w:rsidRPr="002F14EC">
        <w:tab/>
      </w:r>
      <w:r w:rsidRPr="002F14EC">
        <w:t>2004-</w:t>
      </w:r>
      <w:r w:rsidR="004028B4" w:rsidRPr="002F14EC">
        <w:t xml:space="preserve">present </w:t>
      </w:r>
    </w:p>
    <w:p w:rsidR="00705E64" w:rsidRPr="002F14EC" w:rsidRDefault="004028B4" w:rsidP="007D2195">
      <w:pPr>
        <w:numPr>
          <w:ilvl w:val="12"/>
          <w:numId w:val="0"/>
        </w:numPr>
        <w:ind w:firstLine="504"/>
      </w:pPr>
      <w:r w:rsidRPr="002F14EC">
        <w:t xml:space="preserve">treatment of </w:t>
      </w:r>
      <w:r w:rsidR="00705E64" w:rsidRPr="002F14EC">
        <w:t>diabetes, MannKind Pharmaceuticals</w:t>
      </w:r>
      <w:r w:rsidR="00705E64" w:rsidRPr="002F14EC">
        <w:tab/>
      </w:r>
      <w:r w:rsidR="00705E64" w:rsidRPr="002F14EC">
        <w:tab/>
      </w:r>
      <w:r w:rsidR="00705E64" w:rsidRPr="002F14EC">
        <w:tab/>
      </w:r>
    </w:p>
    <w:p w:rsidR="00705E64" w:rsidRPr="002F14EC" w:rsidRDefault="004028B4" w:rsidP="00705E64">
      <w:pPr>
        <w:numPr>
          <w:ilvl w:val="12"/>
          <w:numId w:val="0"/>
        </w:numPr>
      </w:pPr>
      <w:r w:rsidRPr="002F14EC">
        <w:t>Member,</w:t>
      </w:r>
      <w:r w:rsidR="00705E64" w:rsidRPr="002F14EC">
        <w:t>Data Safety Monitoring Board, Remot</w:t>
      </w:r>
      <w:r w:rsidR="00086C21" w:rsidRPr="002F14EC">
        <w:t>e sym</w:t>
      </w:r>
      <w:r w:rsidRPr="002F14EC">
        <w:t xml:space="preserve">ptom and weight monitoring </w:t>
      </w:r>
      <w:r w:rsidR="002959D2" w:rsidRPr="002F14EC">
        <w:t xml:space="preserve">  </w:t>
      </w:r>
      <w:r w:rsidR="00705E64" w:rsidRPr="002F14EC">
        <w:t>2005-2008</w:t>
      </w:r>
    </w:p>
    <w:p w:rsidR="00705E64" w:rsidRPr="002F14EC" w:rsidRDefault="00705E64" w:rsidP="007D2195">
      <w:pPr>
        <w:numPr>
          <w:ilvl w:val="12"/>
          <w:numId w:val="0"/>
        </w:numPr>
        <w:ind w:firstLine="504"/>
      </w:pPr>
      <w:r w:rsidRPr="002F14EC">
        <w:t>in heart failure, Yale School of Medicine</w:t>
      </w:r>
      <w:r w:rsidRPr="002F14EC">
        <w:tab/>
      </w:r>
    </w:p>
    <w:p w:rsidR="00705E64" w:rsidRPr="002F14EC" w:rsidRDefault="00705E64" w:rsidP="007D2195">
      <w:pPr>
        <w:numPr>
          <w:ilvl w:val="12"/>
          <w:numId w:val="0"/>
        </w:numPr>
        <w:ind w:left="504" w:hanging="504"/>
      </w:pPr>
      <w:r w:rsidRPr="002F14EC">
        <w:t>Member, Data Safety Monitoring Board, Autologou</w:t>
      </w:r>
      <w:r w:rsidR="00086C21" w:rsidRPr="002F14EC">
        <w:t xml:space="preserve">s CD34+ Cells for the  </w:t>
      </w:r>
      <w:r w:rsidR="004028B4" w:rsidRPr="002F14EC">
        <w:tab/>
      </w:r>
      <w:r w:rsidR="004028B4" w:rsidRPr="002F14EC">
        <w:tab/>
      </w:r>
      <w:r w:rsidRPr="002F14EC">
        <w:t>2005-2008</w:t>
      </w:r>
      <w:r w:rsidR="004028B4" w:rsidRPr="002F14EC">
        <w:t xml:space="preserve"> Treatment </w:t>
      </w:r>
      <w:r w:rsidRPr="002F14EC">
        <w:t>of Myocardial Ischemia, Baxter Healthcare Corporation</w:t>
      </w:r>
    </w:p>
    <w:p w:rsidR="00705E64" w:rsidRPr="002F14EC" w:rsidRDefault="004028B4" w:rsidP="00705E64">
      <w:pPr>
        <w:numPr>
          <w:ilvl w:val="12"/>
          <w:numId w:val="0"/>
        </w:numPr>
      </w:pPr>
      <w:r w:rsidRPr="002F14EC">
        <w:t>Member,Data Safety Monitoring Board,</w:t>
      </w:r>
      <w:r w:rsidR="00705E64" w:rsidRPr="002F14EC">
        <w:t>Vasoconstri</w:t>
      </w:r>
      <w:r w:rsidR="00086C21" w:rsidRPr="002F14EC">
        <w:t>cto</w:t>
      </w:r>
      <w:r w:rsidRPr="002F14EC">
        <w:t xml:space="preserve">rs as alternative to albumin </w:t>
      </w:r>
      <w:r w:rsidR="002959D2" w:rsidRPr="002F14EC">
        <w:t xml:space="preserve">  </w:t>
      </w:r>
      <w:r w:rsidR="00705E64" w:rsidRPr="002F14EC">
        <w:t>2007-2008</w:t>
      </w:r>
    </w:p>
    <w:p w:rsidR="00705E64" w:rsidRPr="002F14EC" w:rsidRDefault="00705E64" w:rsidP="007D2195">
      <w:pPr>
        <w:numPr>
          <w:ilvl w:val="12"/>
          <w:numId w:val="0"/>
        </w:numPr>
        <w:ind w:firstLine="504"/>
      </w:pPr>
      <w:r w:rsidRPr="002F14EC">
        <w:t>after large volume paracentesis in cirrhosis, Yale School of Medicine</w:t>
      </w:r>
    </w:p>
    <w:p w:rsidR="00705E64" w:rsidRPr="002F14EC" w:rsidRDefault="00705E64" w:rsidP="00705E64">
      <w:pPr>
        <w:numPr>
          <w:ilvl w:val="12"/>
          <w:numId w:val="0"/>
        </w:numPr>
      </w:pPr>
      <w:r w:rsidRPr="002F14EC">
        <w:t xml:space="preserve">Member, Data Safety Monitoring </w:t>
      </w:r>
      <w:r w:rsidR="00086C21" w:rsidRPr="002F14EC">
        <w:t>Board, DAIDS HIV Therapeutics</w:t>
      </w:r>
      <w:r w:rsidR="00086C21" w:rsidRPr="002F14EC">
        <w:tab/>
      </w:r>
      <w:r w:rsidR="00086C21" w:rsidRPr="002F14EC">
        <w:tab/>
        <w:t xml:space="preserve">      </w:t>
      </w:r>
      <w:r w:rsidR="004028B4" w:rsidRPr="002F14EC">
        <w:tab/>
      </w:r>
      <w:r w:rsidR="002959D2" w:rsidRPr="002F14EC">
        <w:t xml:space="preserve"> </w:t>
      </w:r>
      <w:r w:rsidR="002959D2" w:rsidRPr="002F14EC">
        <w:tab/>
      </w:r>
      <w:r w:rsidRPr="002F14EC">
        <w:t>2008-</w:t>
      </w:r>
      <w:r w:rsidR="004028B4" w:rsidRPr="002F14EC">
        <w:t>2013</w:t>
      </w:r>
    </w:p>
    <w:p w:rsidR="00086C21" w:rsidRPr="002F14EC" w:rsidRDefault="00705E64" w:rsidP="00086C21">
      <w:pPr>
        <w:numPr>
          <w:ilvl w:val="12"/>
          <w:numId w:val="0"/>
        </w:numPr>
      </w:pPr>
      <w:r w:rsidRPr="002F14EC">
        <w:t xml:space="preserve">Member, Data Safety Monitoring Board, TeenCope Trial – Internet Coping skills </w:t>
      </w:r>
      <w:r w:rsidR="004028B4" w:rsidRPr="002F14EC">
        <w:t xml:space="preserve"> </w:t>
      </w:r>
      <w:r w:rsidR="002959D2" w:rsidRPr="002F14EC">
        <w:tab/>
      </w:r>
      <w:r w:rsidR="00086C21" w:rsidRPr="002F14EC">
        <w:t>2008-</w:t>
      </w:r>
      <w:r w:rsidR="004028B4" w:rsidRPr="002F14EC">
        <w:t>2013</w:t>
      </w:r>
    </w:p>
    <w:p w:rsidR="00705E64" w:rsidRPr="002F14EC" w:rsidRDefault="00705E64" w:rsidP="007D2195">
      <w:pPr>
        <w:numPr>
          <w:ilvl w:val="12"/>
          <w:numId w:val="0"/>
        </w:numPr>
        <w:ind w:firstLine="504"/>
      </w:pPr>
      <w:r w:rsidRPr="002F14EC">
        <w:t>training for adolescents with diabetes, Yale School of Nursing</w:t>
      </w:r>
      <w:r w:rsidRPr="002F14EC">
        <w:tab/>
      </w:r>
      <w:r w:rsidRPr="002F14EC">
        <w:tab/>
      </w:r>
    </w:p>
    <w:p w:rsidR="00D81BFC" w:rsidRPr="002F14EC" w:rsidRDefault="00D81BFC" w:rsidP="00D81BFC">
      <w:pPr>
        <w:numPr>
          <w:ilvl w:val="12"/>
          <w:numId w:val="0"/>
        </w:numPr>
      </w:pPr>
      <w:r w:rsidRPr="002F14EC">
        <w:t>Member, Association of GCRC Statisticians</w:t>
      </w:r>
      <w:r w:rsidRPr="002F14EC">
        <w:tab/>
      </w:r>
      <w:r w:rsidRPr="002F14EC">
        <w:tab/>
      </w:r>
      <w:r w:rsidRPr="002F14EC">
        <w:tab/>
      </w:r>
      <w:r w:rsidRPr="002F14EC">
        <w:tab/>
      </w:r>
      <w:r w:rsidRPr="002F14EC">
        <w:tab/>
      </w:r>
      <w:r w:rsidRPr="002F14EC">
        <w:tab/>
      </w:r>
      <w:r w:rsidRPr="002F14EC">
        <w:tab/>
      </w:r>
      <w:r w:rsidRPr="002F14EC">
        <w:tab/>
        <w:t>2002-2010</w:t>
      </w:r>
    </w:p>
    <w:p w:rsidR="00D81BFC" w:rsidRPr="002F14EC" w:rsidRDefault="00D81BFC" w:rsidP="007D2195">
      <w:pPr>
        <w:numPr>
          <w:ilvl w:val="12"/>
          <w:numId w:val="0"/>
        </w:numPr>
        <w:ind w:firstLine="504"/>
      </w:pPr>
    </w:p>
    <w:p w:rsidR="00C84821" w:rsidRPr="002F14EC" w:rsidRDefault="000337BD">
      <w:pPr>
        <w:rPr>
          <w:rFonts w:cs="Arial"/>
          <w:b/>
        </w:rPr>
      </w:pPr>
      <w:r w:rsidRPr="002F14EC">
        <w:rPr>
          <w:rFonts w:cs="Arial"/>
          <w:b/>
        </w:rPr>
        <w:t>Yale University Service:</w:t>
      </w:r>
    </w:p>
    <w:p w:rsidR="000337BD" w:rsidRPr="002F14EC" w:rsidRDefault="000337BD" w:rsidP="000337BD">
      <w:pPr>
        <w:tabs>
          <w:tab w:val="left" w:pos="2790"/>
          <w:tab w:val="left" w:pos="6300"/>
        </w:tabs>
        <w:rPr>
          <w:rFonts w:cs="Arial"/>
          <w:b/>
          <w:i/>
        </w:rPr>
      </w:pPr>
    </w:p>
    <w:p w:rsidR="000337BD" w:rsidRPr="002F14EC" w:rsidRDefault="000337BD" w:rsidP="000337BD">
      <w:pPr>
        <w:tabs>
          <w:tab w:val="left" w:pos="2790"/>
          <w:tab w:val="left" w:pos="6300"/>
        </w:tabs>
        <w:rPr>
          <w:rFonts w:cs="Arial"/>
          <w:b/>
          <w:i/>
        </w:rPr>
      </w:pPr>
      <w:r w:rsidRPr="002F14EC">
        <w:rPr>
          <w:rFonts w:cs="Arial"/>
          <w:b/>
          <w:i/>
        </w:rPr>
        <w:t>Medical School Committees</w:t>
      </w:r>
    </w:p>
    <w:p w:rsidR="000337BD" w:rsidRPr="002F14EC" w:rsidRDefault="000337BD" w:rsidP="000337BD">
      <w:pPr>
        <w:rPr>
          <w:rFonts w:cs="Arial"/>
        </w:rPr>
      </w:pPr>
      <w:r w:rsidRPr="002F14EC">
        <w:rPr>
          <w:rFonts w:cs="Arial"/>
        </w:rPr>
        <w:t>2006-present</w:t>
      </w:r>
      <w:r w:rsidRPr="002F14EC">
        <w:rPr>
          <w:rFonts w:cs="Arial"/>
        </w:rPr>
        <w:tab/>
        <w:t>Member, Science and Safety Committee</w:t>
      </w:r>
    </w:p>
    <w:p w:rsidR="000337BD" w:rsidRPr="002F14EC" w:rsidRDefault="000337BD" w:rsidP="000337BD">
      <w:pPr>
        <w:rPr>
          <w:rFonts w:cs="Arial"/>
        </w:rPr>
      </w:pPr>
      <w:r w:rsidRPr="002F14EC">
        <w:rPr>
          <w:rFonts w:cs="Arial"/>
        </w:rPr>
        <w:t>2004-2010</w:t>
      </w:r>
      <w:r w:rsidRPr="002F14EC">
        <w:rPr>
          <w:rFonts w:cs="Arial"/>
        </w:rPr>
        <w:tab/>
        <w:t>Member, Pediatric Protocol Review Committee</w:t>
      </w:r>
    </w:p>
    <w:p w:rsidR="000337BD" w:rsidRPr="002F14EC" w:rsidRDefault="000337BD" w:rsidP="000337BD">
      <w:r w:rsidRPr="002F14EC">
        <w:t>2010-2013</w:t>
      </w:r>
      <w:r w:rsidRPr="002F14EC">
        <w:tab/>
        <w:t>Member, YCC Protocol Review Committee</w:t>
      </w:r>
    </w:p>
    <w:p w:rsidR="000337BD" w:rsidRPr="002F14EC" w:rsidRDefault="000337BD" w:rsidP="000337BD"/>
    <w:p w:rsidR="00C84821" w:rsidRPr="002F14EC" w:rsidRDefault="003752BF">
      <w:pPr>
        <w:rPr>
          <w:b/>
        </w:rPr>
      </w:pPr>
      <w:r w:rsidRPr="002F14EC">
        <w:rPr>
          <w:b/>
        </w:rPr>
        <w:t>Bibliography</w:t>
      </w:r>
      <w:r w:rsidR="00C84821" w:rsidRPr="002F14EC">
        <w:rPr>
          <w:b/>
        </w:rPr>
        <w:t>:</w:t>
      </w:r>
    </w:p>
    <w:p w:rsidR="005765DF" w:rsidRPr="002F14EC" w:rsidRDefault="004A6498" w:rsidP="005765DF">
      <w:r w:rsidRPr="002F14EC">
        <w:t xml:space="preserve">My Bibliography </w:t>
      </w:r>
      <w:hyperlink r:id="rId8" w:history="1">
        <w:r w:rsidR="005765DF" w:rsidRPr="002F14EC">
          <w:rPr>
            <w:rStyle w:val="Hyperlink"/>
            <w:sz w:val="18"/>
          </w:rPr>
          <w:t>http://www.ncbi.nlm.nih.gov/sites/myncbi/james.dziura.1/bibliography/47436137/public/?sort=date&amp;direction=descending</w:t>
        </w:r>
      </w:hyperlink>
    </w:p>
    <w:p w:rsidR="00C84821" w:rsidRPr="002F14EC" w:rsidRDefault="00C84821" w:rsidP="005765DF">
      <w:pPr>
        <w:rPr>
          <w:b/>
        </w:rPr>
      </w:pPr>
      <w:r w:rsidRPr="002F14EC">
        <w:rPr>
          <w:b/>
        </w:rPr>
        <w:t>Peer-Reviewed Original Research</w:t>
      </w:r>
    </w:p>
    <w:p w:rsidR="00702409" w:rsidRPr="002F14EC" w:rsidRDefault="00702409" w:rsidP="00702409">
      <w:pPr>
        <w:autoSpaceDE w:val="0"/>
        <w:autoSpaceDN w:val="0"/>
        <w:adjustRightInd w:val="0"/>
        <w:ind w:left="360" w:hanging="360"/>
        <w:rPr>
          <w:rFonts w:ascii="Arial" w:hAnsi="Arial" w:cs="Arial"/>
          <w:sz w:val="22"/>
          <w:szCs w:val="22"/>
        </w:rPr>
      </w:pPr>
      <w:r w:rsidRPr="002F14EC">
        <w:t>1.</w:t>
      </w:r>
      <w:r w:rsidRPr="002F14EC">
        <w:tab/>
      </w:r>
      <w:r w:rsidRPr="002F14EC">
        <w:rPr>
          <w:rFonts w:ascii="Arial" w:hAnsi="Arial" w:cs="Arial"/>
          <w:sz w:val="22"/>
          <w:szCs w:val="22"/>
        </w:rPr>
        <w:t xml:space="preserve">Jacob RJ, Weber AB, </w:t>
      </w:r>
      <w:r w:rsidRPr="002F14EC">
        <w:rPr>
          <w:rFonts w:ascii="Arial" w:hAnsi="Arial" w:cs="Arial"/>
          <w:b/>
          <w:sz w:val="22"/>
          <w:szCs w:val="22"/>
        </w:rPr>
        <w:t>Dziura J</w:t>
      </w:r>
      <w:r w:rsidRPr="002F14EC">
        <w:rPr>
          <w:rFonts w:ascii="Arial" w:hAnsi="Arial" w:cs="Arial"/>
          <w:sz w:val="22"/>
          <w:szCs w:val="22"/>
        </w:rPr>
        <w:t xml:space="preserve">, Morgen J, Sherwin RS. Brainstem dysfunction is provoked by a less pronounced hypoglycemic stimulus in diabetic BB rats. </w:t>
      </w:r>
      <w:r w:rsidRPr="002F14EC">
        <w:rPr>
          <w:rFonts w:ascii="Arial" w:hAnsi="Arial" w:cs="Arial"/>
          <w:i/>
          <w:sz w:val="22"/>
          <w:szCs w:val="22"/>
        </w:rPr>
        <w:t>Diabetes</w:t>
      </w:r>
      <w:r w:rsidRPr="002F14EC">
        <w:rPr>
          <w:rFonts w:ascii="Arial" w:hAnsi="Arial" w:cs="Arial"/>
          <w:sz w:val="22"/>
          <w:szCs w:val="22"/>
        </w:rPr>
        <w:t>. 1995;44(8):900-5. PubMed PMID: 7621994.</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2.</w:t>
      </w:r>
      <w:r w:rsidRPr="002F14EC">
        <w:rPr>
          <w:rFonts w:ascii="Arial" w:hAnsi="Arial" w:cs="Arial"/>
          <w:sz w:val="22"/>
          <w:szCs w:val="22"/>
        </w:rPr>
        <w:tab/>
        <w:t xml:space="preserve">Jacob RJ, </w:t>
      </w:r>
      <w:r w:rsidRPr="002F14EC">
        <w:rPr>
          <w:rFonts w:ascii="Arial" w:hAnsi="Arial" w:cs="Arial"/>
          <w:b/>
          <w:sz w:val="22"/>
          <w:szCs w:val="22"/>
        </w:rPr>
        <w:t>Dziura J</w:t>
      </w:r>
      <w:r w:rsidRPr="002F14EC">
        <w:rPr>
          <w:rFonts w:ascii="Arial" w:hAnsi="Arial" w:cs="Arial"/>
          <w:sz w:val="22"/>
          <w:szCs w:val="22"/>
        </w:rPr>
        <w:t xml:space="preserve">, Morgen JP, Shulman GI, Sherwin RS. Time course of the defective alpha-cell response to hypoglycemia in diabetic BB rats. </w:t>
      </w:r>
      <w:r w:rsidRPr="002F14EC">
        <w:rPr>
          <w:rFonts w:ascii="Arial" w:hAnsi="Arial" w:cs="Arial"/>
          <w:i/>
          <w:sz w:val="22"/>
          <w:szCs w:val="22"/>
        </w:rPr>
        <w:t>Metabolism: clinical and experimental</w:t>
      </w:r>
      <w:r w:rsidRPr="002F14EC">
        <w:rPr>
          <w:rFonts w:ascii="Arial" w:hAnsi="Arial" w:cs="Arial"/>
          <w:sz w:val="22"/>
          <w:szCs w:val="22"/>
        </w:rPr>
        <w:t>. 1996;45(11):1422-6. PubMed PMID: 8931649.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3.</w:t>
      </w:r>
      <w:r w:rsidRPr="002F14EC">
        <w:rPr>
          <w:rFonts w:ascii="Arial" w:hAnsi="Arial" w:cs="Arial"/>
          <w:sz w:val="22"/>
          <w:szCs w:val="22"/>
        </w:rPr>
        <w:tab/>
        <w:t xml:space="preserve">Jacob RJ, </w:t>
      </w:r>
      <w:r w:rsidRPr="002F14EC">
        <w:rPr>
          <w:rFonts w:ascii="Arial" w:hAnsi="Arial" w:cs="Arial"/>
          <w:b/>
          <w:sz w:val="22"/>
          <w:szCs w:val="22"/>
        </w:rPr>
        <w:t>Dziura J</w:t>
      </w:r>
      <w:r w:rsidRPr="002F14EC">
        <w:rPr>
          <w:rFonts w:ascii="Arial" w:hAnsi="Arial" w:cs="Arial"/>
          <w:sz w:val="22"/>
          <w:szCs w:val="22"/>
        </w:rPr>
        <w:t xml:space="preserve">, Medwick MB, Leone P, Caprio S, During M, Shulman GI, Sherwin RS. The effect of leptin is enhanced by microinjection into the ventromedial hypothalamus. </w:t>
      </w:r>
      <w:r w:rsidRPr="002F14EC">
        <w:rPr>
          <w:rFonts w:ascii="Arial" w:hAnsi="Arial" w:cs="Arial"/>
          <w:i/>
          <w:sz w:val="22"/>
          <w:szCs w:val="22"/>
        </w:rPr>
        <w:t>Diabetes</w:t>
      </w:r>
      <w:r w:rsidRPr="002F14EC">
        <w:rPr>
          <w:rFonts w:ascii="Arial" w:hAnsi="Arial" w:cs="Arial"/>
          <w:sz w:val="22"/>
          <w:szCs w:val="22"/>
        </w:rPr>
        <w:t>. 1997;46(1):150-2. PubMed PMID: 8971096.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w:t>
      </w:r>
      <w:r w:rsidRPr="002F14EC">
        <w:rPr>
          <w:rFonts w:ascii="Arial" w:hAnsi="Arial" w:cs="Arial"/>
          <w:sz w:val="22"/>
          <w:szCs w:val="22"/>
        </w:rPr>
        <w:tab/>
        <w:t xml:space="preserve">Jacob RJ, </w:t>
      </w:r>
      <w:r w:rsidRPr="002F14EC">
        <w:rPr>
          <w:rFonts w:ascii="Arial" w:hAnsi="Arial" w:cs="Arial"/>
          <w:b/>
          <w:sz w:val="22"/>
          <w:szCs w:val="22"/>
        </w:rPr>
        <w:t>Dziura J</w:t>
      </w:r>
      <w:r w:rsidRPr="002F14EC">
        <w:rPr>
          <w:rFonts w:ascii="Arial" w:hAnsi="Arial" w:cs="Arial"/>
          <w:sz w:val="22"/>
          <w:szCs w:val="22"/>
        </w:rPr>
        <w:t>, Blumberg M, Morgen JP, Sherwin RS. Eff</w:t>
      </w:r>
      <w:bookmarkStart w:id="0" w:name="_GoBack"/>
      <w:bookmarkEnd w:id="0"/>
      <w:r w:rsidRPr="002F14EC">
        <w:rPr>
          <w:rFonts w:ascii="Arial" w:hAnsi="Arial" w:cs="Arial"/>
          <w:sz w:val="22"/>
          <w:szCs w:val="22"/>
        </w:rPr>
        <w:t xml:space="preserve">ects of recurrent hypoglycemia on brainstem function in diabetic BB rats: protective adaptation during acute hypoglycemia. </w:t>
      </w:r>
      <w:r w:rsidRPr="002F14EC">
        <w:rPr>
          <w:rFonts w:ascii="Arial" w:hAnsi="Arial" w:cs="Arial"/>
          <w:i/>
          <w:sz w:val="22"/>
          <w:szCs w:val="22"/>
        </w:rPr>
        <w:t>Diabetes</w:t>
      </w:r>
      <w:r w:rsidRPr="002F14EC">
        <w:rPr>
          <w:rFonts w:ascii="Arial" w:hAnsi="Arial" w:cs="Arial"/>
          <w:sz w:val="22"/>
          <w:szCs w:val="22"/>
        </w:rPr>
        <w:t>. 1999;48(1):141-5. PubMed PMID: 9892235.</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w:t>
      </w:r>
      <w:r w:rsidRPr="002F14EC">
        <w:rPr>
          <w:rFonts w:ascii="Arial" w:hAnsi="Arial" w:cs="Arial"/>
          <w:sz w:val="22"/>
          <w:szCs w:val="22"/>
        </w:rPr>
        <w:tab/>
        <w:t xml:space="preserve">Dipietro L, </w:t>
      </w:r>
      <w:r w:rsidRPr="002F14EC">
        <w:rPr>
          <w:rFonts w:ascii="Arial" w:hAnsi="Arial" w:cs="Arial"/>
          <w:b/>
          <w:sz w:val="22"/>
          <w:szCs w:val="22"/>
        </w:rPr>
        <w:t>Dziura J</w:t>
      </w:r>
      <w:r w:rsidRPr="002F14EC">
        <w:rPr>
          <w:rFonts w:ascii="Arial" w:hAnsi="Arial" w:cs="Arial"/>
          <w:sz w:val="22"/>
          <w:szCs w:val="22"/>
        </w:rPr>
        <w:t xml:space="preserve">. Exercise: a prescription to delay the effects of aging. </w:t>
      </w:r>
      <w:r w:rsidRPr="002F14EC">
        <w:rPr>
          <w:rFonts w:ascii="Arial" w:hAnsi="Arial" w:cs="Arial"/>
          <w:i/>
          <w:sz w:val="22"/>
          <w:szCs w:val="22"/>
        </w:rPr>
        <w:t>The Physician and sportsmedicine</w:t>
      </w:r>
      <w:r w:rsidRPr="002F14EC">
        <w:rPr>
          <w:rFonts w:ascii="Arial" w:hAnsi="Arial" w:cs="Arial"/>
          <w:sz w:val="22"/>
          <w:szCs w:val="22"/>
        </w:rPr>
        <w:t>. 2000;28(10):77-8. doi: 10.3810/psm.2000.10.1253. PubMed PMID: 20086601.</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w:t>
      </w:r>
      <w:r w:rsidRPr="002F14EC">
        <w:rPr>
          <w:rFonts w:ascii="Arial" w:hAnsi="Arial" w:cs="Arial"/>
          <w:sz w:val="22"/>
          <w:szCs w:val="22"/>
        </w:rPr>
        <w:tab/>
        <w:t xml:space="preserve">Sinha R, Tamborlane WV, </w:t>
      </w:r>
      <w:r w:rsidRPr="002F14EC">
        <w:rPr>
          <w:rFonts w:ascii="Arial" w:hAnsi="Arial" w:cs="Arial"/>
          <w:b/>
          <w:sz w:val="22"/>
          <w:szCs w:val="22"/>
        </w:rPr>
        <w:t>Dzuira J</w:t>
      </w:r>
      <w:r w:rsidRPr="002F14EC">
        <w:rPr>
          <w:rFonts w:ascii="Arial" w:hAnsi="Arial" w:cs="Arial"/>
          <w:sz w:val="22"/>
          <w:szCs w:val="22"/>
        </w:rPr>
        <w:t xml:space="preserve">, Rieger V, Coraluzzi L, Teague B, Caprio S. High prevalence of impaired glucose tolerance and hypertriglyceridemia in childhood obesity: Is it not time for intervention? </w:t>
      </w:r>
      <w:r w:rsidRPr="002F14EC">
        <w:rPr>
          <w:rFonts w:ascii="Arial" w:hAnsi="Arial" w:cs="Arial"/>
          <w:i/>
          <w:sz w:val="22"/>
          <w:szCs w:val="22"/>
        </w:rPr>
        <w:t>Diabetes</w:t>
      </w:r>
      <w:r w:rsidRPr="002F14EC">
        <w:rPr>
          <w:rFonts w:ascii="Arial" w:hAnsi="Arial" w:cs="Arial"/>
          <w:sz w:val="22"/>
          <w:szCs w:val="22"/>
        </w:rPr>
        <w:t>. 2000;49:A41-A. PubMed PMID: WOS:000087005600169.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w:t>
      </w:r>
      <w:r w:rsidRPr="002F14EC">
        <w:rPr>
          <w:rFonts w:ascii="Arial" w:hAnsi="Arial" w:cs="Arial"/>
          <w:sz w:val="22"/>
          <w:szCs w:val="22"/>
        </w:rPr>
        <w:tab/>
        <w:t xml:space="preserve">Welk GJ, Differding JA, Thompson RW, Blair SN, </w:t>
      </w:r>
      <w:r w:rsidRPr="002F14EC">
        <w:rPr>
          <w:rFonts w:ascii="Arial" w:hAnsi="Arial" w:cs="Arial"/>
          <w:b/>
          <w:sz w:val="22"/>
          <w:szCs w:val="22"/>
        </w:rPr>
        <w:t>Dziura J</w:t>
      </w:r>
      <w:r w:rsidRPr="002F14EC">
        <w:rPr>
          <w:rFonts w:ascii="Arial" w:hAnsi="Arial" w:cs="Arial"/>
          <w:sz w:val="22"/>
          <w:szCs w:val="22"/>
        </w:rPr>
        <w:t xml:space="preserve">, Hart P. The utility of the Digi-walker step counter to assess daily physical activity patterns. </w:t>
      </w:r>
      <w:r w:rsidRPr="002F14EC">
        <w:rPr>
          <w:rFonts w:ascii="Arial" w:hAnsi="Arial" w:cs="Arial"/>
          <w:i/>
          <w:sz w:val="22"/>
          <w:szCs w:val="22"/>
        </w:rPr>
        <w:t>Medicine and science in sports and exercise</w:t>
      </w:r>
      <w:r w:rsidRPr="002F14EC">
        <w:rPr>
          <w:rFonts w:ascii="Arial" w:hAnsi="Arial" w:cs="Arial"/>
          <w:sz w:val="22"/>
          <w:szCs w:val="22"/>
        </w:rPr>
        <w:t>. 2000;32(9 Suppl):S481-8. PubMed PMID: 10993418.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8.</w:t>
      </w:r>
      <w:r w:rsidRPr="002F14EC">
        <w:rPr>
          <w:rFonts w:ascii="Arial" w:hAnsi="Arial" w:cs="Arial"/>
          <w:sz w:val="22"/>
          <w:szCs w:val="22"/>
        </w:rPr>
        <w:tab/>
        <w:t xml:space="preserve">Jacob RJ, Fan X, Evans ML, </w:t>
      </w:r>
      <w:r w:rsidRPr="002F14EC">
        <w:rPr>
          <w:rFonts w:ascii="Arial" w:hAnsi="Arial" w:cs="Arial"/>
          <w:b/>
          <w:sz w:val="22"/>
          <w:szCs w:val="22"/>
        </w:rPr>
        <w:t>Dziura J</w:t>
      </w:r>
      <w:r w:rsidRPr="002F14EC">
        <w:rPr>
          <w:rFonts w:ascii="Arial" w:hAnsi="Arial" w:cs="Arial"/>
          <w:sz w:val="22"/>
          <w:szCs w:val="22"/>
        </w:rPr>
        <w:t xml:space="preserve">, Sherwin RS. Brain glucose levels are elevated in chronically hyperglycemic diabetic rats: no evidence for protective adaptation by the blood </w:t>
      </w:r>
      <w:r w:rsidRPr="002F14EC">
        <w:rPr>
          <w:rFonts w:ascii="Arial" w:hAnsi="Arial" w:cs="Arial"/>
          <w:sz w:val="22"/>
          <w:szCs w:val="22"/>
        </w:rPr>
        <w:lastRenderedPageBreak/>
        <w:t xml:space="preserve">brain barrier. </w:t>
      </w:r>
      <w:r w:rsidRPr="002F14EC">
        <w:rPr>
          <w:rFonts w:ascii="Arial" w:hAnsi="Arial" w:cs="Arial"/>
          <w:i/>
          <w:sz w:val="22"/>
          <w:szCs w:val="22"/>
        </w:rPr>
        <w:t>Metabolism: clinical and experimental</w:t>
      </w:r>
      <w:r w:rsidRPr="002F14EC">
        <w:rPr>
          <w:rFonts w:ascii="Arial" w:hAnsi="Arial" w:cs="Arial"/>
          <w:sz w:val="22"/>
          <w:szCs w:val="22"/>
        </w:rPr>
        <w:t>. 2002;51(12):1522-4. doi: 10.1053/meta.2002.36347. PubMed PMID: 12489061.</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9.</w:t>
      </w:r>
      <w:r w:rsidRPr="002F14EC">
        <w:rPr>
          <w:rFonts w:ascii="Arial" w:hAnsi="Arial" w:cs="Arial"/>
          <w:sz w:val="22"/>
          <w:szCs w:val="22"/>
        </w:rPr>
        <w:tab/>
        <w:t xml:space="preserve">Savoye M, </w:t>
      </w:r>
      <w:r w:rsidRPr="002F14EC">
        <w:rPr>
          <w:rFonts w:ascii="Arial" w:hAnsi="Arial" w:cs="Arial"/>
          <w:b/>
          <w:sz w:val="22"/>
          <w:szCs w:val="22"/>
        </w:rPr>
        <w:t>Dziura J</w:t>
      </w:r>
      <w:r w:rsidRPr="002F14EC">
        <w:rPr>
          <w:rFonts w:ascii="Arial" w:hAnsi="Arial" w:cs="Arial"/>
          <w:sz w:val="22"/>
          <w:szCs w:val="22"/>
        </w:rPr>
        <w:t xml:space="preserve">, Castle J, DiPietro L, Tamborlane WV, Caprio S. Importance of plasma leptin in predicting future weight gain in obese children: a two-and-a-half-year longitudinal study. </w:t>
      </w:r>
      <w:r w:rsidRPr="002F14EC">
        <w:rPr>
          <w:rFonts w:ascii="Arial" w:hAnsi="Arial" w:cs="Arial"/>
          <w:i/>
          <w:sz w:val="22"/>
          <w:szCs w:val="22"/>
        </w:rPr>
        <w:t>International journal of obesity and related metabolic disorders : journal of the International Association for the Study of Obesity</w:t>
      </w:r>
      <w:r w:rsidRPr="002F14EC">
        <w:rPr>
          <w:rFonts w:ascii="Arial" w:hAnsi="Arial" w:cs="Arial"/>
          <w:sz w:val="22"/>
          <w:szCs w:val="22"/>
        </w:rPr>
        <w:t>. 2002;26(7):942-6. doi: 10.1038/sj.ijo.0802018. PubMed PMID: 12080447.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10.</w:t>
      </w:r>
      <w:r w:rsidRPr="002F14EC">
        <w:rPr>
          <w:rFonts w:ascii="Arial" w:hAnsi="Arial" w:cs="Arial"/>
          <w:sz w:val="22"/>
          <w:szCs w:val="22"/>
        </w:rPr>
        <w:tab/>
        <w:t xml:space="preserve">Petersen KF, Befroy D, Dufour S, </w:t>
      </w:r>
      <w:r w:rsidRPr="002F14EC">
        <w:rPr>
          <w:rFonts w:ascii="Arial" w:hAnsi="Arial" w:cs="Arial"/>
          <w:b/>
          <w:sz w:val="22"/>
          <w:szCs w:val="22"/>
        </w:rPr>
        <w:t>Dziura J</w:t>
      </w:r>
      <w:r w:rsidRPr="002F14EC">
        <w:rPr>
          <w:rFonts w:ascii="Arial" w:hAnsi="Arial" w:cs="Arial"/>
          <w:sz w:val="22"/>
          <w:szCs w:val="22"/>
        </w:rPr>
        <w:t xml:space="preserve">, Ariyan C, Rothman DL, DiPietro L, Cline GW, Shulman GI. Mitochondrial dysfunction in the elderly: possible role in insulin resistance. </w:t>
      </w:r>
      <w:r w:rsidRPr="002F14EC">
        <w:rPr>
          <w:rFonts w:ascii="Arial" w:hAnsi="Arial" w:cs="Arial"/>
          <w:i/>
          <w:sz w:val="22"/>
          <w:szCs w:val="22"/>
        </w:rPr>
        <w:t>Science</w:t>
      </w:r>
      <w:r w:rsidRPr="002F14EC">
        <w:rPr>
          <w:rFonts w:ascii="Arial" w:hAnsi="Arial" w:cs="Arial"/>
          <w:sz w:val="22"/>
          <w:szCs w:val="22"/>
        </w:rPr>
        <w:t>. 2003;300(5622):1140-2. doi: 10.1126/science.1082889. PubMed PMID: 12750520; PubMed Central PMCID: PMC3004429.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11.</w:t>
      </w:r>
      <w:r w:rsidRPr="002F14EC">
        <w:rPr>
          <w:rFonts w:ascii="Arial" w:hAnsi="Arial" w:cs="Arial"/>
          <w:sz w:val="22"/>
          <w:szCs w:val="22"/>
        </w:rPr>
        <w:tab/>
        <w:t xml:space="preserve">Weiss R, Dufour S, Groszmann A, Petersen K, </w:t>
      </w:r>
      <w:r w:rsidRPr="002F14EC">
        <w:rPr>
          <w:rFonts w:ascii="Arial" w:hAnsi="Arial" w:cs="Arial"/>
          <w:b/>
          <w:sz w:val="22"/>
          <w:szCs w:val="22"/>
        </w:rPr>
        <w:t>Dziura J</w:t>
      </w:r>
      <w:r w:rsidRPr="002F14EC">
        <w:rPr>
          <w:rFonts w:ascii="Arial" w:hAnsi="Arial" w:cs="Arial"/>
          <w:sz w:val="22"/>
          <w:szCs w:val="22"/>
        </w:rPr>
        <w:t xml:space="preserve">, Taksali SE, Shulman G, Caprio S. Low adiponectin levels in adolescent obesity: a marker of increased intramyocellular lipid accumulation. </w:t>
      </w:r>
      <w:r w:rsidRPr="002F14EC">
        <w:rPr>
          <w:rFonts w:ascii="Arial" w:hAnsi="Arial" w:cs="Arial"/>
          <w:i/>
          <w:sz w:val="22"/>
          <w:szCs w:val="22"/>
        </w:rPr>
        <w:t>The Journal of clinical endocrinology and metabolism</w:t>
      </w:r>
      <w:r w:rsidRPr="002F14EC">
        <w:rPr>
          <w:rFonts w:ascii="Arial" w:hAnsi="Arial" w:cs="Arial"/>
          <w:sz w:val="22"/>
          <w:szCs w:val="22"/>
        </w:rPr>
        <w:t>. 2003;88(5):2014-8. PubMed PMID: 12727947.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12.</w:t>
      </w:r>
      <w:r w:rsidRPr="002F14EC">
        <w:rPr>
          <w:rFonts w:ascii="Arial" w:hAnsi="Arial" w:cs="Arial"/>
          <w:sz w:val="22"/>
          <w:szCs w:val="22"/>
        </w:rPr>
        <w:tab/>
        <w:t xml:space="preserve">Weiss R, Dufour S, Taksali SE, Tamborlane WV, Petersen KF, Bonadonna RC, Boselli L, Barbetta G, Allen K, Rife F, Savoye M, </w:t>
      </w:r>
      <w:r w:rsidRPr="002F14EC">
        <w:rPr>
          <w:rFonts w:ascii="Arial" w:hAnsi="Arial" w:cs="Arial"/>
          <w:b/>
          <w:sz w:val="22"/>
          <w:szCs w:val="22"/>
        </w:rPr>
        <w:t>Dziura J</w:t>
      </w:r>
      <w:r w:rsidRPr="002F14EC">
        <w:rPr>
          <w:rFonts w:ascii="Arial" w:hAnsi="Arial" w:cs="Arial"/>
          <w:sz w:val="22"/>
          <w:szCs w:val="22"/>
        </w:rPr>
        <w:t xml:space="preserve">, Sherwin R, Shulman GI, Caprio S. Prediabetes in obese youth: a syndrome of impaired glucose tolerance, severe insulin resistance, and altered myocellular and abdominal fat partitioning. </w:t>
      </w:r>
      <w:r w:rsidRPr="002F14EC">
        <w:rPr>
          <w:rFonts w:ascii="Arial" w:hAnsi="Arial" w:cs="Arial"/>
          <w:i/>
          <w:sz w:val="22"/>
          <w:szCs w:val="22"/>
        </w:rPr>
        <w:t>Lancet</w:t>
      </w:r>
      <w:r w:rsidRPr="002F14EC">
        <w:rPr>
          <w:rFonts w:ascii="Arial" w:hAnsi="Arial" w:cs="Arial"/>
          <w:sz w:val="22"/>
          <w:szCs w:val="22"/>
        </w:rPr>
        <w:t>. 2003;362(9388):951-7. doi: 10.1016/S0140-6736(03)14364-4. PubMed PMID: 14511928; PubMed Central PMCID: PMC2995523.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13.</w:t>
      </w:r>
      <w:r w:rsidRPr="002F14EC">
        <w:rPr>
          <w:rFonts w:ascii="Arial" w:hAnsi="Arial" w:cs="Arial"/>
          <w:sz w:val="22"/>
          <w:szCs w:val="22"/>
        </w:rPr>
        <w:tab/>
        <w:t xml:space="preserve">Bechtel K, Stoessel K, Leventhal JM, Ogle E, Teague B, Lavietes S, Banyas B, Allen K, </w:t>
      </w:r>
      <w:r w:rsidRPr="002F14EC">
        <w:rPr>
          <w:rFonts w:ascii="Arial" w:hAnsi="Arial" w:cs="Arial"/>
          <w:b/>
          <w:sz w:val="22"/>
          <w:szCs w:val="22"/>
        </w:rPr>
        <w:t>Dziura J</w:t>
      </w:r>
      <w:r w:rsidRPr="002F14EC">
        <w:rPr>
          <w:rFonts w:ascii="Arial" w:hAnsi="Arial" w:cs="Arial"/>
          <w:sz w:val="22"/>
          <w:szCs w:val="22"/>
        </w:rPr>
        <w:t xml:space="preserve">, Duncan C. Characteristics that distinguish accidental from abusive injury in hospitalized young children with head trauma. </w:t>
      </w:r>
      <w:r w:rsidRPr="002F14EC">
        <w:rPr>
          <w:rFonts w:ascii="Arial" w:hAnsi="Arial" w:cs="Arial"/>
          <w:i/>
          <w:sz w:val="22"/>
          <w:szCs w:val="22"/>
        </w:rPr>
        <w:t>Pediatrics</w:t>
      </w:r>
      <w:r w:rsidRPr="002F14EC">
        <w:rPr>
          <w:rFonts w:ascii="Arial" w:hAnsi="Arial" w:cs="Arial"/>
          <w:sz w:val="22"/>
          <w:szCs w:val="22"/>
        </w:rPr>
        <w:t>. 2004;114(1):165-8. PubMed PMID: 15231923.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14.</w:t>
      </w:r>
      <w:r w:rsidRPr="002F14EC">
        <w:rPr>
          <w:rFonts w:ascii="Arial" w:hAnsi="Arial" w:cs="Arial"/>
          <w:sz w:val="22"/>
          <w:szCs w:val="22"/>
        </w:rPr>
        <w:tab/>
        <w:t xml:space="preserve">Di Pietro L, </w:t>
      </w:r>
      <w:r w:rsidRPr="002F14EC">
        <w:rPr>
          <w:rFonts w:ascii="Arial" w:hAnsi="Arial" w:cs="Arial"/>
          <w:b/>
          <w:sz w:val="22"/>
          <w:szCs w:val="22"/>
        </w:rPr>
        <w:t>Dziura J</w:t>
      </w:r>
      <w:r w:rsidRPr="002F14EC">
        <w:rPr>
          <w:rFonts w:ascii="Arial" w:hAnsi="Arial" w:cs="Arial"/>
          <w:sz w:val="22"/>
          <w:szCs w:val="22"/>
        </w:rPr>
        <w:t xml:space="preserve">, Blair SN. Estimated change in physical activity level (PAL) and prediction of 5-year weight change in men: the Aerobics Center Longitudinal Study. </w:t>
      </w:r>
      <w:r w:rsidRPr="002F14EC">
        <w:rPr>
          <w:rFonts w:ascii="Arial" w:hAnsi="Arial" w:cs="Arial"/>
          <w:i/>
          <w:sz w:val="22"/>
          <w:szCs w:val="22"/>
        </w:rPr>
        <w:t>International journal of obesity and related metabolic disorders : journal of the International Association for the Study of Obesity</w:t>
      </w:r>
      <w:r w:rsidRPr="002F14EC">
        <w:rPr>
          <w:rFonts w:ascii="Arial" w:hAnsi="Arial" w:cs="Arial"/>
          <w:sz w:val="22"/>
          <w:szCs w:val="22"/>
        </w:rPr>
        <w:t>. 2004;28(12):1541-7. doi: 10.1038/sj.ijo.0802821. PubMed PMID: 15543159.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15.</w:t>
      </w:r>
      <w:r w:rsidRPr="002F14EC">
        <w:rPr>
          <w:rFonts w:ascii="Arial" w:hAnsi="Arial" w:cs="Arial"/>
          <w:sz w:val="22"/>
          <w:szCs w:val="22"/>
        </w:rPr>
        <w:tab/>
      </w:r>
      <w:r w:rsidRPr="002F14EC">
        <w:rPr>
          <w:rFonts w:ascii="Arial" w:hAnsi="Arial" w:cs="Arial"/>
          <w:b/>
          <w:sz w:val="22"/>
          <w:szCs w:val="22"/>
        </w:rPr>
        <w:t>Dziura J</w:t>
      </w:r>
      <w:r w:rsidRPr="002F14EC">
        <w:rPr>
          <w:rFonts w:ascii="Arial" w:hAnsi="Arial" w:cs="Arial"/>
          <w:sz w:val="22"/>
          <w:szCs w:val="22"/>
        </w:rPr>
        <w:t xml:space="preserve">, Mendes de Leon C, Kasl S, DiPietro L. Can physical activity attenuate aging-related weight loss in older people? The Yale Health and Aging Study, 1982-1994. </w:t>
      </w:r>
      <w:r w:rsidRPr="002F14EC">
        <w:rPr>
          <w:rFonts w:ascii="Arial" w:hAnsi="Arial" w:cs="Arial"/>
          <w:i/>
          <w:sz w:val="22"/>
          <w:szCs w:val="22"/>
        </w:rPr>
        <w:t>American journal of epidemiology</w:t>
      </w:r>
      <w:r w:rsidRPr="002F14EC">
        <w:rPr>
          <w:rFonts w:ascii="Arial" w:hAnsi="Arial" w:cs="Arial"/>
          <w:sz w:val="22"/>
          <w:szCs w:val="22"/>
        </w:rPr>
        <w:t>. 2004;159(8):759-67. PubMed PMID: 15051585.</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16.</w:t>
      </w:r>
      <w:r w:rsidRPr="002F14EC">
        <w:rPr>
          <w:rFonts w:ascii="Arial" w:hAnsi="Arial" w:cs="Arial"/>
          <w:sz w:val="22"/>
          <w:szCs w:val="22"/>
        </w:rPr>
        <w:tab/>
      </w:r>
      <w:r w:rsidRPr="002F14EC">
        <w:rPr>
          <w:rFonts w:ascii="Arial" w:hAnsi="Arial" w:cs="Arial"/>
          <w:b/>
          <w:sz w:val="22"/>
          <w:szCs w:val="22"/>
        </w:rPr>
        <w:t>Dziura J</w:t>
      </w:r>
      <w:r w:rsidRPr="002F14EC">
        <w:rPr>
          <w:rFonts w:ascii="Arial" w:hAnsi="Arial" w:cs="Arial"/>
          <w:sz w:val="22"/>
          <w:szCs w:val="22"/>
        </w:rPr>
        <w:t xml:space="preserve">K, S., DiPietro, L. Physical Activity Reduces Type 2 Diabetes Risk in Aging Independent of Body Weight Change </w:t>
      </w:r>
      <w:r w:rsidRPr="002F14EC">
        <w:rPr>
          <w:rFonts w:ascii="Arial" w:hAnsi="Arial" w:cs="Arial"/>
          <w:i/>
          <w:sz w:val="22"/>
          <w:szCs w:val="22"/>
        </w:rPr>
        <w:t>Journal of Physical Activity and Health</w:t>
      </w:r>
      <w:r w:rsidRPr="002F14EC">
        <w:rPr>
          <w:rFonts w:ascii="Arial" w:hAnsi="Arial" w:cs="Arial"/>
          <w:sz w:val="22"/>
          <w:szCs w:val="22"/>
        </w:rPr>
        <w:t>. 2004;1(1):19-28.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17.</w:t>
      </w:r>
      <w:r w:rsidRPr="002F14EC">
        <w:rPr>
          <w:rFonts w:ascii="Arial" w:hAnsi="Arial" w:cs="Arial"/>
          <w:sz w:val="22"/>
          <w:szCs w:val="22"/>
        </w:rPr>
        <w:tab/>
        <w:t xml:space="preserve">Goldberg PA, Siegel MD, Russell RR, Sherwin RS, Halickman JI, Cooper DA, </w:t>
      </w:r>
      <w:r w:rsidRPr="002F14EC">
        <w:rPr>
          <w:rFonts w:ascii="Arial" w:hAnsi="Arial" w:cs="Arial"/>
          <w:b/>
          <w:sz w:val="22"/>
          <w:szCs w:val="22"/>
        </w:rPr>
        <w:t>Dziura JD</w:t>
      </w:r>
      <w:r w:rsidRPr="002F14EC">
        <w:rPr>
          <w:rFonts w:ascii="Arial" w:hAnsi="Arial" w:cs="Arial"/>
          <w:sz w:val="22"/>
          <w:szCs w:val="22"/>
        </w:rPr>
        <w:t xml:space="preserve">, Inzucchi SE. Experience with the continuous glucose monitoring system in a medical intensive care unit. </w:t>
      </w:r>
      <w:r w:rsidRPr="002F14EC">
        <w:rPr>
          <w:rFonts w:ascii="Arial" w:hAnsi="Arial" w:cs="Arial"/>
          <w:i/>
          <w:sz w:val="22"/>
          <w:szCs w:val="22"/>
        </w:rPr>
        <w:t>Diabetes technology &amp; therapeutics</w:t>
      </w:r>
      <w:r w:rsidRPr="002F14EC">
        <w:rPr>
          <w:rFonts w:ascii="Arial" w:hAnsi="Arial" w:cs="Arial"/>
          <w:sz w:val="22"/>
          <w:szCs w:val="22"/>
        </w:rPr>
        <w:t>. 2004;6(3):339-47. doi: 10.1089/152091504774198034. PubMed PMID: 15198837.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18.</w:t>
      </w:r>
      <w:r w:rsidRPr="002F14EC">
        <w:rPr>
          <w:rFonts w:ascii="Arial" w:hAnsi="Arial" w:cs="Arial"/>
          <w:sz w:val="22"/>
          <w:szCs w:val="22"/>
        </w:rPr>
        <w:tab/>
        <w:t xml:space="preserve">Goldberg PA, Siegel MD, Sherwin RS, Halickman JI, Lee M, Bailey VA, Lee SL, </w:t>
      </w:r>
      <w:r w:rsidRPr="002F14EC">
        <w:rPr>
          <w:rFonts w:ascii="Arial" w:hAnsi="Arial" w:cs="Arial"/>
          <w:b/>
          <w:sz w:val="22"/>
          <w:szCs w:val="22"/>
        </w:rPr>
        <w:t>Dziura JD</w:t>
      </w:r>
      <w:r w:rsidRPr="002F14EC">
        <w:rPr>
          <w:rFonts w:ascii="Arial" w:hAnsi="Arial" w:cs="Arial"/>
          <w:sz w:val="22"/>
          <w:szCs w:val="22"/>
        </w:rPr>
        <w:t xml:space="preserve">, Inzucchi SE. Implementation of a safe and effective insulin infusion protocol in a medical intensive care unit. </w:t>
      </w:r>
      <w:r w:rsidRPr="002F14EC">
        <w:rPr>
          <w:rFonts w:ascii="Arial" w:hAnsi="Arial" w:cs="Arial"/>
          <w:i/>
          <w:sz w:val="22"/>
          <w:szCs w:val="22"/>
        </w:rPr>
        <w:t>Diabetes care</w:t>
      </w:r>
      <w:r w:rsidRPr="002F14EC">
        <w:rPr>
          <w:rFonts w:ascii="Arial" w:hAnsi="Arial" w:cs="Arial"/>
          <w:sz w:val="22"/>
          <w:szCs w:val="22"/>
        </w:rPr>
        <w:t>. 2004;27(2):461-7. PubMed PMID: 14747229.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19.</w:t>
      </w:r>
      <w:r w:rsidRPr="002F14EC">
        <w:rPr>
          <w:rFonts w:ascii="Arial" w:hAnsi="Arial" w:cs="Arial"/>
          <w:sz w:val="22"/>
          <w:szCs w:val="22"/>
        </w:rPr>
        <w:tab/>
        <w:t xml:space="preserve">Kelly MG, O'Malley D, Hui P, McAlpine J, </w:t>
      </w:r>
      <w:r w:rsidRPr="002F14EC">
        <w:rPr>
          <w:rFonts w:ascii="Arial" w:hAnsi="Arial" w:cs="Arial"/>
          <w:b/>
          <w:sz w:val="22"/>
          <w:szCs w:val="22"/>
        </w:rPr>
        <w:t>Dziura J</w:t>
      </w:r>
      <w:r w:rsidRPr="002F14EC">
        <w:rPr>
          <w:rFonts w:ascii="Arial" w:hAnsi="Arial" w:cs="Arial"/>
          <w:sz w:val="22"/>
          <w:szCs w:val="22"/>
        </w:rPr>
        <w:t xml:space="preserve">, Rutherford TJ, Azodi M, Chambers SK, Schwartz PE. Patients with uterine papillary serous cancers may benefit from adjuvant platinum-based chemoradiation. </w:t>
      </w:r>
      <w:r w:rsidRPr="002F14EC">
        <w:rPr>
          <w:rFonts w:ascii="Arial" w:hAnsi="Arial" w:cs="Arial"/>
          <w:i/>
          <w:sz w:val="22"/>
          <w:szCs w:val="22"/>
        </w:rPr>
        <w:t>Gynecologic oncology</w:t>
      </w:r>
      <w:r w:rsidRPr="002F14EC">
        <w:rPr>
          <w:rFonts w:ascii="Arial" w:hAnsi="Arial" w:cs="Arial"/>
          <w:sz w:val="22"/>
          <w:szCs w:val="22"/>
        </w:rPr>
        <w:t>. 2004;95(3):469-73. doi: 10.1016/j.ygyno.2004.08.030. PubMed PMID: 15581948.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20.</w:t>
      </w:r>
      <w:r w:rsidRPr="002F14EC">
        <w:rPr>
          <w:rFonts w:ascii="Arial" w:hAnsi="Arial" w:cs="Arial"/>
          <w:sz w:val="22"/>
          <w:szCs w:val="22"/>
        </w:rPr>
        <w:tab/>
        <w:t xml:space="preserve">Lazar I, Weibel C, </w:t>
      </w:r>
      <w:r w:rsidRPr="002F14EC">
        <w:rPr>
          <w:rFonts w:ascii="Arial" w:hAnsi="Arial" w:cs="Arial"/>
          <w:b/>
          <w:sz w:val="22"/>
          <w:szCs w:val="22"/>
        </w:rPr>
        <w:t>Dziura J</w:t>
      </w:r>
      <w:r w:rsidRPr="002F14EC">
        <w:rPr>
          <w:rFonts w:ascii="Arial" w:hAnsi="Arial" w:cs="Arial"/>
          <w:sz w:val="22"/>
          <w:szCs w:val="22"/>
        </w:rPr>
        <w:t xml:space="preserve">, Ferguson D, Landry ML, Kahn JS. Human metapneumovirus and severity of respiratory syncytial virus disease. </w:t>
      </w:r>
      <w:r w:rsidRPr="002F14EC">
        <w:rPr>
          <w:rFonts w:ascii="Arial" w:hAnsi="Arial" w:cs="Arial"/>
          <w:i/>
          <w:sz w:val="22"/>
          <w:szCs w:val="22"/>
        </w:rPr>
        <w:t>Emerging infectious diseases</w:t>
      </w:r>
      <w:r w:rsidRPr="002F14EC">
        <w:rPr>
          <w:rFonts w:ascii="Arial" w:hAnsi="Arial" w:cs="Arial"/>
          <w:sz w:val="22"/>
          <w:szCs w:val="22"/>
        </w:rPr>
        <w:t>. 2004;10(7):1318-20. doi: 10.3201/eid1007.030983. PubMed PMID: 15324559; PubMed Central PMCID: PMC3323339.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lastRenderedPageBreak/>
        <w:t>21.</w:t>
      </w:r>
      <w:r w:rsidRPr="002F14EC">
        <w:rPr>
          <w:rFonts w:ascii="Arial" w:hAnsi="Arial" w:cs="Arial"/>
          <w:sz w:val="22"/>
          <w:szCs w:val="22"/>
        </w:rPr>
        <w:tab/>
        <w:t xml:space="preserve">Weinzimer SA, Ahern JH, Doyle EA, Vincent MR, </w:t>
      </w:r>
      <w:r w:rsidRPr="002F14EC">
        <w:rPr>
          <w:rFonts w:ascii="Arial" w:hAnsi="Arial" w:cs="Arial"/>
          <w:b/>
          <w:sz w:val="22"/>
          <w:szCs w:val="22"/>
        </w:rPr>
        <w:t>Dziura J</w:t>
      </w:r>
      <w:r w:rsidRPr="002F14EC">
        <w:rPr>
          <w:rFonts w:ascii="Arial" w:hAnsi="Arial" w:cs="Arial"/>
          <w:sz w:val="22"/>
          <w:szCs w:val="22"/>
        </w:rPr>
        <w:t xml:space="preserve">, Steffen AT, Tamborlane WV. Persistence of benefits of continuous subcutaneous insulin infusion in very young children with type 1 diabetes: a follow-up report. </w:t>
      </w:r>
      <w:r w:rsidRPr="002F14EC">
        <w:rPr>
          <w:rFonts w:ascii="Arial" w:hAnsi="Arial" w:cs="Arial"/>
          <w:i/>
          <w:sz w:val="22"/>
          <w:szCs w:val="22"/>
        </w:rPr>
        <w:t>Pediatrics</w:t>
      </w:r>
      <w:r w:rsidRPr="002F14EC">
        <w:rPr>
          <w:rFonts w:ascii="Arial" w:hAnsi="Arial" w:cs="Arial"/>
          <w:sz w:val="22"/>
          <w:szCs w:val="22"/>
        </w:rPr>
        <w:t>. 2004;114(6):1601-5. doi: 10.1542/peds.2004-0092. PubMed PMID: 15574621.</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22.</w:t>
      </w:r>
      <w:r w:rsidRPr="002F14EC">
        <w:rPr>
          <w:rFonts w:ascii="Arial" w:hAnsi="Arial" w:cs="Arial"/>
          <w:sz w:val="22"/>
          <w:szCs w:val="22"/>
        </w:rPr>
        <w:tab/>
        <w:t xml:space="preserve">Weiss R, </w:t>
      </w:r>
      <w:r w:rsidRPr="002F14EC">
        <w:rPr>
          <w:rFonts w:ascii="Arial" w:hAnsi="Arial" w:cs="Arial"/>
          <w:b/>
          <w:sz w:val="22"/>
          <w:szCs w:val="22"/>
        </w:rPr>
        <w:t>Dziura J</w:t>
      </w:r>
      <w:r w:rsidRPr="002F14EC">
        <w:rPr>
          <w:rFonts w:ascii="Arial" w:hAnsi="Arial" w:cs="Arial"/>
          <w:sz w:val="22"/>
          <w:szCs w:val="22"/>
        </w:rPr>
        <w:t xml:space="preserve">, Burgert TS, Tamborlane WV, Taksali SE, Yeckel CW, Allen K, Lopes M, Savoye M, Morrison J, Sherwin RS, Caprio S. Obesity and the metabolic syndrome in children and adolescents. </w:t>
      </w:r>
      <w:r w:rsidRPr="002F14EC">
        <w:rPr>
          <w:rFonts w:ascii="Arial" w:hAnsi="Arial" w:cs="Arial"/>
          <w:i/>
          <w:sz w:val="22"/>
          <w:szCs w:val="22"/>
        </w:rPr>
        <w:t>The New England journal of medicine</w:t>
      </w:r>
      <w:r w:rsidRPr="002F14EC">
        <w:rPr>
          <w:rFonts w:ascii="Arial" w:hAnsi="Arial" w:cs="Arial"/>
          <w:sz w:val="22"/>
          <w:szCs w:val="22"/>
        </w:rPr>
        <w:t>. 2004;350(23):2362-74. doi: 10.1056/NEJMoa031049. PubMed PMID: 15175438.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23.</w:t>
      </w:r>
      <w:r w:rsidRPr="002F14EC">
        <w:rPr>
          <w:rFonts w:ascii="Arial" w:hAnsi="Arial" w:cs="Arial"/>
          <w:sz w:val="22"/>
          <w:szCs w:val="22"/>
        </w:rPr>
        <w:tab/>
        <w:t xml:space="preserve">Yeckel CW, Weiss R, </w:t>
      </w:r>
      <w:r w:rsidRPr="002F14EC">
        <w:rPr>
          <w:rFonts w:ascii="Arial" w:hAnsi="Arial" w:cs="Arial"/>
          <w:b/>
          <w:sz w:val="22"/>
          <w:szCs w:val="22"/>
        </w:rPr>
        <w:t>Dziura J</w:t>
      </w:r>
      <w:r w:rsidRPr="002F14EC">
        <w:rPr>
          <w:rFonts w:ascii="Arial" w:hAnsi="Arial" w:cs="Arial"/>
          <w:sz w:val="22"/>
          <w:szCs w:val="22"/>
        </w:rPr>
        <w:t xml:space="preserve">, Taksali SE, Dufour S, Burgert TS, Tamborlane WV, Caprio S. Validation of insulin sensitivity indices from oral glucose tolerance test parameters in obese children and adolescents. </w:t>
      </w:r>
      <w:r w:rsidRPr="002F14EC">
        <w:rPr>
          <w:rFonts w:ascii="Arial" w:hAnsi="Arial" w:cs="Arial"/>
          <w:i/>
          <w:sz w:val="22"/>
          <w:szCs w:val="22"/>
        </w:rPr>
        <w:t>The Journal of clinical endocrinology</w:t>
      </w:r>
      <w:r w:rsidRPr="002F14EC">
        <w:rPr>
          <w:rFonts w:ascii="Arial" w:hAnsi="Arial" w:cs="Arial"/>
          <w:sz w:val="22"/>
          <w:szCs w:val="22"/>
        </w:rPr>
        <w:t xml:space="preserve"> and metabolism. 2004;89(3):1096-101. PubMed PMID: 15001593.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24.</w:t>
      </w:r>
      <w:r w:rsidRPr="002F14EC">
        <w:rPr>
          <w:rFonts w:ascii="Arial" w:hAnsi="Arial" w:cs="Arial"/>
          <w:sz w:val="22"/>
          <w:szCs w:val="22"/>
        </w:rPr>
        <w:tab/>
        <w:t xml:space="preserve">Cartmel B, </w:t>
      </w:r>
      <w:r w:rsidRPr="002F14EC">
        <w:rPr>
          <w:rFonts w:ascii="Arial" w:hAnsi="Arial" w:cs="Arial"/>
          <w:b/>
          <w:sz w:val="22"/>
          <w:szCs w:val="22"/>
        </w:rPr>
        <w:t>Dziura J</w:t>
      </w:r>
      <w:r w:rsidRPr="002F14EC">
        <w:rPr>
          <w:rFonts w:ascii="Arial" w:hAnsi="Arial" w:cs="Arial"/>
          <w:sz w:val="22"/>
          <w:szCs w:val="22"/>
        </w:rPr>
        <w:t xml:space="preserve">, Cullen MR, Vegso S, Omenn GS, Goodman GE, Redlich CA. Changes in cholesterol and triglyceride concentrations in the Vanguard population of the Carotene and Retinol Efficacy Trial (CARET). </w:t>
      </w:r>
      <w:r w:rsidRPr="002F14EC">
        <w:rPr>
          <w:rFonts w:ascii="Arial" w:hAnsi="Arial" w:cs="Arial"/>
          <w:i/>
          <w:sz w:val="22"/>
          <w:szCs w:val="22"/>
        </w:rPr>
        <w:t>European journal of clinical nutrition</w:t>
      </w:r>
      <w:r w:rsidRPr="002F14EC">
        <w:rPr>
          <w:rFonts w:ascii="Arial" w:hAnsi="Arial" w:cs="Arial"/>
          <w:sz w:val="22"/>
          <w:szCs w:val="22"/>
        </w:rPr>
        <w:t>. 2005;59(10):1173-80. doi: 10.1038/sj.ejcn.1602229. PubMed PMID: 16015255.</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25.</w:t>
      </w:r>
      <w:r w:rsidRPr="002F14EC">
        <w:rPr>
          <w:rFonts w:ascii="Arial" w:hAnsi="Arial" w:cs="Arial"/>
          <w:sz w:val="22"/>
          <w:szCs w:val="22"/>
        </w:rPr>
        <w:tab/>
        <w:t xml:space="preserve">Chen L, Hsiao AL, Moore CL, </w:t>
      </w:r>
      <w:r w:rsidRPr="002F14EC">
        <w:rPr>
          <w:rFonts w:ascii="Arial" w:hAnsi="Arial" w:cs="Arial"/>
          <w:b/>
          <w:sz w:val="22"/>
          <w:szCs w:val="22"/>
        </w:rPr>
        <w:t>Dziura JD</w:t>
      </w:r>
      <w:r w:rsidRPr="002F14EC">
        <w:rPr>
          <w:rFonts w:ascii="Arial" w:hAnsi="Arial" w:cs="Arial"/>
          <w:sz w:val="22"/>
          <w:szCs w:val="22"/>
        </w:rPr>
        <w:t xml:space="preserve">, Santucci KA. Utility of bedside bladder ultrasound before urethral catheterization in young children. </w:t>
      </w:r>
      <w:r w:rsidRPr="002F14EC">
        <w:rPr>
          <w:rFonts w:ascii="Arial" w:hAnsi="Arial" w:cs="Arial"/>
          <w:i/>
          <w:sz w:val="22"/>
          <w:szCs w:val="22"/>
        </w:rPr>
        <w:t>Pediatrics</w:t>
      </w:r>
      <w:r w:rsidRPr="002F14EC">
        <w:rPr>
          <w:rFonts w:ascii="Arial" w:hAnsi="Arial" w:cs="Arial"/>
          <w:sz w:val="22"/>
          <w:szCs w:val="22"/>
        </w:rPr>
        <w:t>. 2005;115(1):108-11. doi: 10.1542/peds.2004-0738. PubMed PMID: 15629989.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26.</w:t>
      </w:r>
      <w:r w:rsidRPr="002F14EC">
        <w:rPr>
          <w:rFonts w:ascii="Arial" w:hAnsi="Arial" w:cs="Arial"/>
          <w:sz w:val="22"/>
          <w:szCs w:val="22"/>
        </w:rPr>
        <w:tab/>
        <w:t xml:space="preserve">Higgins SA, Matloff ET, Rimm DL, </w:t>
      </w:r>
      <w:r w:rsidRPr="002F14EC">
        <w:rPr>
          <w:rFonts w:ascii="Arial" w:hAnsi="Arial" w:cs="Arial"/>
          <w:b/>
          <w:sz w:val="22"/>
          <w:szCs w:val="22"/>
        </w:rPr>
        <w:t>Dziura J</w:t>
      </w:r>
      <w:r w:rsidRPr="002F14EC">
        <w:rPr>
          <w:rFonts w:ascii="Arial" w:hAnsi="Arial" w:cs="Arial"/>
          <w:sz w:val="22"/>
          <w:szCs w:val="22"/>
        </w:rPr>
        <w:t xml:space="preserve">, Haffty BG, King BL. Patterns of reduced nipple aspirate fluid production and ductal lavage cellularity in women at high risk for breast cancer. </w:t>
      </w:r>
      <w:r w:rsidRPr="002F14EC">
        <w:rPr>
          <w:rFonts w:ascii="Arial" w:hAnsi="Arial" w:cs="Arial"/>
          <w:i/>
          <w:sz w:val="22"/>
          <w:szCs w:val="22"/>
        </w:rPr>
        <w:t>Breast cancer research : BCR</w:t>
      </w:r>
      <w:r w:rsidRPr="002F14EC">
        <w:rPr>
          <w:rFonts w:ascii="Arial" w:hAnsi="Arial" w:cs="Arial"/>
          <w:sz w:val="22"/>
          <w:szCs w:val="22"/>
        </w:rPr>
        <w:t>. 2005;7(6):R1017-22. doi: 10.1186/bcr1335. PubMed PMID: 16280052; PubMed Central PMCID: PMC1410733.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27.</w:t>
      </w:r>
      <w:r w:rsidRPr="002F14EC">
        <w:rPr>
          <w:rFonts w:ascii="Arial" w:hAnsi="Arial" w:cs="Arial"/>
          <w:sz w:val="22"/>
          <w:szCs w:val="22"/>
        </w:rPr>
        <w:tab/>
        <w:t xml:space="preserve">Knopp E, Troiano N, Bouxsein M, Sun BH, Lostritto K, Gundberg C, </w:t>
      </w:r>
      <w:r w:rsidRPr="002F14EC">
        <w:rPr>
          <w:rFonts w:ascii="Arial" w:hAnsi="Arial" w:cs="Arial"/>
          <w:b/>
          <w:sz w:val="22"/>
          <w:szCs w:val="22"/>
        </w:rPr>
        <w:t>Dziura J</w:t>
      </w:r>
      <w:r w:rsidRPr="002F14EC">
        <w:rPr>
          <w:rFonts w:ascii="Arial" w:hAnsi="Arial" w:cs="Arial"/>
          <w:sz w:val="22"/>
          <w:szCs w:val="22"/>
        </w:rPr>
        <w:t xml:space="preserve">, Insogna K. The effect of aging on the skeletal response to intermittent treatment with parathyroid hormone. </w:t>
      </w:r>
      <w:r w:rsidRPr="002F14EC">
        <w:rPr>
          <w:rFonts w:ascii="Arial" w:hAnsi="Arial" w:cs="Arial"/>
          <w:i/>
          <w:sz w:val="22"/>
          <w:szCs w:val="22"/>
        </w:rPr>
        <w:t>Endocrinology</w:t>
      </w:r>
      <w:r w:rsidRPr="002F14EC">
        <w:rPr>
          <w:rFonts w:ascii="Arial" w:hAnsi="Arial" w:cs="Arial"/>
          <w:sz w:val="22"/>
          <w:szCs w:val="22"/>
        </w:rPr>
        <w:t>. 2005;146(4):1983-90. doi: 10.1210/en.2004-0770. PubMed PMID: 15618351.</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28.</w:t>
      </w:r>
      <w:r w:rsidRPr="002F14EC">
        <w:rPr>
          <w:rFonts w:ascii="Arial" w:hAnsi="Arial" w:cs="Arial"/>
          <w:sz w:val="22"/>
          <w:szCs w:val="22"/>
        </w:rPr>
        <w:tab/>
        <w:t xml:space="preserve">Proctor DD, Henderson KJ, </w:t>
      </w:r>
      <w:r w:rsidRPr="002F14EC">
        <w:rPr>
          <w:rFonts w:ascii="Arial" w:hAnsi="Arial" w:cs="Arial"/>
          <w:b/>
          <w:sz w:val="22"/>
          <w:szCs w:val="22"/>
        </w:rPr>
        <w:t>Dziura JD</w:t>
      </w:r>
      <w:r w:rsidRPr="002F14EC">
        <w:rPr>
          <w:rFonts w:ascii="Arial" w:hAnsi="Arial" w:cs="Arial"/>
          <w:sz w:val="22"/>
          <w:szCs w:val="22"/>
        </w:rPr>
        <w:t xml:space="preserve">, Longacre AV, White RI, Jr. Enteroscopic evaluation of the gastrointestinal tract in symptomatic patients with hereditary hemorrhagic telangiectasia. </w:t>
      </w:r>
      <w:r w:rsidRPr="002F14EC">
        <w:rPr>
          <w:rFonts w:ascii="Arial" w:hAnsi="Arial" w:cs="Arial"/>
          <w:i/>
          <w:sz w:val="22"/>
          <w:szCs w:val="22"/>
        </w:rPr>
        <w:t>Journal of clinical gastroenterology</w:t>
      </w:r>
      <w:r w:rsidRPr="002F14EC">
        <w:rPr>
          <w:rFonts w:ascii="Arial" w:hAnsi="Arial" w:cs="Arial"/>
          <w:sz w:val="22"/>
          <w:szCs w:val="22"/>
        </w:rPr>
        <w:t>. 2005;39(2):115-9. PubMed PMID: 15681905.</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29.</w:t>
      </w:r>
      <w:r w:rsidRPr="002F14EC">
        <w:rPr>
          <w:rFonts w:ascii="Arial" w:hAnsi="Arial" w:cs="Arial"/>
          <w:sz w:val="22"/>
          <w:szCs w:val="22"/>
        </w:rPr>
        <w:tab/>
        <w:t xml:space="preserve">Savoye M, Berry D, </w:t>
      </w:r>
      <w:r w:rsidRPr="002F14EC">
        <w:rPr>
          <w:rFonts w:ascii="Arial" w:hAnsi="Arial" w:cs="Arial"/>
          <w:b/>
          <w:sz w:val="22"/>
          <w:szCs w:val="22"/>
        </w:rPr>
        <w:t>Dziura J</w:t>
      </w:r>
      <w:r w:rsidRPr="002F14EC">
        <w:rPr>
          <w:rFonts w:ascii="Arial" w:hAnsi="Arial" w:cs="Arial"/>
          <w:sz w:val="22"/>
          <w:szCs w:val="22"/>
        </w:rPr>
        <w:t xml:space="preserve">, Shaw M, Serrecchia JB, Barbetta G, Rose P, Lavietes S, Caprio S. Anthropometric and psychosocial changes in obese adolescents enrolled in a Weight Management Program. </w:t>
      </w:r>
      <w:r w:rsidRPr="002F14EC">
        <w:rPr>
          <w:rFonts w:ascii="Arial" w:hAnsi="Arial" w:cs="Arial"/>
          <w:i/>
          <w:sz w:val="22"/>
          <w:szCs w:val="22"/>
        </w:rPr>
        <w:t>Journal of the American Dietetic Association</w:t>
      </w:r>
      <w:r w:rsidRPr="002F14EC">
        <w:rPr>
          <w:rFonts w:ascii="Arial" w:hAnsi="Arial" w:cs="Arial"/>
          <w:sz w:val="22"/>
          <w:szCs w:val="22"/>
        </w:rPr>
        <w:t>. 2005;105(3):364-70. doi: 10.1016/j.jada.2004.12.009. PubMed PMID: 15746823.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30.</w:t>
      </w:r>
      <w:r w:rsidRPr="002F14EC">
        <w:rPr>
          <w:rFonts w:ascii="Arial" w:hAnsi="Arial" w:cs="Arial"/>
          <w:sz w:val="22"/>
          <w:szCs w:val="22"/>
        </w:rPr>
        <w:tab/>
        <w:t xml:space="preserve">Weiss R, Taksali SE, Dufour S, Yeckel CW, Papademetris X, Cline G, Tamborlane WV, </w:t>
      </w:r>
      <w:r w:rsidRPr="002F14EC">
        <w:rPr>
          <w:rFonts w:ascii="Arial" w:hAnsi="Arial" w:cs="Arial"/>
          <w:b/>
          <w:sz w:val="22"/>
          <w:szCs w:val="22"/>
        </w:rPr>
        <w:t>Dziura J</w:t>
      </w:r>
      <w:r w:rsidRPr="002F14EC">
        <w:rPr>
          <w:rFonts w:ascii="Arial" w:hAnsi="Arial" w:cs="Arial"/>
          <w:sz w:val="22"/>
          <w:szCs w:val="22"/>
        </w:rPr>
        <w:t xml:space="preserve">, Shulman GI, Caprio S. The "obese insulin-sensitive" adolescent: importance of adiponectin and lipid partitioning. </w:t>
      </w:r>
      <w:r w:rsidRPr="002F14EC">
        <w:rPr>
          <w:rFonts w:ascii="Arial" w:hAnsi="Arial" w:cs="Arial"/>
          <w:i/>
          <w:sz w:val="22"/>
          <w:szCs w:val="22"/>
        </w:rPr>
        <w:t>The Journal of clinical endocrinology and metabolism</w:t>
      </w:r>
      <w:r w:rsidRPr="002F14EC">
        <w:rPr>
          <w:rFonts w:ascii="Arial" w:hAnsi="Arial" w:cs="Arial"/>
          <w:sz w:val="22"/>
          <w:szCs w:val="22"/>
        </w:rPr>
        <w:t>. 2005;90(6):3731-7. doi: 10.1210/jc.2004-2305. PubMed PMID: 15797955.</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31.</w:t>
      </w:r>
      <w:r w:rsidRPr="002F14EC">
        <w:rPr>
          <w:rFonts w:ascii="Arial" w:hAnsi="Arial" w:cs="Arial"/>
          <w:sz w:val="22"/>
          <w:szCs w:val="22"/>
        </w:rPr>
        <w:tab/>
        <w:t xml:space="preserve">Yeckel CW, Taksali SE, </w:t>
      </w:r>
      <w:r w:rsidRPr="002F14EC">
        <w:rPr>
          <w:rFonts w:ascii="Arial" w:hAnsi="Arial" w:cs="Arial"/>
          <w:b/>
          <w:sz w:val="22"/>
          <w:szCs w:val="22"/>
        </w:rPr>
        <w:t>Dziura J</w:t>
      </w:r>
      <w:r w:rsidRPr="002F14EC">
        <w:rPr>
          <w:rFonts w:ascii="Arial" w:hAnsi="Arial" w:cs="Arial"/>
          <w:sz w:val="22"/>
          <w:szCs w:val="22"/>
        </w:rPr>
        <w:t xml:space="preserve">, Weiss R, Burgert TS, Sherwin RS, Tamborlane WV, Caprio S. The normal glucose tolerance continuum in obese youth: evidence for impairment in beta-cell function independent of insulin resistance. </w:t>
      </w:r>
      <w:r w:rsidRPr="002F14EC">
        <w:rPr>
          <w:rFonts w:ascii="Arial" w:hAnsi="Arial" w:cs="Arial"/>
          <w:i/>
          <w:sz w:val="22"/>
          <w:szCs w:val="22"/>
        </w:rPr>
        <w:t>The Journal of clinical endocrinology and metabolism</w:t>
      </w:r>
      <w:r w:rsidRPr="002F14EC">
        <w:rPr>
          <w:rFonts w:ascii="Arial" w:hAnsi="Arial" w:cs="Arial"/>
          <w:sz w:val="22"/>
          <w:szCs w:val="22"/>
        </w:rPr>
        <w:t>. 2005;90(2):747-54. doi: 10.1210/jc.2004-1258. PubMed PMID: 15522932.</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32.</w:t>
      </w:r>
      <w:r w:rsidRPr="002F14EC">
        <w:rPr>
          <w:rFonts w:ascii="Arial" w:hAnsi="Arial" w:cs="Arial"/>
          <w:sz w:val="22"/>
          <w:szCs w:val="22"/>
        </w:rPr>
        <w:tab/>
        <w:t xml:space="preserve">Yu Z, Weinberger PM, Haffty BG, Sasaki C, Zerillo C, Joe J, Kowalski D, </w:t>
      </w:r>
      <w:r w:rsidRPr="002F14EC">
        <w:rPr>
          <w:rFonts w:ascii="Arial" w:hAnsi="Arial" w:cs="Arial"/>
          <w:b/>
          <w:sz w:val="22"/>
          <w:szCs w:val="22"/>
        </w:rPr>
        <w:t>Dziura J</w:t>
      </w:r>
      <w:r w:rsidRPr="002F14EC">
        <w:rPr>
          <w:rFonts w:ascii="Arial" w:hAnsi="Arial" w:cs="Arial"/>
          <w:sz w:val="22"/>
          <w:szCs w:val="22"/>
        </w:rPr>
        <w:t xml:space="preserve">, Camp RL, Rimm DL, Psyrri A. Cyclin d1 is a valuable prognostic marker in oropharyngeal squamous cell carcinoma. </w:t>
      </w:r>
      <w:r w:rsidRPr="002F14EC">
        <w:rPr>
          <w:rFonts w:ascii="Arial" w:hAnsi="Arial" w:cs="Arial"/>
          <w:i/>
          <w:sz w:val="22"/>
          <w:szCs w:val="22"/>
        </w:rPr>
        <w:t>Clinical cancer research : an official journal of the American Association for Cancer Research</w:t>
      </w:r>
      <w:r w:rsidRPr="002F14EC">
        <w:rPr>
          <w:rFonts w:ascii="Arial" w:hAnsi="Arial" w:cs="Arial"/>
          <w:sz w:val="22"/>
          <w:szCs w:val="22"/>
        </w:rPr>
        <w:t>. 2005;11(3):1160-6. PubMed PMID: 15709184.</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33.</w:t>
      </w:r>
      <w:r w:rsidRPr="002F14EC">
        <w:rPr>
          <w:rFonts w:ascii="Arial" w:hAnsi="Arial" w:cs="Arial"/>
          <w:sz w:val="22"/>
          <w:szCs w:val="22"/>
        </w:rPr>
        <w:tab/>
        <w:t xml:space="preserve">Blumberg HP, Krystal JH, Bansal R, Martin A, </w:t>
      </w:r>
      <w:r w:rsidRPr="002F14EC">
        <w:rPr>
          <w:rFonts w:ascii="Arial" w:hAnsi="Arial" w:cs="Arial"/>
          <w:b/>
          <w:sz w:val="22"/>
          <w:szCs w:val="22"/>
        </w:rPr>
        <w:t>Dziura J</w:t>
      </w:r>
      <w:r w:rsidRPr="002F14EC">
        <w:rPr>
          <w:rFonts w:ascii="Arial" w:hAnsi="Arial" w:cs="Arial"/>
          <w:sz w:val="22"/>
          <w:szCs w:val="22"/>
        </w:rPr>
        <w:t xml:space="preserve">, Durkin K, Martin L, Gerard E, Charney DS, Peterson BS. Age, rapid-cycling, and pharmacotherapy effects on ventral prefrontal cortex in bipolar disorder: a cross-sectional study. </w:t>
      </w:r>
      <w:r w:rsidRPr="002F14EC">
        <w:rPr>
          <w:rFonts w:ascii="Arial" w:hAnsi="Arial" w:cs="Arial"/>
          <w:i/>
          <w:sz w:val="22"/>
          <w:szCs w:val="22"/>
        </w:rPr>
        <w:t>Biological psychiatry</w:t>
      </w:r>
      <w:r w:rsidRPr="002F14EC">
        <w:rPr>
          <w:rFonts w:ascii="Arial" w:hAnsi="Arial" w:cs="Arial"/>
          <w:sz w:val="22"/>
          <w:szCs w:val="22"/>
        </w:rPr>
        <w:t>. 2006;59(7):611-8. doi: 10.1016/j.biopsych.2005.08.031. PubMed PMID: 16414030.</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lastRenderedPageBreak/>
        <w:t>34.</w:t>
      </w:r>
      <w:r w:rsidRPr="002F14EC">
        <w:rPr>
          <w:rFonts w:ascii="Arial" w:hAnsi="Arial" w:cs="Arial"/>
          <w:sz w:val="22"/>
          <w:szCs w:val="22"/>
        </w:rPr>
        <w:tab/>
        <w:t xml:space="preserve">Burgert TS, </w:t>
      </w:r>
      <w:r w:rsidRPr="002F14EC">
        <w:rPr>
          <w:rFonts w:ascii="Arial" w:hAnsi="Arial" w:cs="Arial"/>
          <w:b/>
          <w:sz w:val="22"/>
          <w:szCs w:val="22"/>
        </w:rPr>
        <w:t>Dziura J</w:t>
      </w:r>
      <w:r w:rsidRPr="002F14EC">
        <w:rPr>
          <w:rFonts w:ascii="Arial" w:hAnsi="Arial" w:cs="Arial"/>
          <w:sz w:val="22"/>
          <w:szCs w:val="22"/>
        </w:rPr>
        <w:t xml:space="preserve">, Yeckel C, Taksali SE, Weiss R, Tamborlane W, Caprio S. Microalbuminuria in pediatric obesity: prevalence and relation to other cardiovascular risk factors. </w:t>
      </w:r>
      <w:r w:rsidRPr="002F14EC">
        <w:rPr>
          <w:rFonts w:ascii="Arial" w:hAnsi="Arial" w:cs="Arial"/>
          <w:i/>
          <w:sz w:val="22"/>
          <w:szCs w:val="22"/>
        </w:rPr>
        <w:t>International journal of obesity</w:t>
      </w:r>
      <w:r w:rsidRPr="002F14EC">
        <w:rPr>
          <w:rFonts w:ascii="Arial" w:hAnsi="Arial" w:cs="Arial"/>
          <w:sz w:val="22"/>
          <w:szCs w:val="22"/>
        </w:rPr>
        <w:t>. 2006;30(2):273-80. doi: 10.1038/sj.ijo.0803136. PubMed PMID: 16231019.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35.</w:t>
      </w:r>
      <w:r w:rsidRPr="002F14EC">
        <w:rPr>
          <w:rFonts w:ascii="Arial" w:hAnsi="Arial" w:cs="Arial"/>
          <w:sz w:val="22"/>
          <w:szCs w:val="22"/>
        </w:rPr>
        <w:tab/>
        <w:t xml:space="preserve">Burgert TS, Taksali SE, </w:t>
      </w:r>
      <w:r w:rsidRPr="002F14EC">
        <w:rPr>
          <w:rFonts w:ascii="Arial" w:hAnsi="Arial" w:cs="Arial"/>
          <w:b/>
          <w:sz w:val="22"/>
          <w:szCs w:val="22"/>
        </w:rPr>
        <w:t>Dziura J</w:t>
      </w:r>
      <w:r w:rsidRPr="002F14EC">
        <w:rPr>
          <w:rFonts w:ascii="Arial" w:hAnsi="Arial" w:cs="Arial"/>
          <w:sz w:val="22"/>
          <w:szCs w:val="22"/>
        </w:rPr>
        <w:t xml:space="preserve">, Goodman TR, Yeckel CW, Papademetris X, Constable RT, Weiss R, Tamborlane WV, Savoye M, Seyal AA, Caprio S. Alanine aminotransferase levels and fatty liver in childhood obesity: associations with insulin resistance, adiponectin, and visceral fat. </w:t>
      </w:r>
      <w:r w:rsidRPr="002F14EC">
        <w:rPr>
          <w:rFonts w:ascii="Arial" w:hAnsi="Arial" w:cs="Arial"/>
          <w:i/>
          <w:sz w:val="22"/>
          <w:szCs w:val="22"/>
        </w:rPr>
        <w:t>The Journal of clinical endocrinology and metabolism</w:t>
      </w:r>
      <w:r w:rsidRPr="002F14EC">
        <w:rPr>
          <w:rFonts w:ascii="Arial" w:hAnsi="Arial" w:cs="Arial"/>
          <w:sz w:val="22"/>
          <w:szCs w:val="22"/>
        </w:rPr>
        <w:t>. 2006;91(11):4287-94. doi: 10.1210/jc.2006-1010. PubMed PMID: 16912127.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36.</w:t>
      </w:r>
      <w:r w:rsidRPr="002F14EC">
        <w:rPr>
          <w:rFonts w:ascii="Arial" w:hAnsi="Arial" w:cs="Arial"/>
          <w:sz w:val="22"/>
          <w:szCs w:val="22"/>
        </w:rPr>
        <w:tab/>
        <w:t xml:space="preserve">Carpenter TO, DeLucia MC, Zhang JH, Bejnerowicz G, Tartamella L, </w:t>
      </w:r>
      <w:r w:rsidRPr="002F14EC">
        <w:rPr>
          <w:rFonts w:ascii="Arial" w:hAnsi="Arial" w:cs="Arial"/>
          <w:b/>
          <w:sz w:val="22"/>
          <w:szCs w:val="22"/>
        </w:rPr>
        <w:t>Dziura J</w:t>
      </w:r>
      <w:r w:rsidRPr="002F14EC">
        <w:rPr>
          <w:rFonts w:ascii="Arial" w:hAnsi="Arial" w:cs="Arial"/>
          <w:sz w:val="22"/>
          <w:szCs w:val="22"/>
        </w:rPr>
        <w:t xml:space="preserve">, Petersen KF, Befroy D, Cohen D. A randomized controlled study of effects of dietary magnesium oxide supplementation on bone mineral content in healthy girls. </w:t>
      </w:r>
      <w:r w:rsidRPr="002F14EC">
        <w:rPr>
          <w:rFonts w:ascii="Arial" w:hAnsi="Arial" w:cs="Arial"/>
          <w:i/>
          <w:sz w:val="22"/>
          <w:szCs w:val="22"/>
        </w:rPr>
        <w:t>The Journal of clinical endocrinology and metabolism</w:t>
      </w:r>
      <w:r w:rsidRPr="002F14EC">
        <w:rPr>
          <w:rFonts w:ascii="Arial" w:hAnsi="Arial" w:cs="Arial"/>
          <w:sz w:val="22"/>
          <w:szCs w:val="22"/>
        </w:rPr>
        <w:t>. 2006;91(12):4866-72. doi: 10.1210/jc.2006-1391. PubMed PMID: 17018656; PubMed Central PMCID: PMC2995550.</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37.</w:t>
      </w:r>
      <w:r w:rsidRPr="002F14EC">
        <w:rPr>
          <w:rFonts w:ascii="Arial" w:hAnsi="Arial" w:cs="Arial"/>
          <w:sz w:val="22"/>
          <w:szCs w:val="22"/>
        </w:rPr>
        <w:tab/>
        <w:t xml:space="preserve">Delaney JW, Moltedo JM, </w:t>
      </w:r>
      <w:r w:rsidRPr="002F14EC">
        <w:rPr>
          <w:rFonts w:ascii="Arial" w:hAnsi="Arial" w:cs="Arial"/>
          <w:b/>
          <w:sz w:val="22"/>
          <w:szCs w:val="22"/>
        </w:rPr>
        <w:t>Dziura JD</w:t>
      </w:r>
      <w:r w:rsidRPr="002F14EC">
        <w:rPr>
          <w:rFonts w:ascii="Arial" w:hAnsi="Arial" w:cs="Arial"/>
          <w:sz w:val="22"/>
          <w:szCs w:val="22"/>
        </w:rPr>
        <w:t xml:space="preserve">, Kopf GS, Snyder CS. Early postoperative arrhythmias after pediatric cardiac surgery. The </w:t>
      </w:r>
      <w:r w:rsidRPr="002F14EC">
        <w:rPr>
          <w:rFonts w:ascii="Arial" w:hAnsi="Arial" w:cs="Arial"/>
          <w:i/>
          <w:sz w:val="22"/>
          <w:szCs w:val="22"/>
        </w:rPr>
        <w:t>Journal of thoracic and cardiovascular surgery</w:t>
      </w:r>
      <w:r w:rsidRPr="002F14EC">
        <w:rPr>
          <w:rFonts w:ascii="Arial" w:hAnsi="Arial" w:cs="Arial"/>
          <w:sz w:val="22"/>
          <w:szCs w:val="22"/>
        </w:rPr>
        <w:t>. 2006;131(6):1296-300. doi: 10.1016/j.jtcvs.2006.02.010. PubMed PMID: 16733160.</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38.</w:t>
      </w:r>
      <w:r w:rsidRPr="002F14EC">
        <w:rPr>
          <w:rFonts w:ascii="Arial" w:hAnsi="Arial" w:cs="Arial"/>
          <w:sz w:val="22"/>
          <w:szCs w:val="22"/>
        </w:rPr>
        <w:tab/>
        <w:t xml:space="preserve">DiPietro L, </w:t>
      </w:r>
      <w:r w:rsidRPr="002F14EC">
        <w:rPr>
          <w:rFonts w:ascii="Arial" w:hAnsi="Arial" w:cs="Arial"/>
          <w:b/>
          <w:sz w:val="22"/>
          <w:szCs w:val="22"/>
        </w:rPr>
        <w:t>Dziura J</w:t>
      </w:r>
      <w:r w:rsidRPr="002F14EC">
        <w:rPr>
          <w:rFonts w:ascii="Arial" w:hAnsi="Arial" w:cs="Arial"/>
          <w:sz w:val="22"/>
          <w:szCs w:val="22"/>
        </w:rPr>
        <w:t xml:space="preserve">, Yeckel CW, Neufer PD. Exercise and improved insulin sensitivity in older women: evidence of the enduring benefits of higher intensity training. </w:t>
      </w:r>
      <w:r w:rsidRPr="002F14EC">
        <w:rPr>
          <w:rFonts w:ascii="Arial" w:hAnsi="Arial" w:cs="Arial"/>
          <w:i/>
          <w:sz w:val="22"/>
          <w:szCs w:val="22"/>
        </w:rPr>
        <w:t>Journal of applied physiology</w:t>
      </w:r>
      <w:r w:rsidRPr="002F14EC">
        <w:rPr>
          <w:rFonts w:ascii="Arial" w:hAnsi="Arial" w:cs="Arial"/>
          <w:sz w:val="22"/>
          <w:szCs w:val="22"/>
        </w:rPr>
        <w:t>. 2006;100(1):142-9. doi: 10.1152/japplphysiol.00474.2005. PubMed PMID: 16141382.</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39.</w:t>
      </w:r>
      <w:r w:rsidRPr="002F14EC">
        <w:rPr>
          <w:rFonts w:ascii="Arial" w:hAnsi="Arial" w:cs="Arial"/>
          <w:sz w:val="22"/>
          <w:szCs w:val="22"/>
        </w:rPr>
        <w:tab/>
        <w:t xml:space="preserve">Ditillo MF, </w:t>
      </w:r>
      <w:r w:rsidRPr="002F14EC">
        <w:rPr>
          <w:rFonts w:ascii="Arial" w:hAnsi="Arial" w:cs="Arial"/>
          <w:b/>
          <w:sz w:val="22"/>
          <w:szCs w:val="22"/>
        </w:rPr>
        <w:t>Dziura JD</w:t>
      </w:r>
      <w:r w:rsidRPr="002F14EC">
        <w:rPr>
          <w:rFonts w:ascii="Arial" w:hAnsi="Arial" w:cs="Arial"/>
          <w:sz w:val="22"/>
          <w:szCs w:val="22"/>
        </w:rPr>
        <w:t xml:space="preserve">, Rabinovici R. Is it safe to delay appendectomy in adults with acute appendicitis? </w:t>
      </w:r>
      <w:r w:rsidRPr="002F14EC">
        <w:rPr>
          <w:rFonts w:ascii="Arial" w:hAnsi="Arial" w:cs="Arial"/>
          <w:i/>
          <w:sz w:val="22"/>
          <w:szCs w:val="22"/>
        </w:rPr>
        <w:t>Annals of surgery</w:t>
      </w:r>
      <w:r w:rsidRPr="002F14EC">
        <w:rPr>
          <w:rFonts w:ascii="Arial" w:hAnsi="Arial" w:cs="Arial"/>
          <w:sz w:val="22"/>
          <w:szCs w:val="22"/>
        </w:rPr>
        <w:t>. 2006;244(5):656-60. doi: 10.1097/01.sla.0000231726.53487.dd. PubMed PMID: 17060754; PubMed Central PMCID: PMC1856602.</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40.</w:t>
      </w:r>
      <w:r w:rsidRPr="002F14EC">
        <w:rPr>
          <w:rFonts w:ascii="Arial" w:hAnsi="Arial" w:cs="Arial"/>
          <w:sz w:val="22"/>
          <w:szCs w:val="22"/>
        </w:rPr>
        <w:tab/>
        <w:t xml:space="preserve">Goldberg PA, Weiss R, McCrimmon RJ, Hintz EV, </w:t>
      </w:r>
      <w:r w:rsidRPr="002F14EC">
        <w:rPr>
          <w:rFonts w:ascii="Arial" w:hAnsi="Arial" w:cs="Arial"/>
          <w:b/>
          <w:sz w:val="22"/>
          <w:szCs w:val="22"/>
        </w:rPr>
        <w:t>Dziura JD</w:t>
      </w:r>
      <w:r w:rsidRPr="002F14EC">
        <w:rPr>
          <w:rFonts w:ascii="Arial" w:hAnsi="Arial" w:cs="Arial"/>
          <w:sz w:val="22"/>
          <w:szCs w:val="22"/>
        </w:rPr>
        <w:t xml:space="preserve">, Sherwin RS. Antecedent hypercortisolemia is not primarily responsible for generating hypoglycemia-associated autonomic failure. </w:t>
      </w:r>
      <w:r w:rsidRPr="002F14EC">
        <w:rPr>
          <w:rFonts w:ascii="Arial" w:hAnsi="Arial" w:cs="Arial"/>
          <w:i/>
          <w:sz w:val="22"/>
          <w:szCs w:val="22"/>
        </w:rPr>
        <w:t>Diabetes</w:t>
      </w:r>
      <w:r w:rsidRPr="002F14EC">
        <w:rPr>
          <w:rFonts w:ascii="Arial" w:hAnsi="Arial" w:cs="Arial"/>
          <w:sz w:val="22"/>
          <w:szCs w:val="22"/>
        </w:rPr>
        <w:t>. 2006;55(4):1121-6. PubMed PMID: 16567537.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41.</w:t>
      </w:r>
      <w:r w:rsidRPr="002F14EC">
        <w:rPr>
          <w:rFonts w:ascii="Arial" w:hAnsi="Arial" w:cs="Arial"/>
          <w:sz w:val="22"/>
          <w:szCs w:val="22"/>
        </w:rPr>
        <w:tab/>
        <w:t xml:space="preserve">Hamar BD, </w:t>
      </w:r>
      <w:r w:rsidRPr="002F14EC">
        <w:rPr>
          <w:rFonts w:ascii="Arial" w:hAnsi="Arial" w:cs="Arial"/>
          <w:b/>
          <w:sz w:val="22"/>
          <w:szCs w:val="22"/>
        </w:rPr>
        <w:t>Dziura J</w:t>
      </w:r>
      <w:r w:rsidRPr="002F14EC">
        <w:rPr>
          <w:rFonts w:ascii="Arial" w:hAnsi="Arial" w:cs="Arial"/>
          <w:sz w:val="22"/>
          <w:szCs w:val="22"/>
        </w:rPr>
        <w:t xml:space="preserve">, Friedman A, Kleinman CS, Copel JA. Trends in fetal echocardiography and implications for clinical practice: 1985 to 2003. </w:t>
      </w:r>
      <w:r w:rsidRPr="002F14EC">
        <w:rPr>
          <w:rFonts w:ascii="Arial" w:hAnsi="Arial" w:cs="Arial"/>
          <w:i/>
          <w:sz w:val="22"/>
          <w:szCs w:val="22"/>
        </w:rPr>
        <w:t>Journal of ultrasound in medicine : official journal of the American Institute of Ultrasound in Medicine</w:t>
      </w:r>
      <w:r w:rsidRPr="002F14EC">
        <w:rPr>
          <w:rFonts w:ascii="Arial" w:hAnsi="Arial" w:cs="Arial"/>
          <w:sz w:val="22"/>
          <w:szCs w:val="22"/>
        </w:rPr>
        <w:t>. 2006;25(2):197-202. PubMed PMID: 16439782.</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42.</w:t>
      </w:r>
      <w:r w:rsidRPr="002F14EC">
        <w:rPr>
          <w:rFonts w:ascii="Arial" w:hAnsi="Arial" w:cs="Arial"/>
          <w:sz w:val="22"/>
          <w:szCs w:val="22"/>
        </w:rPr>
        <w:tab/>
        <w:t xml:space="preserve">Lambert EM, </w:t>
      </w:r>
      <w:r w:rsidRPr="002F14EC">
        <w:rPr>
          <w:rFonts w:ascii="Arial" w:hAnsi="Arial" w:cs="Arial"/>
          <w:b/>
          <w:sz w:val="22"/>
          <w:szCs w:val="22"/>
        </w:rPr>
        <w:t>Dziura J</w:t>
      </w:r>
      <w:r w:rsidRPr="002F14EC">
        <w:rPr>
          <w:rFonts w:ascii="Arial" w:hAnsi="Arial" w:cs="Arial"/>
          <w:sz w:val="22"/>
          <w:szCs w:val="22"/>
        </w:rPr>
        <w:t xml:space="preserve">, Kauls L, Mercurio M, Antaya RJ. Yellow nail syndrome in three siblings: a randomized double-blind trial of topical vitamin E. </w:t>
      </w:r>
      <w:r w:rsidRPr="002F14EC">
        <w:rPr>
          <w:rFonts w:ascii="Arial" w:hAnsi="Arial" w:cs="Arial"/>
          <w:i/>
          <w:sz w:val="22"/>
          <w:szCs w:val="22"/>
        </w:rPr>
        <w:t>Pediatric dermatology</w:t>
      </w:r>
      <w:r w:rsidRPr="002F14EC">
        <w:rPr>
          <w:rFonts w:ascii="Arial" w:hAnsi="Arial" w:cs="Arial"/>
          <w:sz w:val="22"/>
          <w:szCs w:val="22"/>
        </w:rPr>
        <w:t>. 2006;23(4):390-5. doi: 10.1111/j.1525-1470.2006.00251.x. PubMed PMID: 16918641.</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43.</w:t>
      </w:r>
      <w:r w:rsidRPr="002F14EC">
        <w:rPr>
          <w:rFonts w:ascii="Arial" w:hAnsi="Arial" w:cs="Arial"/>
          <w:sz w:val="22"/>
          <w:szCs w:val="22"/>
        </w:rPr>
        <w:tab/>
        <w:t xml:space="preserve">Petersen KF, Dufour S, Feng J, Befroy D, </w:t>
      </w:r>
      <w:r w:rsidRPr="002F14EC">
        <w:rPr>
          <w:rFonts w:ascii="Arial" w:hAnsi="Arial" w:cs="Arial"/>
          <w:b/>
          <w:sz w:val="22"/>
          <w:szCs w:val="22"/>
        </w:rPr>
        <w:t>Dziura J</w:t>
      </w:r>
      <w:r w:rsidRPr="002F14EC">
        <w:rPr>
          <w:rFonts w:ascii="Arial" w:hAnsi="Arial" w:cs="Arial"/>
          <w:sz w:val="22"/>
          <w:szCs w:val="22"/>
        </w:rPr>
        <w:t xml:space="preserve">, Dalla Man C, Cobelli C, Shulman GI. Increased prevalence of insulin resistance and nonalcoholic fatty liver disease in Asian-Indian men. </w:t>
      </w:r>
      <w:r w:rsidRPr="002F14EC">
        <w:rPr>
          <w:rFonts w:ascii="Arial" w:hAnsi="Arial" w:cs="Arial"/>
          <w:i/>
          <w:sz w:val="22"/>
          <w:szCs w:val="22"/>
        </w:rPr>
        <w:t>Proceedings of the National Academy of Sciences of the United States of America</w:t>
      </w:r>
      <w:r w:rsidRPr="002F14EC">
        <w:rPr>
          <w:rFonts w:ascii="Arial" w:hAnsi="Arial" w:cs="Arial"/>
          <w:sz w:val="22"/>
          <w:szCs w:val="22"/>
        </w:rPr>
        <w:t>. 2006;103(48):18273-7. doi: 10.1073/pnas.0608537103. PubMed PMID: 17114290; PubMed Central PMCID: PMC1693873.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44.</w:t>
      </w:r>
      <w:r w:rsidRPr="002F14EC">
        <w:rPr>
          <w:rFonts w:ascii="Arial" w:hAnsi="Arial" w:cs="Arial"/>
          <w:sz w:val="22"/>
          <w:szCs w:val="22"/>
        </w:rPr>
        <w:tab/>
        <w:t xml:space="preserve">Raghupathy P, Ramakrishna BS, Oommen SP, Ahmed MS, Priyaa G, </w:t>
      </w:r>
      <w:r w:rsidRPr="002F14EC">
        <w:rPr>
          <w:rFonts w:ascii="Arial" w:hAnsi="Arial" w:cs="Arial"/>
          <w:b/>
          <w:sz w:val="22"/>
          <w:szCs w:val="22"/>
        </w:rPr>
        <w:t>Dziura J</w:t>
      </w:r>
      <w:r w:rsidRPr="002F14EC">
        <w:rPr>
          <w:rFonts w:ascii="Arial" w:hAnsi="Arial" w:cs="Arial"/>
          <w:sz w:val="22"/>
          <w:szCs w:val="22"/>
        </w:rPr>
        <w:t>, Young GP, Binder HJ. Amylase-resistant starch as adjunct to oral rehydration therapy in children with diarrhea</w:t>
      </w:r>
      <w:r w:rsidRPr="002F14EC">
        <w:rPr>
          <w:rFonts w:ascii="Arial" w:hAnsi="Arial" w:cs="Arial"/>
          <w:i/>
          <w:sz w:val="22"/>
          <w:szCs w:val="22"/>
        </w:rPr>
        <w:t>. Journal of pediatric gastroenterology and nutrition</w:t>
      </w:r>
      <w:r w:rsidRPr="002F14EC">
        <w:rPr>
          <w:rFonts w:ascii="Arial" w:hAnsi="Arial" w:cs="Arial"/>
          <w:sz w:val="22"/>
          <w:szCs w:val="22"/>
        </w:rPr>
        <w:t>. 2006;42(4):362-8. doi: 10.1097/01.mpg.0000214163.83316.41. PubMed PMID: 16641573.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45.</w:t>
      </w:r>
      <w:r w:rsidRPr="002F14EC">
        <w:rPr>
          <w:rFonts w:ascii="Arial" w:hAnsi="Arial" w:cs="Arial"/>
          <w:sz w:val="22"/>
          <w:szCs w:val="22"/>
        </w:rPr>
        <w:tab/>
        <w:t xml:space="preserve">Scahill L, Aman MG, McDougle CJ, McCracken JT, Tierney E, </w:t>
      </w:r>
      <w:r w:rsidRPr="002F14EC">
        <w:rPr>
          <w:rFonts w:ascii="Arial" w:hAnsi="Arial" w:cs="Arial"/>
          <w:b/>
          <w:sz w:val="22"/>
          <w:szCs w:val="22"/>
        </w:rPr>
        <w:t>Dziura J</w:t>
      </w:r>
      <w:r w:rsidRPr="002F14EC">
        <w:rPr>
          <w:rFonts w:ascii="Arial" w:hAnsi="Arial" w:cs="Arial"/>
          <w:sz w:val="22"/>
          <w:szCs w:val="22"/>
        </w:rPr>
        <w:t xml:space="preserve">, Arnold LE, Posey D, Young C, Shah B, Ghuman J, Ritz L, Vitiello B. A prospective open trial of guanfacine in children with pervasive developmental disorders. </w:t>
      </w:r>
      <w:r w:rsidRPr="002F14EC">
        <w:rPr>
          <w:rFonts w:ascii="Arial" w:hAnsi="Arial" w:cs="Arial"/>
          <w:i/>
          <w:sz w:val="22"/>
          <w:szCs w:val="22"/>
        </w:rPr>
        <w:t>Journal of child and adolescent psychopharmacology</w:t>
      </w:r>
      <w:r w:rsidRPr="002F14EC">
        <w:rPr>
          <w:rFonts w:ascii="Arial" w:hAnsi="Arial" w:cs="Arial"/>
          <w:sz w:val="22"/>
          <w:szCs w:val="22"/>
        </w:rPr>
        <w:t>. 2006;16(5):589-98. doi: 10.1089/cap.2006.16.589. PubMed PMID: 17069547.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46.</w:t>
      </w:r>
      <w:r w:rsidRPr="002F14EC">
        <w:rPr>
          <w:rFonts w:ascii="Arial" w:hAnsi="Arial" w:cs="Arial"/>
          <w:sz w:val="22"/>
          <w:szCs w:val="22"/>
        </w:rPr>
        <w:tab/>
        <w:t xml:space="preserve">Spiro DM, Tay KY, Arnold DH, </w:t>
      </w:r>
      <w:r w:rsidRPr="002F14EC">
        <w:rPr>
          <w:rFonts w:ascii="Arial" w:hAnsi="Arial" w:cs="Arial"/>
          <w:b/>
          <w:sz w:val="22"/>
          <w:szCs w:val="22"/>
        </w:rPr>
        <w:t>Dziura JD</w:t>
      </w:r>
      <w:r w:rsidRPr="002F14EC">
        <w:rPr>
          <w:rFonts w:ascii="Arial" w:hAnsi="Arial" w:cs="Arial"/>
          <w:sz w:val="22"/>
          <w:szCs w:val="22"/>
        </w:rPr>
        <w:t xml:space="preserve">, Baker MD, Shapiro ED. Wait-and-see prescription for the treatment of acute otitis media: a randomized controlled trial. </w:t>
      </w:r>
      <w:r w:rsidRPr="002F14EC">
        <w:rPr>
          <w:rFonts w:ascii="Arial" w:hAnsi="Arial" w:cs="Arial"/>
          <w:i/>
          <w:sz w:val="22"/>
          <w:szCs w:val="22"/>
        </w:rPr>
        <w:t xml:space="preserve">JAMA : the </w:t>
      </w:r>
      <w:r w:rsidRPr="002F14EC">
        <w:rPr>
          <w:rFonts w:ascii="Arial" w:hAnsi="Arial" w:cs="Arial"/>
          <w:i/>
          <w:sz w:val="22"/>
          <w:szCs w:val="22"/>
        </w:rPr>
        <w:lastRenderedPageBreak/>
        <w:t>journal of the American Medical Association</w:t>
      </w:r>
      <w:r w:rsidRPr="002F14EC">
        <w:rPr>
          <w:rFonts w:ascii="Arial" w:hAnsi="Arial" w:cs="Arial"/>
          <w:sz w:val="22"/>
          <w:szCs w:val="22"/>
        </w:rPr>
        <w:t>. 2006;296(10):1235-41. doi: 10.1001/jama.296.10.1235. PubMed PMID: 16968847.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47.</w:t>
      </w:r>
      <w:r w:rsidRPr="002F14EC">
        <w:rPr>
          <w:rFonts w:ascii="Arial" w:hAnsi="Arial" w:cs="Arial"/>
          <w:sz w:val="22"/>
          <w:szCs w:val="22"/>
        </w:rPr>
        <w:tab/>
        <w:t xml:space="preserve">Springer D, </w:t>
      </w:r>
      <w:r w:rsidRPr="002F14EC">
        <w:rPr>
          <w:rFonts w:ascii="Arial" w:hAnsi="Arial" w:cs="Arial"/>
          <w:b/>
          <w:sz w:val="22"/>
          <w:szCs w:val="22"/>
        </w:rPr>
        <w:t>Dziura J</w:t>
      </w:r>
      <w:r w:rsidRPr="002F14EC">
        <w:rPr>
          <w:rFonts w:ascii="Arial" w:hAnsi="Arial" w:cs="Arial"/>
          <w:sz w:val="22"/>
          <w:szCs w:val="22"/>
        </w:rPr>
        <w:t xml:space="preserve">, Tamborlane WV, Steffen AT, Ahern JH, Vincent M, Weinzimer SA. Optimal control of type 1 diabetes mellitus in youth receiving intensive treatment. </w:t>
      </w:r>
      <w:r w:rsidRPr="002F14EC">
        <w:rPr>
          <w:rFonts w:ascii="Arial" w:hAnsi="Arial" w:cs="Arial"/>
          <w:i/>
          <w:sz w:val="22"/>
          <w:szCs w:val="22"/>
        </w:rPr>
        <w:t>The Journal of pediatrics</w:t>
      </w:r>
      <w:r w:rsidRPr="002F14EC">
        <w:rPr>
          <w:rFonts w:ascii="Arial" w:hAnsi="Arial" w:cs="Arial"/>
          <w:sz w:val="22"/>
          <w:szCs w:val="22"/>
        </w:rPr>
        <w:t>. 2006;149(2):227-32. doi: 10.1016/j.jpeds.2006.03.052. PubMed PMID: 16887440.</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48.</w:t>
      </w:r>
      <w:r w:rsidRPr="002F14EC">
        <w:rPr>
          <w:rFonts w:ascii="Arial" w:hAnsi="Arial" w:cs="Arial"/>
          <w:sz w:val="22"/>
          <w:szCs w:val="22"/>
        </w:rPr>
        <w:tab/>
        <w:t xml:space="preserve">Weiss R, </w:t>
      </w:r>
      <w:r w:rsidRPr="002F14EC">
        <w:rPr>
          <w:rFonts w:ascii="Arial" w:hAnsi="Arial" w:cs="Arial"/>
          <w:b/>
          <w:sz w:val="22"/>
          <w:szCs w:val="22"/>
        </w:rPr>
        <w:t>Dziura JD</w:t>
      </w:r>
      <w:r w:rsidRPr="002F14EC">
        <w:rPr>
          <w:rFonts w:ascii="Arial" w:hAnsi="Arial" w:cs="Arial"/>
          <w:sz w:val="22"/>
          <w:szCs w:val="22"/>
        </w:rPr>
        <w:t xml:space="preserve">, Burgert TS, Taksali SE, Tamborlane WV, Caprio S. Ethnic differences in beta cell adaptation to insulin resistance in obese children and adolescents. </w:t>
      </w:r>
      <w:r w:rsidRPr="002F14EC">
        <w:rPr>
          <w:rFonts w:ascii="Arial" w:hAnsi="Arial" w:cs="Arial"/>
          <w:i/>
          <w:sz w:val="22"/>
          <w:szCs w:val="22"/>
        </w:rPr>
        <w:t>Diabetologia</w:t>
      </w:r>
      <w:r w:rsidRPr="002F14EC">
        <w:rPr>
          <w:rFonts w:ascii="Arial" w:hAnsi="Arial" w:cs="Arial"/>
          <w:sz w:val="22"/>
          <w:szCs w:val="22"/>
        </w:rPr>
        <w:t>. 2006;49(3):571-9. doi: 10.1007/s00125-005-0109-z. PubMed PMID: 16456682.</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49.</w:t>
      </w:r>
      <w:r w:rsidRPr="002F14EC">
        <w:rPr>
          <w:rFonts w:ascii="Arial" w:hAnsi="Arial" w:cs="Arial"/>
          <w:sz w:val="22"/>
          <w:szCs w:val="22"/>
        </w:rPr>
        <w:tab/>
        <w:t xml:space="preserve">Winer JC, Zern TL, Taksali SE, </w:t>
      </w:r>
      <w:r w:rsidRPr="002F14EC">
        <w:rPr>
          <w:rFonts w:ascii="Arial" w:hAnsi="Arial" w:cs="Arial"/>
          <w:b/>
          <w:sz w:val="22"/>
          <w:szCs w:val="22"/>
        </w:rPr>
        <w:t>Dziura J</w:t>
      </w:r>
      <w:r w:rsidRPr="002F14EC">
        <w:rPr>
          <w:rFonts w:ascii="Arial" w:hAnsi="Arial" w:cs="Arial"/>
          <w:sz w:val="22"/>
          <w:szCs w:val="22"/>
        </w:rPr>
        <w:t xml:space="preserve">, Cali AM, Wollschlager M, Seyal AA, Weiss R, Burgert TS, Caprio S. Adiponectin in childhood and adolescent obesity and its association with inflammatory markers and components of the metabolic syndrome. </w:t>
      </w:r>
      <w:r w:rsidRPr="002F14EC">
        <w:rPr>
          <w:rFonts w:ascii="Arial" w:hAnsi="Arial" w:cs="Arial"/>
          <w:i/>
          <w:sz w:val="22"/>
          <w:szCs w:val="22"/>
        </w:rPr>
        <w:t>The Journal of clinical endocrinology and metabolism</w:t>
      </w:r>
      <w:r w:rsidRPr="002F14EC">
        <w:rPr>
          <w:rFonts w:ascii="Arial" w:hAnsi="Arial" w:cs="Arial"/>
          <w:sz w:val="22"/>
          <w:szCs w:val="22"/>
        </w:rPr>
        <w:t>. 2006;91(11):4415-23. doi: 10.1210/jc.2006-0733. PubMed PMID: 16926246.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50.</w:t>
      </w:r>
      <w:r w:rsidRPr="002F14EC">
        <w:rPr>
          <w:rFonts w:ascii="Arial" w:hAnsi="Arial" w:cs="Arial"/>
          <w:sz w:val="22"/>
          <w:szCs w:val="22"/>
        </w:rPr>
        <w:tab/>
        <w:t xml:space="preserve">Banaszewska B, Pawelczyk L, Spaczynski RZ, </w:t>
      </w:r>
      <w:r w:rsidRPr="002F14EC">
        <w:rPr>
          <w:rFonts w:ascii="Arial" w:hAnsi="Arial" w:cs="Arial"/>
          <w:b/>
          <w:sz w:val="22"/>
          <w:szCs w:val="22"/>
        </w:rPr>
        <w:t>Dziura J</w:t>
      </w:r>
      <w:r w:rsidRPr="002F14EC">
        <w:rPr>
          <w:rFonts w:ascii="Arial" w:hAnsi="Arial" w:cs="Arial"/>
          <w:sz w:val="22"/>
          <w:szCs w:val="22"/>
        </w:rPr>
        <w:t xml:space="preserve">, Duleba AJ. Effects of simvastatin and oral contraceptive agent on polycystic ovary syndrome: prospective, randomized, crossover trial. </w:t>
      </w:r>
      <w:r w:rsidRPr="002F14EC">
        <w:rPr>
          <w:rFonts w:ascii="Arial" w:hAnsi="Arial" w:cs="Arial"/>
          <w:i/>
          <w:sz w:val="22"/>
          <w:szCs w:val="22"/>
        </w:rPr>
        <w:t>The Journal of clinical endocrinology and metabolism</w:t>
      </w:r>
      <w:r w:rsidRPr="002F14EC">
        <w:rPr>
          <w:rFonts w:ascii="Arial" w:hAnsi="Arial" w:cs="Arial"/>
          <w:sz w:val="22"/>
          <w:szCs w:val="22"/>
        </w:rPr>
        <w:t>. 2007;92(2):456-61. doi: 10.1210/jc.2006-1988. PubMed PMID: 17105841.</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51.</w:t>
      </w:r>
      <w:r w:rsidRPr="002F14EC">
        <w:rPr>
          <w:rFonts w:ascii="Arial" w:hAnsi="Arial" w:cs="Arial"/>
          <w:sz w:val="22"/>
          <w:szCs w:val="22"/>
        </w:rPr>
        <w:tab/>
        <w:t xml:space="preserve">Barash JA, </w:t>
      </w:r>
      <w:r w:rsidRPr="002F14EC">
        <w:rPr>
          <w:rFonts w:ascii="Arial" w:hAnsi="Arial" w:cs="Arial"/>
          <w:b/>
          <w:sz w:val="22"/>
          <w:szCs w:val="22"/>
        </w:rPr>
        <w:t>Dziura J</w:t>
      </w:r>
      <w:r w:rsidRPr="002F14EC">
        <w:rPr>
          <w:rFonts w:ascii="Arial" w:hAnsi="Arial" w:cs="Arial"/>
          <w:sz w:val="22"/>
          <w:szCs w:val="22"/>
        </w:rPr>
        <w:t xml:space="preserve">. A systematic review of sporadic Creutzfeldt-Jakob disease clusters: do clinical, epidemiologic, and genetic features reflect infectious clustering mechanisms? </w:t>
      </w:r>
      <w:r w:rsidRPr="002F14EC">
        <w:rPr>
          <w:rFonts w:ascii="Arial" w:hAnsi="Arial" w:cs="Arial"/>
          <w:i/>
          <w:sz w:val="22"/>
          <w:szCs w:val="22"/>
        </w:rPr>
        <w:t>Connecticut medicine</w:t>
      </w:r>
      <w:r w:rsidRPr="002F14EC">
        <w:rPr>
          <w:rFonts w:ascii="Arial" w:hAnsi="Arial" w:cs="Arial"/>
          <w:sz w:val="22"/>
          <w:szCs w:val="22"/>
        </w:rPr>
        <w:t>. 2007;71(6):333-7. PubMed PMID: 17619468.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52.</w:t>
      </w:r>
      <w:r w:rsidRPr="002F14EC">
        <w:rPr>
          <w:rFonts w:ascii="Arial" w:hAnsi="Arial" w:cs="Arial"/>
          <w:sz w:val="22"/>
          <w:szCs w:val="22"/>
        </w:rPr>
        <w:tab/>
        <w:t xml:space="preserve">Chupp GL, Lee CG, Jarjour N, Shim YM, Holm CT, He S, </w:t>
      </w:r>
      <w:r w:rsidRPr="002F14EC">
        <w:rPr>
          <w:rFonts w:ascii="Arial" w:hAnsi="Arial" w:cs="Arial"/>
          <w:b/>
          <w:sz w:val="22"/>
          <w:szCs w:val="22"/>
        </w:rPr>
        <w:t>Dziura JD</w:t>
      </w:r>
      <w:r w:rsidRPr="002F14EC">
        <w:rPr>
          <w:rFonts w:ascii="Arial" w:hAnsi="Arial" w:cs="Arial"/>
          <w:sz w:val="22"/>
          <w:szCs w:val="22"/>
        </w:rPr>
        <w:t xml:space="preserve">, Reed J, Coyle AJ, Kiener P, Cullen M, Grandsaigne M, Dombret MC, Aubier M, Pretolani M, Elias JA. A chitinase-like protein in the lung and circulation of patients with severe asthma. </w:t>
      </w:r>
      <w:r w:rsidRPr="002F14EC">
        <w:rPr>
          <w:rFonts w:ascii="Arial" w:hAnsi="Arial" w:cs="Arial"/>
          <w:i/>
          <w:sz w:val="22"/>
          <w:szCs w:val="22"/>
        </w:rPr>
        <w:t>The New England journal of medicine</w:t>
      </w:r>
      <w:r w:rsidRPr="002F14EC">
        <w:rPr>
          <w:rFonts w:ascii="Arial" w:hAnsi="Arial" w:cs="Arial"/>
          <w:sz w:val="22"/>
          <w:szCs w:val="22"/>
        </w:rPr>
        <w:t>. 2007;357(20):2016-27. doi: 10.1056/NEJMoa073600. PubMed PMID: 18003958.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53.</w:t>
      </w:r>
      <w:r w:rsidRPr="002F14EC">
        <w:rPr>
          <w:rFonts w:ascii="Arial" w:hAnsi="Arial" w:cs="Arial"/>
          <w:sz w:val="22"/>
          <w:szCs w:val="22"/>
        </w:rPr>
        <w:tab/>
        <w:t xml:space="preserve">Holt NF, Silverman DG, Prasad R, </w:t>
      </w:r>
      <w:r w:rsidRPr="002F14EC">
        <w:rPr>
          <w:rFonts w:ascii="Arial" w:hAnsi="Arial" w:cs="Arial"/>
          <w:b/>
          <w:sz w:val="22"/>
          <w:szCs w:val="22"/>
        </w:rPr>
        <w:t>Dziura J</w:t>
      </w:r>
      <w:r w:rsidRPr="002F14EC">
        <w:rPr>
          <w:rFonts w:ascii="Arial" w:hAnsi="Arial" w:cs="Arial"/>
          <w:sz w:val="22"/>
          <w:szCs w:val="22"/>
        </w:rPr>
        <w:t xml:space="preserve">, Ruskin KJ. Preanesthesia clinics, information management, and operating room delays: results of a survey of practicing anesthesiologists. </w:t>
      </w:r>
      <w:r w:rsidRPr="002F14EC">
        <w:rPr>
          <w:rFonts w:ascii="Arial" w:hAnsi="Arial" w:cs="Arial"/>
          <w:i/>
          <w:sz w:val="22"/>
          <w:szCs w:val="22"/>
        </w:rPr>
        <w:t>Anesthesia and analgesia</w:t>
      </w:r>
      <w:r w:rsidRPr="002F14EC">
        <w:rPr>
          <w:rFonts w:ascii="Arial" w:hAnsi="Arial" w:cs="Arial"/>
          <w:sz w:val="22"/>
          <w:szCs w:val="22"/>
        </w:rPr>
        <w:t>. 2007;104(3):615-8. doi: 10.1213/01.ane.0000255253.62668.3a. PubMed PMID: 17312219.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54.</w:t>
      </w:r>
      <w:r w:rsidRPr="002F14EC">
        <w:rPr>
          <w:rFonts w:ascii="Arial" w:hAnsi="Arial" w:cs="Arial"/>
          <w:sz w:val="22"/>
          <w:szCs w:val="22"/>
        </w:rPr>
        <w:tab/>
        <w:t xml:space="preserve">Hsiao AL, Santucci KA, </w:t>
      </w:r>
      <w:r w:rsidRPr="002F14EC">
        <w:rPr>
          <w:rFonts w:ascii="Arial" w:hAnsi="Arial" w:cs="Arial"/>
          <w:b/>
          <w:sz w:val="22"/>
          <w:szCs w:val="22"/>
        </w:rPr>
        <w:t>Dziura J</w:t>
      </w:r>
      <w:r w:rsidRPr="002F14EC">
        <w:rPr>
          <w:rFonts w:ascii="Arial" w:hAnsi="Arial" w:cs="Arial"/>
          <w:sz w:val="22"/>
          <w:szCs w:val="22"/>
        </w:rPr>
        <w:t xml:space="preserve">, Baker MD. A randomized trial to assess the efficacy of point-of-care testing in decreasing length of stay in a pediatric emergency department. </w:t>
      </w:r>
      <w:r w:rsidRPr="002F14EC">
        <w:rPr>
          <w:rFonts w:ascii="Arial" w:hAnsi="Arial" w:cs="Arial"/>
          <w:i/>
          <w:sz w:val="22"/>
          <w:szCs w:val="22"/>
        </w:rPr>
        <w:t>Pediatric emergency care</w:t>
      </w:r>
      <w:r w:rsidRPr="002F14EC">
        <w:rPr>
          <w:rFonts w:ascii="Arial" w:hAnsi="Arial" w:cs="Arial"/>
          <w:sz w:val="22"/>
          <w:szCs w:val="22"/>
        </w:rPr>
        <w:t>. 2007;23(7):457-62. doi: 10.1097/01.pec.0000280506.44924.de. PubMed PMID: 17666926.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55.</w:t>
      </w:r>
      <w:r w:rsidRPr="002F14EC">
        <w:rPr>
          <w:rFonts w:ascii="Arial" w:hAnsi="Arial" w:cs="Arial"/>
          <w:sz w:val="22"/>
          <w:szCs w:val="22"/>
        </w:rPr>
        <w:tab/>
        <w:t xml:space="preserve">Liska D, Dufour S, Zern TL, Taksali S, Cali AM, </w:t>
      </w:r>
      <w:r w:rsidRPr="002F14EC">
        <w:rPr>
          <w:rFonts w:ascii="Arial" w:hAnsi="Arial" w:cs="Arial"/>
          <w:b/>
          <w:sz w:val="22"/>
          <w:szCs w:val="22"/>
        </w:rPr>
        <w:t>Dziura J</w:t>
      </w:r>
      <w:r w:rsidRPr="002F14EC">
        <w:rPr>
          <w:rFonts w:ascii="Arial" w:hAnsi="Arial" w:cs="Arial"/>
          <w:sz w:val="22"/>
          <w:szCs w:val="22"/>
        </w:rPr>
        <w:t xml:space="preserve">, Shulman GI, Pierpont BM, Caprio S. Interethnic differences in muscle, liver and abdominal fat partitioning in obese adolescents. </w:t>
      </w:r>
      <w:r w:rsidRPr="002F14EC">
        <w:rPr>
          <w:rFonts w:ascii="Arial" w:hAnsi="Arial" w:cs="Arial"/>
          <w:i/>
          <w:sz w:val="22"/>
          <w:szCs w:val="22"/>
        </w:rPr>
        <w:t>PloS one</w:t>
      </w:r>
      <w:r w:rsidRPr="002F14EC">
        <w:rPr>
          <w:rFonts w:ascii="Arial" w:hAnsi="Arial" w:cs="Arial"/>
          <w:sz w:val="22"/>
          <w:szCs w:val="22"/>
        </w:rPr>
        <w:t>. 2007;2(6):e569. doi: 10.1371/journal.pone.0000569. PubMed PMID: 17593968; PubMed Central PMCID: PMC1892806.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56.</w:t>
      </w:r>
      <w:r w:rsidRPr="002F14EC">
        <w:rPr>
          <w:rFonts w:ascii="Arial" w:hAnsi="Arial" w:cs="Arial"/>
          <w:sz w:val="22"/>
          <w:szCs w:val="22"/>
        </w:rPr>
        <w:tab/>
        <w:t xml:space="preserve">Niccolai LM, Ogden LG, Muehlenbein CE, </w:t>
      </w:r>
      <w:r w:rsidRPr="002F14EC">
        <w:rPr>
          <w:rFonts w:ascii="Arial" w:hAnsi="Arial" w:cs="Arial"/>
          <w:b/>
          <w:sz w:val="22"/>
          <w:szCs w:val="22"/>
        </w:rPr>
        <w:t>Dziura JD</w:t>
      </w:r>
      <w:r w:rsidRPr="002F14EC">
        <w:rPr>
          <w:rFonts w:ascii="Arial" w:hAnsi="Arial" w:cs="Arial"/>
          <w:sz w:val="22"/>
          <w:szCs w:val="22"/>
        </w:rPr>
        <w:t xml:space="preserve">, Vazquez M, Shapiro ED. Methodological issues in design and analysis of a matched case-control study of a vaccine's effectiveness. </w:t>
      </w:r>
      <w:r w:rsidRPr="002F14EC">
        <w:rPr>
          <w:rFonts w:ascii="Arial" w:hAnsi="Arial" w:cs="Arial"/>
          <w:i/>
          <w:sz w:val="22"/>
          <w:szCs w:val="22"/>
        </w:rPr>
        <w:t>Journal of clinical epidemiology</w:t>
      </w:r>
      <w:r w:rsidRPr="002F14EC">
        <w:rPr>
          <w:rFonts w:ascii="Arial" w:hAnsi="Arial" w:cs="Arial"/>
          <w:sz w:val="22"/>
          <w:szCs w:val="22"/>
        </w:rPr>
        <w:t>. 2007;60(11):1127-31. doi: 10.1016/j.jclinepi.2007.02.009. PubMed PMID: 17938054; PubMed Central PMCID: PMC2096633.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57.</w:t>
      </w:r>
      <w:r w:rsidRPr="002F14EC">
        <w:rPr>
          <w:rFonts w:ascii="Arial" w:hAnsi="Arial" w:cs="Arial"/>
          <w:sz w:val="22"/>
          <w:szCs w:val="22"/>
        </w:rPr>
        <w:tab/>
        <w:t xml:space="preserve">Roberts K, Duffy A, Kaufman J, Burrell M, </w:t>
      </w:r>
      <w:r w:rsidRPr="002F14EC">
        <w:rPr>
          <w:rFonts w:ascii="Arial" w:hAnsi="Arial" w:cs="Arial"/>
          <w:b/>
          <w:sz w:val="22"/>
          <w:szCs w:val="22"/>
        </w:rPr>
        <w:t>Dziura J</w:t>
      </w:r>
      <w:r w:rsidRPr="002F14EC">
        <w:rPr>
          <w:rFonts w:ascii="Arial" w:hAnsi="Arial" w:cs="Arial"/>
          <w:sz w:val="22"/>
          <w:szCs w:val="22"/>
        </w:rPr>
        <w:t xml:space="preserve">, Bell R. Size matters: gastric pouch size correlates with weight loss after laparoscopic Roux-en-Y gastric bypass. </w:t>
      </w:r>
      <w:r w:rsidRPr="002F14EC">
        <w:rPr>
          <w:rFonts w:ascii="Arial" w:hAnsi="Arial" w:cs="Arial"/>
          <w:i/>
          <w:sz w:val="22"/>
          <w:szCs w:val="22"/>
        </w:rPr>
        <w:t>Surgical endoscopy</w:t>
      </w:r>
      <w:r w:rsidRPr="002F14EC">
        <w:rPr>
          <w:rFonts w:ascii="Arial" w:hAnsi="Arial" w:cs="Arial"/>
          <w:sz w:val="22"/>
          <w:szCs w:val="22"/>
        </w:rPr>
        <w:t>. 2007;21(8):1397-402. doi: 10.1007/s00464-007-9232-x. PubMed PMID: 17332953.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58.</w:t>
      </w:r>
      <w:r w:rsidRPr="002F14EC">
        <w:rPr>
          <w:rFonts w:ascii="Arial" w:hAnsi="Arial" w:cs="Arial"/>
          <w:sz w:val="22"/>
          <w:szCs w:val="22"/>
        </w:rPr>
        <w:tab/>
        <w:t>Savoye M, Shaw M</w:t>
      </w:r>
      <w:r w:rsidRPr="002F14EC">
        <w:rPr>
          <w:rFonts w:ascii="Arial" w:hAnsi="Arial" w:cs="Arial"/>
          <w:b/>
          <w:sz w:val="22"/>
          <w:szCs w:val="22"/>
        </w:rPr>
        <w:t>, Dziura J</w:t>
      </w:r>
      <w:r w:rsidRPr="002F14EC">
        <w:rPr>
          <w:rFonts w:ascii="Arial" w:hAnsi="Arial" w:cs="Arial"/>
          <w:sz w:val="22"/>
          <w:szCs w:val="22"/>
        </w:rPr>
        <w:t xml:space="preserve">, Tamborlane WV, Rose P, Guandalini C, Goldberg-Gell R, Burgert TS, Cali AM, Weiss R, Caprio S. Effects of a weight management program on body composition and metabolic parameters in overweight children: a randomized controlled trial. </w:t>
      </w:r>
      <w:r w:rsidRPr="002F14EC">
        <w:rPr>
          <w:rFonts w:ascii="Arial" w:hAnsi="Arial" w:cs="Arial"/>
          <w:i/>
          <w:sz w:val="22"/>
          <w:szCs w:val="22"/>
        </w:rPr>
        <w:lastRenderedPageBreak/>
        <w:t>JAMA : the journal of the American Medical Association</w:t>
      </w:r>
      <w:r w:rsidRPr="002F14EC">
        <w:rPr>
          <w:rFonts w:ascii="Arial" w:hAnsi="Arial" w:cs="Arial"/>
          <w:sz w:val="22"/>
          <w:szCs w:val="22"/>
        </w:rPr>
        <w:t>. 2007;297(24):2697-704. doi: 10.1001/jama.297.24.2697. PubMed PMID: 17595270.</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59.</w:t>
      </w:r>
      <w:r w:rsidRPr="002F14EC">
        <w:rPr>
          <w:rFonts w:ascii="Arial" w:hAnsi="Arial" w:cs="Arial"/>
          <w:sz w:val="22"/>
          <w:szCs w:val="22"/>
        </w:rPr>
        <w:tab/>
        <w:t xml:space="preserve">Weiss R, Cali AM, </w:t>
      </w:r>
      <w:r w:rsidRPr="002F14EC">
        <w:rPr>
          <w:rFonts w:ascii="Arial" w:hAnsi="Arial" w:cs="Arial"/>
          <w:b/>
          <w:sz w:val="22"/>
          <w:szCs w:val="22"/>
        </w:rPr>
        <w:t>Dziura J</w:t>
      </w:r>
      <w:r w:rsidRPr="002F14EC">
        <w:rPr>
          <w:rFonts w:ascii="Arial" w:hAnsi="Arial" w:cs="Arial"/>
          <w:sz w:val="22"/>
          <w:szCs w:val="22"/>
        </w:rPr>
        <w:t xml:space="preserve">, Burgert TS, Tamborlane WV, Caprio S. Degree of obesity and glucose allostasis are major effectors of glucose tolerance dynamics in obese youth. </w:t>
      </w:r>
      <w:r w:rsidRPr="002F14EC">
        <w:rPr>
          <w:rFonts w:ascii="Arial" w:hAnsi="Arial" w:cs="Arial"/>
          <w:i/>
          <w:sz w:val="22"/>
          <w:szCs w:val="22"/>
        </w:rPr>
        <w:t>Diabetes care</w:t>
      </w:r>
      <w:r w:rsidRPr="002F14EC">
        <w:rPr>
          <w:rFonts w:ascii="Arial" w:hAnsi="Arial" w:cs="Arial"/>
          <w:sz w:val="22"/>
          <w:szCs w:val="22"/>
        </w:rPr>
        <w:t>. 2007;30(7):1845-50. doi: 10.2337/dc07-0325. PubMed PMID: 17475938.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60.</w:t>
      </w:r>
      <w:r w:rsidRPr="002F14EC">
        <w:rPr>
          <w:rFonts w:ascii="Arial" w:hAnsi="Arial" w:cs="Arial"/>
          <w:sz w:val="22"/>
          <w:szCs w:val="22"/>
        </w:rPr>
        <w:tab/>
        <w:t xml:space="preserve">Burgert TS, Duran EJ, Goldberg-Gell R, </w:t>
      </w:r>
      <w:r w:rsidRPr="002F14EC">
        <w:rPr>
          <w:rFonts w:ascii="Arial" w:hAnsi="Arial" w:cs="Arial"/>
          <w:b/>
          <w:sz w:val="22"/>
          <w:szCs w:val="22"/>
        </w:rPr>
        <w:t>Dziura J</w:t>
      </w:r>
      <w:r w:rsidRPr="002F14EC">
        <w:rPr>
          <w:rFonts w:ascii="Arial" w:hAnsi="Arial" w:cs="Arial"/>
          <w:sz w:val="22"/>
          <w:szCs w:val="22"/>
        </w:rPr>
        <w:t xml:space="preserve">, Yeckel CW, Katz S, Tamborlane WV, Caprio S. Short-term metabolic and cardiovascular effects of metformin in markedly obese adolescents with normal glucose tolerance. </w:t>
      </w:r>
      <w:r w:rsidRPr="002F14EC">
        <w:rPr>
          <w:rFonts w:ascii="Arial" w:hAnsi="Arial" w:cs="Arial"/>
          <w:i/>
          <w:sz w:val="22"/>
          <w:szCs w:val="22"/>
        </w:rPr>
        <w:t>Pediatric diabetes</w:t>
      </w:r>
      <w:r w:rsidRPr="002F14EC">
        <w:rPr>
          <w:rFonts w:ascii="Arial" w:hAnsi="Arial" w:cs="Arial"/>
          <w:sz w:val="22"/>
          <w:szCs w:val="22"/>
        </w:rPr>
        <w:t>. 2008;9(6):567-76. doi: 10.1111/j.1399-5448.2008.00434.x. PubMed PMID: 18761646.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61.</w:t>
      </w:r>
      <w:r w:rsidRPr="002F14EC">
        <w:rPr>
          <w:rFonts w:ascii="Arial" w:hAnsi="Arial" w:cs="Arial"/>
          <w:sz w:val="22"/>
          <w:szCs w:val="22"/>
        </w:rPr>
        <w:tab/>
        <w:t xml:space="preserve">Dipietro L, Yeckel CW, </w:t>
      </w:r>
      <w:r w:rsidRPr="002F14EC">
        <w:rPr>
          <w:rFonts w:ascii="Arial" w:hAnsi="Arial" w:cs="Arial"/>
          <w:b/>
          <w:sz w:val="22"/>
          <w:szCs w:val="22"/>
        </w:rPr>
        <w:t>Dziura J</w:t>
      </w:r>
      <w:r w:rsidRPr="002F14EC">
        <w:rPr>
          <w:rFonts w:ascii="Arial" w:hAnsi="Arial" w:cs="Arial"/>
          <w:sz w:val="22"/>
          <w:szCs w:val="22"/>
        </w:rPr>
        <w:t xml:space="preserve">. Progressive improvement in glucose tolerance following lower-intensity resistance versus moderate-intensity aerobic training in older women. </w:t>
      </w:r>
      <w:r w:rsidRPr="002F14EC">
        <w:rPr>
          <w:rFonts w:ascii="Arial" w:hAnsi="Arial" w:cs="Arial"/>
          <w:i/>
          <w:sz w:val="22"/>
          <w:szCs w:val="22"/>
        </w:rPr>
        <w:t>Journal of physical activity &amp; health</w:t>
      </w:r>
      <w:r w:rsidRPr="002F14EC">
        <w:rPr>
          <w:rFonts w:ascii="Arial" w:hAnsi="Arial" w:cs="Arial"/>
          <w:sz w:val="22"/>
          <w:szCs w:val="22"/>
        </w:rPr>
        <w:t>. 2008;5(6):854-69. PubMed PMID: 19164820.</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62.</w:t>
      </w:r>
      <w:r w:rsidRPr="002F14EC">
        <w:rPr>
          <w:rFonts w:ascii="Arial" w:hAnsi="Arial" w:cs="Arial"/>
          <w:sz w:val="22"/>
          <w:szCs w:val="22"/>
        </w:rPr>
        <w:tab/>
        <w:t xml:space="preserve">Herzog RI, Chan O, Yu S, </w:t>
      </w:r>
      <w:r w:rsidRPr="002F14EC">
        <w:rPr>
          <w:rFonts w:ascii="Arial" w:hAnsi="Arial" w:cs="Arial"/>
          <w:b/>
          <w:sz w:val="22"/>
          <w:szCs w:val="22"/>
        </w:rPr>
        <w:t>Dziura J</w:t>
      </w:r>
      <w:r w:rsidRPr="002F14EC">
        <w:rPr>
          <w:rFonts w:ascii="Arial" w:hAnsi="Arial" w:cs="Arial"/>
          <w:sz w:val="22"/>
          <w:szCs w:val="22"/>
        </w:rPr>
        <w:t xml:space="preserve">, McNay EC, Sherwin RS. Effect of acute and recurrent hypoglycemia on changes in brain glycogen concentration. </w:t>
      </w:r>
      <w:r w:rsidRPr="002F14EC">
        <w:rPr>
          <w:rFonts w:ascii="Arial" w:hAnsi="Arial" w:cs="Arial"/>
          <w:i/>
          <w:sz w:val="22"/>
          <w:szCs w:val="22"/>
        </w:rPr>
        <w:t>Endocrinology</w:t>
      </w:r>
      <w:r w:rsidRPr="002F14EC">
        <w:rPr>
          <w:rFonts w:ascii="Arial" w:hAnsi="Arial" w:cs="Arial"/>
          <w:sz w:val="22"/>
          <w:szCs w:val="22"/>
        </w:rPr>
        <w:t>. 2008;149(4):1499-504. doi: 10.1210/en.2007-1252. PubMed PMID: 18187548; PubMed Central PMCID: PMC2276713.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63.</w:t>
      </w:r>
      <w:r w:rsidRPr="002F14EC">
        <w:rPr>
          <w:rFonts w:ascii="Arial" w:hAnsi="Arial" w:cs="Arial"/>
          <w:sz w:val="22"/>
          <w:szCs w:val="22"/>
        </w:rPr>
        <w:tab/>
        <w:t xml:space="preserve">Kevill KA, Bhandari V, Kettunen M, Leng L, Fan J, Mizue Y, </w:t>
      </w:r>
      <w:r w:rsidRPr="002F14EC">
        <w:rPr>
          <w:rFonts w:ascii="Arial" w:hAnsi="Arial" w:cs="Arial"/>
          <w:b/>
          <w:sz w:val="22"/>
          <w:szCs w:val="22"/>
        </w:rPr>
        <w:t>Dzuira JD</w:t>
      </w:r>
      <w:r w:rsidRPr="002F14EC">
        <w:rPr>
          <w:rFonts w:ascii="Arial" w:hAnsi="Arial" w:cs="Arial"/>
          <w:sz w:val="22"/>
          <w:szCs w:val="22"/>
        </w:rPr>
        <w:t xml:space="preserve">, Reyes-Mugica M, McDonald CL, Baugh JA, O'Connor CL, Aghai ZH, Donnelly SC, Bazzy-Asaad A, Bucala RJ. A role for macrophage migration inhibitory factor in the neonatal respiratory distress syndrome. </w:t>
      </w:r>
      <w:r w:rsidRPr="002F14EC">
        <w:rPr>
          <w:rFonts w:ascii="Arial" w:hAnsi="Arial" w:cs="Arial"/>
          <w:i/>
          <w:sz w:val="22"/>
          <w:szCs w:val="22"/>
        </w:rPr>
        <w:t>Journal of immunology</w:t>
      </w:r>
      <w:r w:rsidRPr="002F14EC">
        <w:rPr>
          <w:rFonts w:ascii="Arial" w:hAnsi="Arial" w:cs="Arial"/>
          <w:sz w:val="22"/>
          <w:szCs w:val="22"/>
        </w:rPr>
        <w:t>. 2008;180(1):601-8. PubMed PMID: WOS:000252162700068.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64.</w:t>
      </w:r>
      <w:r w:rsidRPr="002F14EC">
        <w:rPr>
          <w:rFonts w:ascii="Arial" w:hAnsi="Arial" w:cs="Arial"/>
          <w:sz w:val="22"/>
          <w:szCs w:val="22"/>
        </w:rPr>
        <w:tab/>
        <w:t xml:space="preserve">Koch PE, Ryder HF, </w:t>
      </w:r>
      <w:r w:rsidRPr="002F14EC">
        <w:rPr>
          <w:rFonts w:ascii="Arial" w:hAnsi="Arial" w:cs="Arial"/>
          <w:b/>
          <w:sz w:val="22"/>
          <w:szCs w:val="22"/>
        </w:rPr>
        <w:t>Dziura J</w:t>
      </w:r>
      <w:r w:rsidRPr="002F14EC">
        <w:rPr>
          <w:rFonts w:ascii="Arial" w:hAnsi="Arial" w:cs="Arial"/>
          <w:sz w:val="22"/>
          <w:szCs w:val="22"/>
        </w:rPr>
        <w:t xml:space="preserve">, Njike V, Antaya RJ. Educating adolescents about acne vulgaris: a comparison of written handouts with audiovisual computerized presentations. </w:t>
      </w:r>
      <w:r w:rsidRPr="002F14EC">
        <w:rPr>
          <w:rFonts w:ascii="Arial" w:hAnsi="Arial" w:cs="Arial"/>
          <w:i/>
          <w:sz w:val="22"/>
          <w:szCs w:val="22"/>
        </w:rPr>
        <w:t>Archives of dermatology</w:t>
      </w:r>
      <w:r w:rsidRPr="002F14EC">
        <w:rPr>
          <w:rFonts w:ascii="Arial" w:hAnsi="Arial" w:cs="Arial"/>
          <w:sz w:val="22"/>
          <w:szCs w:val="22"/>
        </w:rPr>
        <w:t>. 2008;144(2):208-14. doi: 10.1001/archdermatol.2007.35. PubMed PMID: 18283177.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65.</w:t>
      </w:r>
      <w:r w:rsidRPr="002F14EC">
        <w:rPr>
          <w:rFonts w:ascii="Arial" w:hAnsi="Arial" w:cs="Arial"/>
          <w:sz w:val="22"/>
          <w:szCs w:val="22"/>
        </w:rPr>
        <w:tab/>
        <w:t xml:space="preserve">Nakra N, Bhargava S, </w:t>
      </w:r>
      <w:r w:rsidRPr="002F14EC">
        <w:rPr>
          <w:rFonts w:ascii="Arial" w:hAnsi="Arial" w:cs="Arial"/>
          <w:b/>
          <w:sz w:val="22"/>
          <w:szCs w:val="22"/>
        </w:rPr>
        <w:t>Dzuira J</w:t>
      </w:r>
      <w:r w:rsidRPr="002F14EC">
        <w:rPr>
          <w:rFonts w:ascii="Arial" w:hAnsi="Arial" w:cs="Arial"/>
          <w:sz w:val="22"/>
          <w:szCs w:val="22"/>
        </w:rPr>
        <w:t xml:space="preserve">, Caprio S, Bazzy-Asaad A. Sleep-disordered breathing in children with metabolic syndrome: the role of leptin and sympathetic nervous system activity and the effect of continuous positive airway pressure. </w:t>
      </w:r>
      <w:r w:rsidRPr="002F14EC">
        <w:rPr>
          <w:rFonts w:ascii="Arial" w:hAnsi="Arial" w:cs="Arial"/>
          <w:i/>
          <w:sz w:val="22"/>
          <w:szCs w:val="22"/>
        </w:rPr>
        <w:t>Pediatrics</w:t>
      </w:r>
      <w:r w:rsidRPr="002F14EC">
        <w:rPr>
          <w:rFonts w:ascii="Arial" w:hAnsi="Arial" w:cs="Arial"/>
          <w:sz w:val="22"/>
          <w:szCs w:val="22"/>
        </w:rPr>
        <w:t>. 2008;122(3):e634-42. doi: 10.1542/peds.2008-0154. PubMed PMID: 18762497.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66.</w:t>
      </w:r>
      <w:r w:rsidRPr="002F14EC">
        <w:rPr>
          <w:rFonts w:ascii="Arial" w:hAnsi="Arial" w:cs="Arial"/>
          <w:sz w:val="22"/>
          <w:szCs w:val="22"/>
        </w:rPr>
        <w:tab/>
        <w:t xml:space="preserve">Proctor DD, Henderson KJ, </w:t>
      </w:r>
      <w:r w:rsidRPr="002F14EC">
        <w:rPr>
          <w:rFonts w:ascii="Arial" w:hAnsi="Arial" w:cs="Arial"/>
          <w:b/>
          <w:sz w:val="22"/>
          <w:szCs w:val="22"/>
        </w:rPr>
        <w:t>Dziura J</w:t>
      </w:r>
      <w:r w:rsidRPr="002F14EC">
        <w:rPr>
          <w:rFonts w:ascii="Arial" w:hAnsi="Arial" w:cs="Arial"/>
          <w:sz w:val="22"/>
          <w:szCs w:val="22"/>
        </w:rPr>
        <w:t xml:space="preserve">D, White RI, Jr. Hormonal therapy for the treatment of gastrointestinal bleeding in hereditary hemorrhagic telangiectasia. </w:t>
      </w:r>
      <w:r w:rsidRPr="002F14EC">
        <w:rPr>
          <w:rFonts w:ascii="Arial" w:hAnsi="Arial" w:cs="Arial"/>
          <w:i/>
          <w:sz w:val="22"/>
          <w:szCs w:val="22"/>
        </w:rPr>
        <w:t>Journal of clinical gastroenterology</w:t>
      </w:r>
      <w:r w:rsidRPr="002F14EC">
        <w:rPr>
          <w:rFonts w:ascii="Arial" w:hAnsi="Arial" w:cs="Arial"/>
          <w:sz w:val="22"/>
          <w:szCs w:val="22"/>
        </w:rPr>
        <w:t>. 2008;42(6):756-7. doi: 10.1097/MCG.0b013e318032391f. PubMed PMID: 18496387.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67.</w:t>
      </w:r>
      <w:r w:rsidRPr="002F14EC">
        <w:rPr>
          <w:rFonts w:ascii="Arial" w:hAnsi="Arial" w:cs="Arial"/>
          <w:sz w:val="22"/>
          <w:szCs w:val="22"/>
        </w:rPr>
        <w:tab/>
        <w:t xml:space="preserve">Shaw M, Savoye M, Cali A, Tamborlane WV, </w:t>
      </w:r>
      <w:r w:rsidRPr="002F14EC">
        <w:rPr>
          <w:rFonts w:ascii="Arial" w:hAnsi="Arial" w:cs="Arial"/>
          <w:b/>
          <w:sz w:val="22"/>
          <w:szCs w:val="22"/>
        </w:rPr>
        <w:t>Dzuira J</w:t>
      </w:r>
      <w:r w:rsidRPr="002F14EC">
        <w:rPr>
          <w:rFonts w:ascii="Arial" w:hAnsi="Arial" w:cs="Arial"/>
          <w:sz w:val="22"/>
          <w:szCs w:val="22"/>
        </w:rPr>
        <w:t xml:space="preserve">, Caprio S. Does bright bodies weight management program improve glucose status and insulin sensitivity of obese children? </w:t>
      </w:r>
      <w:r w:rsidRPr="002F14EC">
        <w:rPr>
          <w:rFonts w:ascii="Arial" w:hAnsi="Arial" w:cs="Arial"/>
          <w:i/>
          <w:sz w:val="22"/>
          <w:szCs w:val="22"/>
        </w:rPr>
        <w:t>Diabetes</w:t>
      </w:r>
      <w:r w:rsidRPr="002F14EC">
        <w:rPr>
          <w:rFonts w:ascii="Arial" w:hAnsi="Arial" w:cs="Arial"/>
          <w:sz w:val="22"/>
          <w:szCs w:val="22"/>
        </w:rPr>
        <w:t>. 2008;57:A470-A. PubMed PMID: WOS:000256612002209.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68.</w:t>
      </w:r>
      <w:r w:rsidRPr="002F14EC">
        <w:rPr>
          <w:rFonts w:ascii="Arial" w:hAnsi="Arial" w:cs="Arial"/>
          <w:sz w:val="22"/>
          <w:szCs w:val="22"/>
        </w:rPr>
        <w:tab/>
        <w:t xml:space="preserve">Swan KL, Weinzimer SA, </w:t>
      </w:r>
      <w:r w:rsidRPr="002F14EC">
        <w:rPr>
          <w:rFonts w:ascii="Arial" w:hAnsi="Arial" w:cs="Arial"/>
          <w:b/>
          <w:sz w:val="22"/>
          <w:szCs w:val="22"/>
        </w:rPr>
        <w:t>Dziura J</w:t>
      </w:r>
      <w:r w:rsidRPr="002F14EC">
        <w:rPr>
          <w:rFonts w:ascii="Arial" w:hAnsi="Arial" w:cs="Arial"/>
          <w:sz w:val="22"/>
          <w:szCs w:val="22"/>
        </w:rPr>
        <w:t xml:space="preserve">D, Steil GM, Voskanyan GR, Steffen AT, Martin ML, Tamborlane WV. Effect of puberty on the pharmacodynamic and pharmacokinetic properties of insulin pump therapy in youth with type 1 diabetes. </w:t>
      </w:r>
      <w:r w:rsidRPr="002F14EC">
        <w:rPr>
          <w:rFonts w:ascii="Arial" w:hAnsi="Arial" w:cs="Arial"/>
          <w:i/>
          <w:sz w:val="22"/>
          <w:szCs w:val="22"/>
        </w:rPr>
        <w:t>Diabetes care</w:t>
      </w:r>
      <w:r w:rsidRPr="002F14EC">
        <w:rPr>
          <w:rFonts w:ascii="Arial" w:hAnsi="Arial" w:cs="Arial"/>
          <w:sz w:val="22"/>
          <w:szCs w:val="22"/>
        </w:rPr>
        <w:t>. 2008;31(1):44-6. doi: 10.2337/dc07-0737. PubMed PMID: 17909083.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69.</w:t>
      </w:r>
      <w:r w:rsidRPr="002F14EC">
        <w:rPr>
          <w:rFonts w:ascii="Arial" w:hAnsi="Arial" w:cs="Arial"/>
          <w:sz w:val="22"/>
          <w:szCs w:val="22"/>
        </w:rPr>
        <w:tab/>
        <w:t xml:space="preserve">Taksali SE, Caprio S, </w:t>
      </w:r>
      <w:r w:rsidRPr="002F14EC">
        <w:rPr>
          <w:rFonts w:ascii="Arial" w:hAnsi="Arial" w:cs="Arial"/>
          <w:b/>
          <w:sz w:val="22"/>
          <w:szCs w:val="22"/>
        </w:rPr>
        <w:t>Dziura J</w:t>
      </w:r>
      <w:r w:rsidRPr="002F14EC">
        <w:rPr>
          <w:rFonts w:ascii="Arial" w:hAnsi="Arial" w:cs="Arial"/>
          <w:sz w:val="22"/>
          <w:szCs w:val="22"/>
        </w:rPr>
        <w:t>, Dufour S, Cali AM, Goodman TR, Papademetris X, Burgert TS, Pierpont BM, Savoye M, Shaw M, Seyal AA, Weiss R. High visceral and low abdominal subcutaneous fat stores in the obese adolescent: a determinant of an adverse metabolic phenotype. Diabetes. 2008;57(2):367-71. doi: 10.2337/db07-0932. PubMed PMID: 17977954.</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70.</w:t>
      </w:r>
      <w:r w:rsidRPr="002F14EC">
        <w:rPr>
          <w:rFonts w:ascii="Arial" w:hAnsi="Arial" w:cs="Arial"/>
          <w:sz w:val="22"/>
          <w:szCs w:val="22"/>
        </w:rPr>
        <w:tab/>
        <w:t xml:space="preserve">Weinzimer SA, Steil GM, Swan KL, </w:t>
      </w:r>
      <w:r w:rsidRPr="002F14EC">
        <w:rPr>
          <w:rFonts w:ascii="Arial" w:hAnsi="Arial" w:cs="Arial"/>
          <w:b/>
          <w:sz w:val="22"/>
          <w:szCs w:val="22"/>
        </w:rPr>
        <w:t>Dziura J</w:t>
      </w:r>
      <w:r w:rsidRPr="002F14EC">
        <w:rPr>
          <w:rFonts w:ascii="Arial" w:hAnsi="Arial" w:cs="Arial"/>
          <w:sz w:val="22"/>
          <w:szCs w:val="22"/>
        </w:rPr>
        <w:t xml:space="preserve">, Kurtz N, Tamborlane WV. Fully automated closed-loop insulin delivery versus semiautomated hybrid control in pediatric patients with type 1 diabetes using an artificial pancreas. </w:t>
      </w:r>
      <w:r w:rsidRPr="002F14EC">
        <w:rPr>
          <w:rFonts w:ascii="Arial" w:hAnsi="Arial" w:cs="Arial"/>
          <w:i/>
          <w:sz w:val="22"/>
          <w:szCs w:val="22"/>
        </w:rPr>
        <w:t>Diabetes care</w:t>
      </w:r>
      <w:r w:rsidRPr="002F14EC">
        <w:rPr>
          <w:rFonts w:ascii="Arial" w:hAnsi="Arial" w:cs="Arial"/>
          <w:sz w:val="22"/>
          <w:szCs w:val="22"/>
        </w:rPr>
        <w:t>. 2008;31(5):934-9. doi: 10.2337/dc07-1967. PubMed PMID: 18252903.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71.</w:t>
      </w:r>
      <w:r w:rsidRPr="002F14EC">
        <w:rPr>
          <w:rFonts w:ascii="Arial" w:hAnsi="Arial" w:cs="Arial"/>
          <w:sz w:val="22"/>
          <w:szCs w:val="22"/>
        </w:rPr>
        <w:tab/>
        <w:t xml:space="preserve">Yeckel CW, </w:t>
      </w:r>
      <w:r w:rsidRPr="002F14EC">
        <w:rPr>
          <w:rFonts w:ascii="Arial" w:hAnsi="Arial" w:cs="Arial"/>
          <w:b/>
          <w:sz w:val="22"/>
          <w:szCs w:val="22"/>
        </w:rPr>
        <w:t>Dziura J</w:t>
      </w:r>
      <w:r w:rsidRPr="002F14EC">
        <w:rPr>
          <w:rFonts w:ascii="Arial" w:hAnsi="Arial" w:cs="Arial"/>
          <w:sz w:val="22"/>
          <w:szCs w:val="22"/>
        </w:rPr>
        <w:t xml:space="preserve">, DiPietro L. Abdominal obesity in older women: potential role for disrupted fatty acid reesterification in insulin resistance. </w:t>
      </w:r>
      <w:r w:rsidRPr="002F14EC">
        <w:rPr>
          <w:rFonts w:ascii="Arial" w:hAnsi="Arial" w:cs="Arial"/>
          <w:i/>
          <w:sz w:val="22"/>
          <w:szCs w:val="22"/>
        </w:rPr>
        <w:t xml:space="preserve">The Journal of clinical </w:t>
      </w:r>
      <w:r w:rsidRPr="002F14EC">
        <w:rPr>
          <w:rFonts w:ascii="Arial" w:hAnsi="Arial" w:cs="Arial"/>
          <w:i/>
          <w:sz w:val="22"/>
          <w:szCs w:val="22"/>
        </w:rPr>
        <w:lastRenderedPageBreak/>
        <w:t>endocrinology and metabolism</w:t>
      </w:r>
      <w:r w:rsidRPr="002F14EC">
        <w:rPr>
          <w:rFonts w:ascii="Arial" w:hAnsi="Arial" w:cs="Arial"/>
          <w:sz w:val="22"/>
          <w:szCs w:val="22"/>
        </w:rPr>
        <w:t>. 2008;93(4):1285-91. doi: 10.1210/jc.2007-1875. PubMed PMID: 18198225; PubMed Central PMCID: PMC2291490.</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72.</w:t>
      </w:r>
      <w:r w:rsidRPr="002F14EC">
        <w:rPr>
          <w:rFonts w:ascii="Arial" w:hAnsi="Arial" w:cs="Arial"/>
          <w:sz w:val="22"/>
          <w:szCs w:val="22"/>
        </w:rPr>
        <w:tab/>
        <w:t xml:space="preserve">Akkary E, Nerlinger A, Yu S, </w:t>
      </w:r>
      <w:r w:rsidRPr="002F14EC">
        <w:rPr>
          <w:rFonts w:ascii="Arial" w:hAnsi="Arial" w:cs="Arial"/>
          <w:b/>
          <w:sz w:val="22"/>
          <w:szCs w:val="22"/>
        </w:rPr>
        <w:t>Dziura J</w:t>
      </w:r>
      <w:r w:rsidRPr="002F14EC">
        <w:rPr>
          <w:rFonts w:ascii="Arial" w:hAnsi="Arial" w:cs="Arial"/>
          <w:sz w:val="22"/>
          <w:szCs w:val="22"/>
        </w:rPr>
        <w:t xml:space="preserve">, Duffy AJ, Bell RL. Socioeconomic predictors of weight loss after laparoscopic Roux-Y gastric bypass. </w:t>
      </w:r>
      <w:r w:rsidRPr="002F14EC">
        <w:rPr>
          <w:rFonts w:ascii="Arial" w:hAnsi="Arial" w:cs="Arial"/>
          <w:i/>
          <w:sz w:val="22"/>
          <w:szCs w:val="22"/>
        </w:rPr>
        <w:t>Surgical endoscopy</w:t>
      </w:r>
      <w:r w:rsidRPr="002F14EC">
        <w:rPr>
          <w:rFonts w:ascii="Arial" w:hAnsi="Arial" w:cs="Arial"/>
          <w:sz w:val="22"/>
          <w:szCs w:val="22"/>
        </w:rPr>
        <w:t>. 2009;23(6):1246-51. doi: 10.1007/s00464-008-0138-z. PubMed PMID: 18813989.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73.</w:t>
      </w:r>
      <w:r w:rsidRPr="002F14EC">
        <w:rPr>
          <w:rFonts w:ascii="Arial" w:hAnsi="Arial" w:cs="Arial"/>
          <w:sz w:val="22"/>
          <w:szCs w:val="22"/>
        </w:rPr>
        <w:tab/>
        <w:t xml:space="preserve">Akkary E, Sidani S, Boonsiri J, Yu S, </w:t>
      </w:r>
      <w:r w:rsidRPr="002F14EC">
        <w:rPr>
          <w:rFonts w:ascii="Arial" w:hAnsi="Arial" w:cs="Arial"/>
          <w:b/>
          <w:sz w:val="22"/>
          <w:szCs w:val="22"/>
        </w:rPr>
        <w:t>Dziura J</w:t>
      </w:r>
      <w:r w:rsidRPr="002F14EC">
        <w:rPr>
          <w:rFonts w:ascii="Arial" w:hAnsi="Arial" w:cs="Arial"/>
          <w:sz w:val="22"/>
          <w:szCs w:val="22"/>
        </w:rPr>
        <w:t xml:space="preserve">, Duffy AJ, Bell RL. The paradox of the pouch: prompt emptying predicts improved weight loss after laparoscopic Roux-Y gastric bypass. </w:t>
      </w:r>
      <w:r w:rsidRPr="002F14EC">
        <w:rPr>
          <w:rFonts w:ascii="Arial" w:hAnsi="Arial" w:cs="Arial"/>
          <w:i/>
          <w:sz w:val="22"/>
          <w:szCs w:val="22"/>
        </w:rPr>
        <w:t>Surgical endoscopy</w:t>
      </w:r>
      <w:r w:rsidRPr="002F14EC">
        <w:rPr>
          <w:rFonts w:ascii="Arial" w:hAnsi="Arial" w:cs="Arial"/>
          <w:sz w:val="22"/>
          <w:szCs w:val="22"/>
        </w:rPr>
        <w:t>. 2009;23(4):790-4. doi: 10.1007/s00464-008-0069-8. PubMed PMID: 18806946.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74.</w:t>
      </w:r>
      <w:r w:rsidRPr="002F14EC">
        <w:rPr>
          <w:rFonts w:ascii="Arial" w:hAnsi="Arial" w:cs="Arial"/>
          <w:sz w:val="22"/>
          <w:szCs w:val="22"/>
        </w:rPr>
        <w:tab/>
        <w:t xml:space="preserve">Aman MG, McDougle CJ, Scahill L, Handen B, Arnold LE, Johnson C, Stigler KA, Bearss K, Butter E, Swiezy NB, Sukhodolsky DD, Ramadan Y, Pozdol SL, Nikolov R, Lecavalier L, Kohn AE, Koenig K, Hollway JA, Korzekwa P, Gavaletz A, Mulick JA, Hall KL, </w:t>
      </w:r>
      <w:r w:rsidRPr="002F14EC">
        <w:rPr>
          <w:rFonts w:ascii="Arial" w:hAnsi="Arial" w:cs="Arial"/>
          <w:b/>
          <w:sz w:val="22"/>
          <w:szCs w:val="22"/>
        </w:rPr>
        <w:t>Dziura J</w:t>
      </w:r>
      <w:r w:rsidRPr="002F14EC">
        <w:rPr>
          <w:rFonts w:ascii="Arial" w:hAnsi="Arial" w:cs="Arial"/>
          <w:sz w:val="22"/>
          <w:szCs w:val="22"/>
        </w:rPr>
        <w:t xml:space="preserve">, Ritz L, Trollinger S, Yu S, Vitiello B, Wagner A, Research Units on Pediatric Psychopharmacology Autism N. Medication and parent training in children with pervasive developmental disorders and serious behavior problems: results from a randomized clinical trial. </w:t>
      </w:r>
      <w:r w:rsidRPr="002F14EC">
        <w:rPr>
          <w:rFonts w:ascii="Arial" w:hAnsi="Arial" w:cs="Arial"/>
          <w:i/>
          <w:sz w:val="22"/>
          <w:szCs w:val="22"/>
        </w:rPr>
        <w:t>Journal of the American Academy of Child and Adolescent Psychiatry</w:t>
      </w:r>
      <w:r w:rsidRPr="002F14EC">
        <w:rPr>
          <w:rFonts w:ascii="Arial" w:hAnsi="Arial" w:cs="Arial"/>
          <w:sz w:val="22"/>
          <w:szCs w:val="22"/>
        </w:rPr>
        <w:t>. 2009;48(12):1143-54. doi: 10.1097/CHI.0b013e3181bfd669. PubMed PMID: 19858761; PubMed Central PMCID: PMC3142923.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75.</w:t>
      </w:r>
      <w:r w:rsidRPr="002F14EC">
        <w:rPr>
          <w:rFonts w:ascii="Arial" w:hAnsi="Arial" w:cs="Arial"/>
          <w:sz w:val="22"/>
          <w:szCs w:val="22"/>
        </w:rPr>
        <w:tab/>
        <w:t xml:space="preserve">Bechtel K, Frasure S, Marshall C, </w:t>
      </w:r>
      <w:r w:rsidRPr="002F14EC">
        <w:rPr>
          <w:rFonts w:ascii="Arial" w:hAnsi="Arial" w:cs="Arial"/>
          <w:b/>
          <w:sz w:val="22"/>
          <w:szCs w:val="22"/>
        </w:rPr>
        <w:t>Dziura J</w:t>
      </w:r>
      <w:r w:rsidRPr="002F14EC">
        <w:rPr>
          <w:rFonts w:ascii="Arial" w:hAnsi="Arial" w:cs="Arial"/>
          <w:sz w:val="22"/>
          <w:szCs w:val="22"/>
        </w:rPr>
        <w:t xml:space="preserve">, Simpson C. Relationship of serum S100B levels and intracranial injury in children with closed head trauma. </w:t>
      </w:r>
      <w:r w:rsidRPr="002F14EC">
        <w:rPr>
          <w:rFonts w:ascii="Arial" w:hAnsi="Arial" w:cs="Arial"/>
          <w:i/>
          <w:sz w:val="22"/>
          <w:szCs w:val="22"/>
        </w:rPr>
        <w:t>Pediatrics</w:t>
      </w:r>
      <w:r w:rsidRPr="002F14EC">
        <w:rPr>
          <w:rFonts w:ascii="Arial" w:hAnsi="Arial" w:cs="Arial"/>
          <w:sz w:val="22"/>
          <w:szCs w:val="22"/>
        </w:rPr>
        <w:t>. 2009;124(4):e697-704. doi: 10.1542/peds.2008-1493. PubMed PMID: 19786430.</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76.</w:t>
      </w:r>
      <w:r w:rsidRPr="002F14EC">
        <w:rPr>
          <w:rFonts w:ascii="Arial" w:hAnsi="Arial" w:cs="Arial"/>
          <w:sz w:val="22"/>
          <w:szCs w:val="22"/>
        </w:rPr>
        <w:tab/>
        <w:t xml:space="preserve">Cali AM, De Oliveira AM, Kim H, Chen S, Reyes-Mugica M, Escalera S, </w:t>
      </w:r>
      <w:r w:rsidRPr="002F14EC">
        <w:rPr>
          <w:rFonts w:ascii="Arial" w:hAnsi="Arial" w:cs="Arial"/>
          <w:b/>
          <w:sz w:val="22"/>
          <w:szCs w:val="22"/>
        </w:rPr>
        <w:t>Dziura J</w:t>
      </w:r>
      <w:r w:rsidRPr="002F14EC">
        <w:rPr>
          <w:rFonts w:ascii="Arial" w:hAnsi="Arial" w:cs="Arial"/>
          <w:sz w:val="22"/>
          <w:szCs w:val="22"/>
        </w:rPr>
        <w:t xml:space="preserve">, Taksali SE, Kursawe R, Shaw M, Savoye M, Pierpont B, Constable RT, Caprio S. Glucose dysregulation and hepatic steatosis in obese adolescents: is there a link? </w:t>
      </w:r>
      <w:r w:rsidRPr="002F14EC">
        <w:rPr>
          <w:rFonts w:ascii="Arial" w:hAnsi="Arial" w:cs="Arial"/>
          <w:i/>
          <w:sz w:val="22"/>
          <w:szCs w:val="22"/>
        </w:rPr>
        <w:t>Hepatology</w:t>
      </w:r>
      <w:r w:rsidRPr="002F14EC">
        <w:rPr>
          <w:rFonts w:ascii="Arial" w:hAnsi="Arial" w:cs="Arial"/>
          <w:sz w:val="22"/>
          <w:szCs w:val="22"/>
        </w:rPr>
        <w:t>. 2009;49(6):1896-903. doi: 10.1002/hep.22858. PubMed PMID: 19434725; PubMed Central PMCID: PMC2692562.</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77.</w:t>
      </w:r>
      <w:r w:rsidRPr="002F14EC">
        <w:rPr>
          <w:rFonts w:ascii="Arial" w:hAnsi="Arial" w:cs="Arial"/>
          <w:sz w:val="22"/>
          <w:szCs w:val="22"/>
        </w:rPr>
        <w:tab/>
        <w:t xml:space="preserve">Cali AM, Man CD, Cobelli C, </w:t>
      </w:r>
      <w:r w:rsidRPr="002F14EC">
        <w:rPr>
          <w:rFonts w:ascii="Arial" w:hAnsi="Arial" w:cs="Arial"/>
          <w:b/>
          <w:sz w:val="22"/>
          <w:szCs w:val="22"/>
        </w:rPr>
        <w:t>Dziura J</w:t>
      </w:r>
      <w:r w:rsidRPr="002F14EC">
        <w:rPr>
          <w:rFonts w:ascii="Arial" w:hAnsi="Arial" w:cs="Arial"/>
          <w:sz w:val="22"/>
          <w:szCs w:val="22"/>
        </w:rPr>
        <w:t xml:space="preserve">, Seyal A, Shaw M, Allen K, Chen S, Caprio S. Primary defects in beta-cell function further exacerbated by worsening of insulin resistance mark the development of impaired glucose tolerance in obese adolescents. </w:t>
      </w:r>
      <w:r w:rsidRPr="002F14EC">
        <w:rPr>
          <w:rFonts w:ascii="Arial" w:hAnsi="Arial" w:cs="Arial"/>
          <w:i/>
          <w:sz w:val="22"/>
          <w:szCs w:val="22"/>
        </w:rPr>
        <w:t>Diabetes care</w:t>
      </w:r>
      <w:r w:rsidRPr="002F14EC">
        <w:rPr>
          <w:rFonts w:ascii="Arial" w:hAnsi="Arial" w:cs="Arial"/>
          <w:sz w:val="22"/>
          <w:szCs w:val="22"/>
        </w:rPr>
        <w:t>. 2009;32(3):456-61. doi: 10.2337/dc08-1274. PubMed PMID: 19106382; PubMed Central PMCID: PMC2646028.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78.</w:t>
      </w:r>
      <w:r w:rsidRPr="002F14EC">
        <w:rPr>
          <w:rFonts w:ascii="Arial" w:hAnsi="Arial" w:cs="Arial"/>
          <w:sz w:val="22"/>
          <w:szCs w:val="22"/>
        </w:rPr>
        <w:tab/>
        <w:t xml:space="preserve">Grey M, Jaser SS, Holl MG, Jefferson V, </w:t>
      </w:r>
      <w:r w:rsidRPr="002F14EC">
        <w:rPr>
          <w:rFonts w:ascii="Arial" w:hAnsi="Arial" w:cs="Arial"/>
          <w:b/>
          <w:sz w:val="22"/>
          <w:szCs w:val="22"/>
        </w:rPr>
        <w:t>Dziura J</w:t>
      </w:r>
      <w:r w:rsidRPr="002F14EC">
        <w:rPr>
          <w:rFonts w:ascii="Arial" w:hAnsi="Arial" w:cs="Arial"/>
          <w:sz w:val="22"/>
          <w:szCs w:val="22"/>
        </w:rPr>
        <w:t xml:space="preserve">, Northrup V. A multifaceted school-based intervention to reduce risk for type 2 diabetes in at-risk youth. </w:t>
      </w:r>
      <w:r w:rsidRPr="002F14EC">
        <w:rPr>
          <w:rFonts w:ascii="Arial" w:hAnsi="Arial" w:cs="Arial"/>
          <w:i/>
          <w:sz w:val="22"/>
          <w:szCs w:val="22"/>
        </w:rPr>
        <w:t>Preventive medicine</w:t>
      </w:r>
      <w:r w:rsidRPr="002F14EC">
        <w:rPr>
          <w:rFonts w:ascii="Arial" w:hAnsi="Arial" w:cs="Arial"/>
          <w:sz w:val="22"/>
          <w:szCs w:val="22"/>
        </w:rPr>
        <w:t>. 2009;49(2-3):122-8. doi: 10.1016/j.ypmed.2009.07.014. PubMed PMID: 19643125; PubMed Central PMCID: PMC2753673.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79.</w:t>
      </w:r>
      <w:r w:rsidRPr="002F14EC">
        <w:rPr>
          <w:rFonts w:ascii="Arial" w:hAnsi="Arial" w:cs="Arial"/>
          <w:sz w:val="22"/>
          <w:szCs w:val="22"/>
        </w:rPr>
        <w:tab/>
        <w:t xml:space="preserve">Grey M, Whittemore R, Jaser S, Ambrosino J, Lindemann E, Liberti L, Northrup V, </w:t>
      </w:r>
      <w:r w:rsidRPr="002F14EC">
        <w:rPr>
          <w:rFonts w:ascii="Arial" w:hAnsi="Arial" w:cs="Arial"/>
          <w:b/>
          <w:sz w:val="22"/>
          <w:szCs w:val="22"/>
        </w:rPr>
        <w:t>Dziura J</w:t>
      </w:r>
      <w:r w:rsidRPr="002F14EC">
        <w:rPr>
          <w:rFonts w:ascii="Arial" w:hAnsi="Arial" w:cs="Arial"/>
          <w:sz w:val="22"/>
          <w:szCs w:val="22"/>
        </w:rPr>
        <w:t xml:space="preserve">. Effects of coping skills training in school-age children with type 1 diabetes. </w:t>
      </w:r>
      <w:r w:rsidRPr="002F14EC">
        <w:rPr>
          <w:rFonts w:ascii="Arial" w:hAnsi="Arial" w:cs="Arial"/>
          <w:i/>
          <w:sz w:val="22"/>
          <w:szCs w:val="22"/>
        </w:rPr>
        <w:t>Research in nursing &amp; health</w:t>
      </w:r>
      <w:r w:rsidRPr="002F14EC">
        <w:rPr>
          <w:rFonts w:ascii="Arial" w:hAnsi="Arial" w:cs="Arial"/>
          <w:sz w:val="22"/>
          <w:szCs w:val="22"/>
        </w:rPr>
        <w:t>. 2009;32(4):405-18. doi: 10.1002/nur.20336. PubMed PMID: 19488997; PubMed Central PMCID: PMC2720049.</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80.</w:t>
      </w:r>
      <w:r w:rsidRPr="002F14EC">
        <w:rPr>
          <w:rFonts w:ascii="Arial" w:hAnsi="Arial" w:cs="Arial"/>
          <w:sz w:val="22"/>
          <w:szCs w:val="22"/>
        </w:rPr>
        <w:tab/>
        <w:t xml:space="preserve">Kadan-Lottick NS, Brouwers P, Breiger D, Kaleita T, </w:t>
      </w:r>
      <w:r w:rsidRPr="002F14EC">
        <w:rPr>
          <w:rFonts w:ascii="Arial" w:hAnsi="Arial" w:cs="Arial"/>
          <w:b/>
          <w:sz w:val="22"/>
          <w:szCs w:val="22"/>
        </w:rPr>
        <w:t>Dziura J</w:t>
      </w:r>
      <w:r w:rsidRPr="002F14EC">
        <w:rPr>
          <w:rFonts w:ascii="Arial" w:hAnsi="Arial" w:cs="Arial"/>
          <w:sz w:val="22"/>
          <w:szCs w:val="22"/>
        </w:rPr>
        <w:t xml:space="preserve">, Liu H, Chen L, Nicoletti M, Stork L, Bostrom B, Neglia JP. A comparison of neurocognitive functioning in children previously randomized to dexamethasone or prednisone in the treatment of childhood acute lymphoblastic leukemia. </w:t>
      </w:r>
      <w:r w:rsidRPr="002F14EC">
        <w:rPr>
          <w:rFonts w:ascii="Arial" w:hAnsi="Arial" w:cs="Arial"/>
          <w:i/>
          <w:sz w:val="22"/>
          <w:szCs w:val="22"/>
        </w:rPr>
        <w:t>Blood</w:t>
      </w:r>
      <w:r w:rsidRPr="002F14EC">
        <w:rPr>
          <w:rFonts w:ascii="Arial" w:hAnsi="Arial" w:cs="Arial"/>
          <w:sz w:val="22"/>
          <w:szCs w:val="22"/>
        </w:rPr>
        <w:t>. 2009;114(9):1746-52. doi: 10.1182/blood-2008-12-186502. PubMed PMID: 19546477; PubMed Central PMCID: PMC2738566.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81.</w:t>
      </w:r>
      <w:r w:rsidRPr="002F14EC">
        <w:rPr>
          <w:rFonts w:ascii="Arial" w:hAnsi="Arial" w:cs="Arial"/>
          <w:sz w:val="22"/>
          <w:szCs w:val="22"/>
        </w:rPr>
        <w:tab/>
        <w:t xml:space="preserve">Kadan-Lottick NS, Brouwers P, Breiger D, Kaleita T, </w:t>
      </w:r>
      <w:r w:rsidRPr="002F14EC">
        <w:rPr>
          <w:rFonts w:ascii="Arial" w:hAnsi="Arial" w:cs="Arial"/>
          <w:b/>
          <w:sz w:val="22"/>
          <w:szCs w:val="22"/>
        </w:rPr>
        <w:t>Dziura J</w:t>
      </w:r>
      <w:r w:rsidRPr="002F14EC">
        <w:rPr>
          <w:rFonts w:ascii="Arial" w:hAnsi="Arial" w:cs="Arial"/>
          <w:sz w:val="22"/>
          <w:szCs w:val="22"/>
        </w:rPr>
        <w:t xml:space="preserve">, Northrup V, Chen L, Nicoletti M, Bostrom B, Stork L, Neglia JP. Comparison of neurocognitive functioning in children previously randomly assigned to intrathecal methotrexate compared with triple intrathecal therapy for the treatment of childhood acute lymphoblastic leukemia. </w:t>
      </w:r>
      <w:r w:rsidRPr="002F14EC">
        <w:rPr>
          <w:rFonts w:ascii="Arial" w:hAnsi="Arial" w:cs="Arial"/>
          <w:i/>
          <w:sz w:val="22"/>
          <w:szCs w:val="22"/>
        </w:rPr>
        <w:t>Journal of clinical oncology : official journal of the American Society of Clinical Oncology</w:t>
      </w:r>
      <w:r w:rsidRPr="002F14EC">
        <w:rPr>
          <w:rFonts w:ascii="Arial" w:hAnsi="Arial" w:cs="Arial"/>
          <w:sz w:val="22"/>
          <w:szCs w:val="22"/>
        </w:rPr>
        <w:t>. 2009;27(35):5986-92. doi: 10.1200/JCO.2009.23.5408. PubMed PMID: 19884541; PubMed Central PMCID: PMC2793042.</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lastRenderedPageBreak/>
        <w:t>82.</w:t>
      </w:r>
      <w:r w:rsidRPr="002F14EC">
        <w:rPr>
          <w:rFonts w:ascii="Arial" w:hAnsi="Arial" w:cs="Arial"/>
          <w:sz w:val="22"/>
          <w:szCs w:val="22"/>
        </w:rPr>
        <w:tab/>
        <w:t xml:space="preserve">Mohsenin V, Yaggi HK, Shah N, </w:t>
      </w:r>
      <w:r w:rsidRPr="002F14EC">
        <w:rPr>
          <w:rFonts w:ascii="Arial" w:hAnsi="Arial" w:cs="Arial"/>
          <w:b/>
          <w:sz w:val="22"/>
          <w:szCs w:val="22"/>
        </w:rPr>
        <w:t>Dziura J</w:t>
      </w:r>
      <w:r w:rsidRPr="002F14EC">
        <w:rPr>
          <w:rFonts w:ascii="Arial" w:hAnsi="Arial" w:cs="Arial"/>
          <w:sz w:val="22"/>
          <w:szCs w:val="22"/>
        </w:rPr>
        <w:t xml:space="preserve">. The effect of gender on the prevalence of hypertension in obstructive sleep apnea. </w:t>
      </w:r>
      <w:r w:rsidRPr="002F14EC">
        <w:rPr>
          <w:rFonts w:ascii="Arial" w:hAnsi="Arial" w:cs="Arial"/>
          <w:i/>
          <w:sz w:val="22"/>
          <w:szCs w:val="22"/>
        </w:rPr>
        <w:t>Sleep medicine</w:t>
      </w:r>
      <w:r w:rsidRPr="002F14EC">
        <w:rPr>
          <w:rFonts w:ascii="Arial" w:hAnsi="Arial" w:cs="Arial"/>
          <w:sz w:val="22"/>
          <w:szCs w:val="22"/>
        </w:rPr>
        <w:t>. 2009;10(7):759-62. doi: 10.1016/j.sleep.2008.09.005. PubMed PMID: 19185538.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83.</w:t>
      </w:r>
      <w:r w:rsidRPr="002F14EC">
        <w:rPr>
          <w:rFonts w:ascii="Arial" w:hAnsi="Arial" w:cs="Arial"/>
          <w:sz w:val="22"/>
          <w:szCs w:val="22"/>
        </w:rPr>
        <w:tab/>
        <w:t xml:space="preserve">Page KA, Williamson A, Yu NY, McNay EC, </w:t>
      </w:r>
      <w:r w:rsidRPr="002F14EC">
        <w:rPr>
          <w:rFonts w:ascii="Arial" w:hAnsi="Arial" w:cs="Arial"/>
          <w:b/>
          <w:sz w:val="22"/>
          <w:szCs w:val="22"/>
        </w:rPr>
        <w:t>Dzuira J</w:t>
      </w:r>
      <w:r w:rsidRPr="002F14EC">
        <w:rPr>
          <w:rFonts w:ascii="Arial" w:hAnsi="Arial" w:cs="Arial"/>
          <w:sz w:val="22"/>
          <w:szCs w:val="22"/>
        </w:rPr>
        <w:t xml:space="preserve">, McCrimmon RJ, Sherwin RS. Medium-Chain Fatty Acids Improve Cognitive Function in Intensively Treated Type 1 Diabetic Patients and Support In Vitro Synaptic Transmission During Acute Hypoglycemia. </w:t>
      </w:r>
      <w:r w:rsidRPr="002F14EC">
        <w:rPr>
          <w:rFonts w:ascii="Arial" w:hAnsi="Arial" w:cs="Arial"/>
          <w:i/>
          <w:sz w:val="22"/>
          <w:szCs w:val="22"/>
        </w:rPr>
        <w:t>Diabetes</w:t>
      </w:r>
      <w:r w:rsidRPr="002F14EC">
        <w:rPr>
          <w:rFonts w:ascii="Arial" w:hAnsi="Arial" w:cs="Arial"/>
          <w:sz w:val="22"/>
          <w:szCs w:val="22"/>
        </w:rPr>
        <w:t>. 2009;58(5):1237-44. doi: Doi 10.2337/Db08-1557. PubMed PMID: WOS:000265736700024.</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84.</w:t>
      </w:r>
      <w:r w:rsidRPr="002F14EC">
        <w:rPr>
          <w:rFonts w:ascii="Arial" w:hAnsi="Arial" w:cs="Arial"/>
          <w:sz w:val="22"/>
          <w:szCs w:val="22"/>
        </w:rPr>
        <w:tab/>
        <w:t xml:space="preserve">Scahill L, Aman MG, McDougle CJ, Arnold LE, McCracken JT, Handen B, Johnson C, </w:t>
      </w:r>
      <w:r w:rsidRPr="002F14EC">
        <w:rPr>
          <w:rFonts w:ascii="Arial" w:hAnsi="Arial" w:cs="Arial"/>
          <w:b/>
          <w:sz w:val="22"/>
          <w:szCs w:val="22"/>
        </w:rPr>
        <w:t>Dziura J</w:t>
      </w:r>
      <w:r w:rsidRPr="002F14EC">
        <w:rPr>
          <w:rFonts w:ascii="Arial" w:hAnsi="Arial" w:cs="Arial"/>
          <w:sz w:val="22"/>
          <w:szCs w:val="22"/>
        </w:rPr>
        <w:t xml:space="preserve">, Butter E, Sukhodolsky D, Swiezy N, Mulick J, Stigler K, Bearss K, Ritz L, Wagner A, Vitiello B. Trial design challenges when combining medication and parent training in children with pervasive developmental disorders. </w:t>
      </w:r>
      <w:r w:rsidRPr="002F14EC">
        <w:rPr>
          <w:rFonts w:ascii="Arial" w:hAnsi="Arial" w:cs="Arial"/>
          <w:i/>
          <w:sz w:val="22"/>
          <w:szCs w:val="22"/>
        </w:rPr>
        <w:t>Journal of autism and developmental disorders</w:t>
      </w:r>
      <w:r w:rsidRPr="002F14EC">
        <w:rPr>
          <w:rFonts w:ascii="Arial" w:hAnsi="Arial" w:cs="Arial"/>
          <w:sz w:val="22"/>
          <w:szCs w:val="22"/>
        </w:rPr>
        <w:t>. 2009;39(5):720-9. doi: 10.1007/s10803-008-0675-2. PubMed PMID: 19096921.</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85.</w:t>
      </w:r>
      <w:r w:rsidRPr="002F14EC">
        <w:rPr>
          <w:rFonts w:ascii="Arial" w:hAnsi="Arial" w:cs="Arial"/>
          <w:sz w:val="22"/>
          <w:szCs w:val="22"/>
        </w:rPr>
        <w:tab/>
        <w:t xml:space="preserve">Shaw M, Savoye M, Cali A, </w:t>
      </w:r>
      <w:r w:rsidRPr="002F14EC">
        <w:rPr>
          <w:rFonts w:ascii="Arial" w:hAnsi="Arial" w:cs="Arial"/>
          <w:b/>
          <w:sz w:val="22"/>
          <w:szCs w:val="22"/>
        </w:rPr>
        <w:t>Dziura J</w:t>
      </w:r>
      <w:r w:rsidRPr="002F14EC">
        <w:rPr>
          <w:rFonts w:ascii="Arial" w:hAnsi="Arial" w:cs="Arial"/>
          <w:sz w:val="22"/>
          <w:szCs w:val="22"/>
        </w:rPr>
        <w:t xml:space="preserve">, Tamborlane WV, Caprio S. Effect of a successful intensive lifestyle program on insulin sensitivity and glucose tolerance in obese youth. </w:t>
      </w:r>
      <w:r w:rsidRPr="002F14EC">
        <w:rPr>
          <w:rFonts w:ascii="Arial" w:hAnsi="Arial" w:cs="Arial"/>
          <w:i/>
          <w:sz w:val="22"/>
          <w:szCs w:val="22"/>
        </w:rPr>
        <w:t>Diabetes care</w:t>
      </w:r>
      <w:r w:rsidRPr="002F14EC">
        <w:rPr>
          <w:rFonts w:ascii="Arial" w:hAnsi="Arial" w:cs="Arial"/>
          <w:sz w:val="22"/>
          <w:szCs w:val="22"/>
        </w:rPr>
        <w:t>. 2009;32(1):45-7. doi: 10.2337/dc08-0808. PubMed PMID: 18840769; PubMed Central PMCID: PMC2606827.</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86.</w:t>
      </w:r>
      <w:r w:rsidRPr="002F14EC">
        <w:rPr>
          <w:rFonts w:ascii="Arial" w:hAnsi="Arial" w:cs="Arial"/>
          <w:sz w:val="22"/>
          <w:szCs w:val="22"/>
        </w:rPr>
        <w:tab/>
        <w:t xml:space="preserve">Swan KL, </w:t>
      </w:r>
      <w:r w:rsidRPr="002F14EC">
        <w:rPr>
          <w:rFonts w:ascii="Arial" w:hAnsi="Arial" w:cs="Arial"/>
          <w:b/>
          <w:sz w:val="22"/>
          <w:szCs w:val="22"/>
        </w:rPr>
        <w:t>Dziura J</w:t>
      </w:r>
      <w:r w:rsidRPr="002F14EC">
        <w:rPr>
          <w:rFonts w:ascii="Arial" w:hAnsi="Arial" w:cs="Arial"/>
          <w:sz w:val="22"/>
          <w:szCs w:val="22"/>
        </w:rPr>
        <w:t xml:space="preserve">D, Steil GM, Voskanyan GR, Sikes KA, Steffen AT, Martin ML, Tamborlane WV, Weinzimer SA. Effect of age of infusion site and type of rapid-acting analog on pharmacodynamic parameters of insulin boluses in youth with type 1 diabetes receiving insulin pump therapy. </w:t>
      </w:r>
      <w:r w:rsidRPr="002F14EC">
        <w:rPr>
          <w:rFonts w:ascii="Arial" w:hAnsi="Arial" w:cs="Arial"/>
          <w:i/>
          <w:sz w:val="22"/>
          <w:szCs w:val="22"/>
        </w:rPr>
        <w:t>Diabetes care</w:t>
      </w:r>
      <w:r w:rsidRPr="002F14EC">
        <w:rPr>
          <w:rFonts w:ascii="Arial" w:hAnsi="Arial" w:cs="Arial"/>
          <w:sz w:val="22"/>
          <w:szCs w:val="22"/>
        </w:rPr>
        <w:t>. 2009;32(2):240-4. doi: 10.2337/dc08-0595. PubMed PMID: 19017777; PubMed Central PMCID: PMC2628686.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87.</w:t>
      </w:r>
      <w:r w:rsidRPr="002F14EC">
        <w:rPr>
          <w:rFonts w:ascii="Arial" w:hAnsi="Arial" w:cs="Arial"/>
          <w:sz w:val="22"/>
          <w:szCs w:val="22"/>
        </w:rPr>
        <w:tab/>
        <w:t xml:space="preserve">Whittemore R, Melkus G, Wagner J, </w:t>
      </w:r>
      <w:r w:rsidRPr="002F14EC">
        <w:rPr>
          <w:rFonts w:ascii="Arial" w:hAnsi="Arial" w:cs="Arial"/>
          <w:b/>
          <w:sz w:val="22"/>
          <w:szCs w:val="22"/>
        </w:rPr>
        <w:t>Dziura J</w:t>
      </w:r>
      <w:r w:rsidRPr="002F14EC">
        <w:rPr>
          <w:rFonts w:ascii="Arial" w:hAnsi="Arial" w:cs="Arial"/>
          <w:sz w:val="22"/>
          <w:szCs w:val="22"/>
        </w:rPr>
        <w:t xml:space="preserve">, Northrup V, Grey M. Translating the diabetes prevention program to primary care: a pilot study. </w:t>
      </w:r>
      <w:r w:rsidRPr="002F14EC">
        <w:rPr>
          <w:rFonts w:ascii="Arial" w:hAnsi="Arial" w:cs="Arial"/>
          <w:i/>
          <w:sz w:val="22"/>
          <w:szCs w:val="22"/>
        </w:rPr>
        <w:t>Nursing research</w:t>
      </w:r>
      <w:r w:rsidRPr="002F14EC">
        <w:rPr>
          <w:rFonts w:ascii="Arial" w:hAnsi="Arial" w:cs="Arial"/>
          <w:sz w:val="22"/>
          <w:szCs w:val="22"/>
        </w:rPr>
        <w:t>. 2009;58(1):2-12. doi: 10.1097/NNR.0b013e31818fcef3. PubMed PMID: 19092550; PubMed Central PMCID: PMC2689783.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88.</w:t>
      </w:r>
      <w:r w:rsidRPr="002F14EC">
        <w:rPr>
          <w:rFonts w:ascii="Arial" w:hAnsi="Arial" w:cs="Arial"/>
          <w:sz w:val="22"/>
          <w:szCs w:val="22"/>
        </w:rPr>
        <w:tab/>
        <w:t xml:space="preserve">Yeckel CW, Gulanski B, Zgorski ML, </w:t>
      </w:r>
      <w:r w:rsidRPr="002F14EC">
        <w:rPr>
          <w:rFonts w:ascii="Arial" w:hAnsi="Arial" w:cs="Arial"/>
          <w:b/>
          <w:sz w:val="22"/>
          <w:szCs w:val="22"/>
        </w:rPr>
        <w:t>Dziura J</w:t>
      </w:r>
      <w:r w:rsidRPr="002F14EC">
        <w:rPr>
          <w:rFonts w:ascii="Arial" w:hAnsi="Arial" w:cs="Arial"/>
          <w:sz w:val="22"/>
          <w:szCs w:val="22"/>
        </w:rPr>
        <w:t xml:space="preserve">, Parish R, Sherwin RS. Simple exercise recovery index for sympathetic overactivity is linked to insulin resistance. </w:t>
      </w:r>
      <w:r w:rsidRPr="002F14EC">
        <w:rPr>
          <w:rFonts w:ascii="Arial" w:hAnsi="Arial" w:cs="Arial"/>
          <w:i/>
          <w:sz w:val="22"/>
          <w:szCs w:val="22"/>
        </w:rPr>
        <w:t>Medicine and science in sports and exercise</w:t>
      </w:r>
      <w:r w:rsidRPr="002F14EC">
        <w:rPr>
          <w:rFonts w:ascii="Arial" w:hAnsi="Arial" w:cs="Arial"/>
          <w:sz w:val="22"/>
          <w:szCs w:val="22"/>
        </w:rPr>
        <w:t>. 2009;41(3):505-15. doi: 10.1249/MSS.0b013e31818afa2f. PubMed PMID: 19204601.</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89.</w:t>
      </w:r>
      <w:r w:rsidRPr="002F14EC">
        <w:rPr>
          <w:rFonts w:ascii="Arial" w:hAnsi="Arial" w:cs="Arial"/>
          <w:sz w:val="22"/>
          <w:szCs w:val="22"/>
        </w:rPr>
        <w:tab/>
        <w:t xml:space="preserve">Akkary E, Cramer T, Chaar O, Rajput K, Yu S, </w:t>
      </w:r>
      <w:r w:rsidRPr="002F14EC">
        <w:rPr>
          <w:rFonts w:ascii="Arial" w:hAnsi="Arial" w:cs="Arial"/>
          <w:b/>
          <w:sz w:val="22"/>
          <w:szCs w:val="22"/>
        </w:rPr>
        <w:t>Dziura J</w:t>
      </w:r>
      <w:r w:rsidRPr="002F14EC">
        <w:rPr>
          <w:rFonts w:ascii="Arial" w:hAnsi="Arial" w:cs="Arial"/>
          <w:sz w:val="22"/>
          <w:szCs w:val="22"/>
        </w:rPr>
        <w:t xml:space="preserve">, Roberts K, Duffy A, Bell R. Survey of the effective exercise habits of the formerly obese. </w:t>
      </w:r>
      <w:r w:rsidRPr="002F14EC">
        <w:rPr>
          <w:rFonts w:ascii="Arial" w:hAnsi="Arial" w:cs="Arial"/>
          <w:i/>
          <w:sz w:val="22"/>
          <w:szCs w:val="22"/>
        </w:rPr>
        <w:t>JSLS : Journal of the Society of Laparoendoscopic Surgeons / Society of Laparoendoscopic Surgeons</w:t>
      </w:r>
      <w:r w:rsidRPr="002F14EC">
        <w:rPr>
          <w:rFonts w:ascii="Arial" w:hAnsi="Arial" w:cs="Arial"/>
          <w:sz w:val="22"/>
          <w:szCs w:val="22"/>
        </w:rPr>
        <w:t>. 2010;14(1):106-14. doi: 10.4293/108680810X12674612014905. PubMed PMID: 20412642; PubMed Central PMCID: PMC3021301.</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90.</w:t>
      </w:r>
      <w:r w:rsidRPr="002F14EC">
        <w:rPr>
          <w:rFonts w:ascii="Arial" w:hAnsi="Arial" w:cs="Arial"/>
          <w:sz w:val="22"/>
          <w:szCs w:val="22"/>
        </w:rPr>
        <w:tab/>
        <w:t xml:space="preserve">Anderson DR, Christison-Lagay J, Villagra V, Liu H, </w:t>
      </w:r>
      <w:r w:rsidRPr="002F14EC">
        <w:rPr>
          <w:rFonts w:ascii="Arial" w:hAnsi="Arial" w:cs="Arial"/>
          <w:b/>
          <w:sz w:val="22"/>
          <w:szCs w:val="22"/>
        </w:rPr>
        <w:t>Dziura J</w:t>
      </w:r>
      <w:r w:rsidRPr="002F14EC">
        <w:rPr>
          <w:rFonts w:ascii="Arial" w:hAnsi="Arial" w:cs="Arial"/>
          <w:sz w:val="22"/>
          <w:szCs w:val="22"/>
        </w:rPr>
        <w:t xml:space="preserve">. Managing the space between visits: a randomized trial of disease management for diabetes in a community health center. </w:t>
      </w:r>
      <w:r w:rsidRPr="002F14EC">
        <w:rPr>
          <w:rFonts w:ascii="Arial" w:hAnsi="Arial" w:cs="Arial"/>
          <w:i/>
          <w:sz w:val="22"/>
          <w:szCs w:val="22"/>
        </w:rPr>
        <w:t>Journal of general internal medicine</w:t>
      </w:r>
      <w:r w:rsidRPr="002F14EC">
        <w:rPr>
          <w:rFonts w:ascii="Arial" w:hAnsi="Arial" w:cs="Arial"/>
          <w:sz w:val="22"/>
          <w:szCs w:val="22"/>
        </w:rPr>
        <w:t>. 2010;25(10):1116-22. doi: 10.1007/s11606-010-1419-5. PubMed PMID: 20556536; PubMed Central PMCID: PMC2955486.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91.</w:t>
      </w:r>
      <w:r w:rsidRPr="002F14EC">
        <w:rPr>
          <w:rFonts w:ascii="Arial" w:hAnsi="Arial" w:cs="Arial"/>
          <w:sz w:val="22"/>
          <w:szCs w:val="22"/>
        </w:rPr>
        <w:tab/>
        <w:t xml:space="preserve">Cengiz E, Tamborlane WV, Martin-Fredericksen M, </w:t>
      </w:r>
      <w:r w:rsidRPr="002F14EC">
        <w:rPr>
          <w:rFonts w:ascii="Arial" w:hAnsi="Arial" w:cs="Arial"/>
          <w:b/>
          <w:sz w:val="22"/>
          <w:szCs w:val="22"/>
        </w:rPr>
        <w:t>Dziura J</w:t>
      </w:r>
      <w:r w:rsidRPr="002F14EC">
        <w:rPr>
          <w:rFonts w:ascii="Arial" w:hAnsi="Arial" w:cs="Arial"/>
          <w:sz w:val="22"/>
          <w:szCs w:val="22"/>
        </w:rPr>
        <w:t xml:space="preserve">, Weinzimer SA. Early pharmacokinetic and pharmacodynamic effects of mixing lispro with glargine insulin: results of glucose clamp studies in youth with type 1 diabetes. </w:t>
      </w:r>
      <w:r w:rsidRPr="002F14EC">
        <w:rPr>
          <w:rFonts w:ascii="Arial" w:hAnsi="Arial" w:cs="Arial"/>
          <w:i/>
          <w:sz w:val="22"/>
          <w:szCs w:val="22"/>
        </w:rPr>
        <w:t>Diabetes care</w:t>
      </w:r>
      <w:r w:rsidRPr="002F14EC">
        <w:rPr>
          <w:rFonts w:ascii="Arial" w:hAnsi="Arial" w:cs="Arial"/>
          <w:sz w:val="22"/>
          <w:szCs w:val="22"/>
        </w:rPr>
        <w:t>. 2010;33(5):1009-12. doi: 10.2337/dc09-2118. PubMed PMID: 20150302; PubMed Central PMCID: PMC2858163.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92.</w:t>
      </w:r>
      <w:r w:rsidRPr="002F14EC">
        <w:rPr>
          <w:rFonts w:ascii="Arial" w:hAnsi="Arial" w:cs="Arial"/>
          <w:sz w:val="22"/>
          <w:szCs w:val="22"/>
        </w:rPr>
        <w:tab/>
        <w:t xml:space="preserve">Christakis PG, Christakis TJ, </w:t>
      </w:r>
      <w:r w:rsidRPr="002F14EC">
        <w:rPr>
          <w:rFonts w:ascii="Arial" w:hAnsi="Arial" w:cs="Arial"/>
          <w:b/>
          <w:sz w:val="22"/>
          <w:szCs w:val="22"/>
        </w:rPr>
        <w:t>Dziura J</w:t>
      </w:r>
      <w:r w:rsidRPr="002F14EC">
        <w:rPr>
          <w:rFonts w:ascii="Arial" w:hAnsi="Arial" w:cs="Arial"/>
          <w:sz w:val="22"/>
          <w:szCs w:val="22"/>
        </w:rPr>
        <w:t xml:space="preserve">, Christakis JT. Role of the interview in admissions at the University of Toronto ophthalmology program. </w:t>
      </w:r>
      <w:r w:rsidRPr="002F14EC">
        <w:rPr>
          <w:rFonts w:ascii="Arial" w:hAnsi="Arial" w:cs="Arial"/>
          <w:i/>
          <w:sz w:val="22"/>
          <w:szCs w:val="22"/>
        </w:rPr>
        <w:t>Canadian journal of ophthalmology Journal canadien d'ophtalmologie</w:t>
      </w:r>
      <w:r w:rsidRPr="002F14EC">
        <w:rPr>
          <w:rFonts w:ascii="Arial" w:hAnsi="Arial" w:cs="Arial"/>
          <w:sz w:val="22"/>
          <w:szCs w:val="22"/>
        </w:rPr>
        <w:t>. 2010;45(5):527-30. doi: 10.3129/i10-041. PubMed PMID: 20847756.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93.</w:t>
      </w:r>
      <w:r w:rsidRPr="002F14EC">
        <w:rPr>
          <w:rFonts w:ascii="Arial" w:hAnsi="Arial" w:cs="Arial"/>
          <w:sz w:val="22"/>
          <w:szCs w:val="22"/>
        </w:rPr>
        <w:tab/>
        <w:t xml:space="preserve">DiPietro L, </w:t>
      </w:r>
      <w:r w:rsidRPr="002F14EC">
        <w:rPr>
          <w:rFonts w:ascii="Arial" w:hAnsi="Arial" w:cs="Arial"/>
          <w:b/>
          <w:sz w:val="22"/>
          <w:szCs w:val="22"/>
        </w:rPr>
        <w:t>Dziura J</w:t>
      </w:r>
      <w:r w:rsidRPr="002F14EC">
        <w:rPr>
          <w:rFonts w:ascii="Arial" w:hAnsi="Arial" w:cs="Arial"/>
          <w:sz w:val="22"/>
          <w:szCs w:val="22"/>
        </w:rPr>
        <w:t xml:space="preserve">, Yeckel CW. Specific relation between abdominal obesity and early-phase hyperglycemia is modulated by hepatic insulin resistance in healthy older women. </w:t>
      </w:r>
      <w:r w:rsidRPr="002F14EC">
        <w:rPr>
          <w:rFonts w:ascii="Arial" w:hAnsi="Arial" w:cs="Arial"/>
          <w:i/>
          <w:sz w:val="22"/>
          <w:szCs w:val="22"/>
        </w:rPr>
        <w:t>Diabetes care</w:t>
      </w:r>
      <w:r w:rsidRPr="002F14EC">
        <w:rPr>
          <w:rFonts w:ascii="Arial" w:hAnsi="Arial" w:cs="Arial"/>
          <w:sz w:val="22"/>
          <w:szCs w:val="22"/>
        </w:rPr>
        <w:t>. 2010;33(1):165-7. doi: 10.2337/dc09-1365. PubMed PMID: 19808930; PubMed Central PMCID: PMC2797964.</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lastRenderedPageBreak/>
        <w:t>94.</w:t>
      </w:r>
      <w:r w:rsidRPr="002F14EC">
        <w:rPr>
          <w:rFonts w:ascii="Arial" w:hAnsi="Arial" w:cs="Arial"/>
          <w:sz w:val="22"/>
          <w:szCs w:val="22"/>
        </w:rPr>
        <w:tab/>
        <w:t xml:space="preserve">Jalali GR, Herzog TJ, Dziura B, Walat R, Kilpatrick MW. Amplification of the chromosome 3q26 region shows high negative predictive value for nonmalignant transformation of LSIL cytologic finding. </w:t>
      </w:r>
      <w:r w:rsidRPr="002F14EC">
        <w:rPr>
          <w:rFonts w:ascii="Arial" w:hAnsi="Arial" w:cs="Arial"/>
          <w:i/>
          <w:sz w:val="22"/>
          <w:szCs w:val="22"/>
        </w:rPr>
        <w:t>American journal of obstetrics and gynecology</w:t>
      </w:r>
      <w:r w:rsidRPr="002F14EC">
        <w:rPr>
          <w:rFonts w:ascii="Arial" w:hAnsi="Arial" w:cs="Arial"/>
          <w:sz w:val="22"/>
          <w:szCs w:val="22"/>
        </w:rPr>
        <w:t>. 2010;202(6):581 e1-5. doi: 10.1016/j.ajog.2009.12.016. PubMed PMID: 20171606.</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95.</w:t>
      </w:r>
      <w:r w:rsidRPr="002F14EC">
        <w:rPr>
          <w:rFonts w:ascii="Arial" w:hAnsi="Arial" w:cs="Arial"/>
          <w:sz w:val="22"/>
          <w:szCs w:val="22"/>
        </w:rPr>
        <w:tab/>
        <w:t xml:space="preserve">Juthani-Mehta M, Perley L, Chen S, </w:t>
      </w:r>
      <w:r w:rsidRPr="002F14EC">
        <w:rPr>
          <w:rFonts w:ascii="Arial" w:hAnsi="Arial" w:cs="Arial"/>
          <w:b/>
          <w:sz w:val="22"/>
          <w:szCs w:val="22"/>
        </w:rPr>
        <w:t>Dziura J</w:t>
      </w:r>
      <w:r w:rsidRPr="002F14EC">
        <w:rPr>
          <w:rFonts w:ascii="Arial" w:hAnsi="Arial" w:cs="Arial"/>
          <w:sz w:val="22"/>
          <w:szCs w:val="22"/>
        </w:rPr>
        <w:t xml:space="preserve">, Gupta K. Feasibility of cranberry capsule administration and clean-catch urine collection in long-term care residents. </w:t>
      </w:r>
      <w:r w:rsidRPr="002F14EC">
        <w:rPr>
          <w:rFonts w:ascii="Arial" w:hAnsi="Arial" w:cs="Arial"/>
          <w:i/>
          <w:sz w:val="22"/>
          <w:szCs w:val="22"/>
        </w:rPr>
        <w:t>Journal of the American Geriatrics Society</w:t>
      </w:r>
      <w:r w:rsidRPr="002F14EC">
        <w:rPr>
          <w:rFonts w:ascii="Arial" w:hAnsi="Arial" w:cs="Arial"/>
          <w:sz w:val="22"/>
          <w:szCs w:val="22"/>
        </w:rPr>
        <w:t>. 2010;58(10):2028-30. doi: 10.1111/j.1532-5415.2010.03080.x. PubMed PMID: 20929476; PubMed Central PMCID: PMC2953731.</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96.</w:t>
      </w:r>
      <w:r w:rsidRPr="002F14EC">
        <w:rPr>
          <w:rFonts w:ascii="Arial" w:hAnsi="Arial" w:cs="Arial"/>
          <w:sz w:val="22"/>
          <w:szCs w:val="22"/>
        </w:rPr>
        <w:tab/>
        <w:t xml:space="preserve">Licurse A, Kim MC, </w:t>
      </w:r>
      <w:r w:rsidRPr="002F14EC">
        <w:rPr>
          <w:rFonts w:ascii="Arial" w:hAnsi="Arial" w:cs="Arial"/>
          <w:b/>
          <w:sz w:val="22"/>
          <w:szCs w:val="22"/>
        </w:rPr>
        <w:t>Dziura J</w:t>
      </w:r>
      <w:r w:rsidRPr="002F14EC">
        <w:rPr>
          <w:rFonts w:ascii="Arial" w:hAnsi="Arial" w:cs="Arial"/>
          <w:sz w:val="22"/>
          <w:szCs w:val="22"/>
        </w:rPr>
        <w:t xml:space="preserve">, Forman HP, Formica RN, Makarov DV, Parikh CR, Gross CP. Renal ultrasonography in the evaluation of acute kidney injury: developing a risk stratification framework. </w:t>
      </w:r>
      <w:r w:rsidRPr="002F14EC">
        <w:rPr>
          <w:rFonts w:ascii="Arial" w:hAnsi="Arial" w:cs="Arial"/>
          <w:i/>
          <w:sz w:val="22"/>
          <w:szCs w:val="22"/>
        </w:rPr>
        <w:t>Archives of internal medicine</w:t>
      </w:r>
      <w:r w:rsidRPr="002F14EC">
        <w:rPr>
          <w:rFonts w:ascii="Arial" w:hAnsi="Arial" w:cs="Arial"/>
          <w:sz w:val="22"/>
          <w:szCs w:val="22"/>
        </w:rPr>
        <w:t>. 2010;170(21):1900-7. doi: 10.1001/archinternmed.2010.419. PubMed PMID: 21098348.</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97.</w:t>
      </w:r>
      <w:r w:rsidRPr="002F14EC">
        <w:rPr>
          <w:rFonts w:ascii="Arial" w:hAnsi="Arial" w:cs="Arial"/>
          <w:sz w:val="22"/>
          <w:szCs w:val="22"/>
        </w:rPr>
        <w:tab/>
        <w:t xml:space="preserve">Moore CL, Tham ET, Samuels KJ, McNamara RL, Galante NJ, Stachenfeld N, Shelley K, </w:t>
      </w:r>
      <w:r w:rsidRPr="002F14EC">
        <w:rPr>
          <w:rFonts w:ascii="Arial" w:hAnsi="Arial" w:cs="Arial"/>
          <w:b/>
          <w:sz w:val="22"/>
          <w:szCs w:val="22"/>
        </w:rPr>
        <w:t>Dziura J</w:t>
      </w:r>
      <w:r w:rsidRPr="002F14EC">
        <w:rPr>
          <w:rFonts w:ascii="Arial" w:hAnsi="Arial" w:cs="Arial"/>
          <w:sz w:val="22"/>
          <w:szCs w:val="22"/>
        </w:rPr>
        <w:t xml:space="preserve">, Silverman DG. Tissue Doppler of early mitral filling correlates with simulated volume loss in healthy subjects. </w:t>
      </w:r>
      <w:r w:rsidRPr="002F14EC">
        <w:rPr>
          <w:rFonts w:ascii="Arial" w:hAnsi="Arial" w:cs="Arial"/>
          <w:i/>
          <w:sz w:val="22"/>
          <w:szCs w:val="22"/>
        </w:rPr>
        <w:t>Academic emergency medicine : official journal of the Society for Academic Emergency Medicine</w:t>
      </w:r>
      <w:r w:rsidRPr="002F14EC">
        <w:rPr>
          <w:rFonts w:ascii="Arial" w:hAnsi="Arial" w:cs="Arial"/>
          <w:sz w:val="22"/>
          <w:szCs w:val="22"/>
        </w:rPr>
        <w:t>. 2010;17(11):1162-8. doi: 10.1111/j.1553-2712.2010.00906.x. PubMed PMID: 21175513.</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98.</w:t>
      </w:r>
      <w:r w:rsidRPr="002F14EC">
        <w:rPr>
          <w:rFonts w:ascii="Arial" w:hAnsi="Arial" w:cs="Arial"/>
          <w:sz w:val="22"/>
          <w:szCs w:val="22"/>
        </w:rPr>
        <w:tab/>
        <w:t xml:space="preserve">Petersen KF, Dufour S, Hariri A, Nelson-Williams C, Foo JN, Zhang XM, </w:t>
      </w:r>
      <w:r w:rsidRPr="002F14EC">
        <w:rPr>
          <w:rFonts w:ascii="Arial" w:hAnsi="Arial" w:cs="Arial"/>
          <w:b/>
          <w:sz w:val="22"/>
          <w:szCs w:val="22"/>
        </w:rPr>
        <w:t>Dziura J</w:t>
      </w:r>
      <w:r w:rsidRPr="002F14EC">
        <w:rPr>
          <w:rFonts w:ascii="Arial" w:hAnsi="Arial" w:cs="Arial"/>
          <w:sz w:val="22"/>
          <w:szCs w:val="22"/>
        </w:rPr>
        <w:t xml:space="preserve">, Lifton RP, Shulman GI. Apolipoprotein C3 gene variants in nonalcoholic fatty liver disease. </w:t>
      </w:r>
      <w:r w:rsidRPr="002F14EC">
        <w:rPr>
          <w:rFonts w:ascii="Arial" w:hAnsi="Arial" w:cs="Arial"/>
          <w:i/>
          <w:sz w:val="22"/>
          <w:szCs w:val="22"/>
        </w:rPr>
        <w:t>The New England journal of medicine</w:t>
      </w:r>
      <w:r w:rsidRPr="002F14EC">
        <w:rPr>
          <w:rFonts w:ascii="Arial" w:hAnsi="Arial" w:cs="Arial"/>
          <w:sz w:val="22"/>
          <w:szCs w:val="22"/>
        </w:rPr>
        <w:t>. 2010;362(12):1082-9. doi: 10.1056/NEJMoa0907295. PubMed PMID: 20335584; PubMed Central PMCID: PMC2976042.</w:t>
      </w:r>
    </w:p>
    <w:p w:rsidR="00702409" w:rsidRPr="002F14EC" w:rsidRDefault="00702409" w:rsidP="00702409">
      <w:pPr>
        <w:autoSpaceDE w:val="0"/>
        <w:autoSpaceDN w:val="0"/>
        <w:adjustRightInd w:val="0"/>
        <w:ind w:left="360" w:hanging="360"/>
        <w:rPr>
          <w:rFonts w:ascii="Arial" w:hAnsi="Arial" w:cs="Arial"/>
          <w:sz w:val="22"/>
          <w:szCs w:val="22"/>
        </w:rPr>
      </w:pPr>
      <w:r w:rsidRPr="002F14EC">
        <w:rPr>
          <w:rFonts w:ascii="Arial" w:hAnsi="Arial" w:cs="Arial"/>
          <w:sz w:val="22"/>
          <w:szCs w:val="22"/>
        </w:rPr>
        <w:t>99.</w:t>
      </w:r>
      <w:r w:rsidRPr="002F14EC">
        <w:rPr>
          <w:rFonts w:ascii="Arial" w:hAnsi="Arial" w:cs="Arial"/>
          <w:sz w:val="22"/>
          <w:szCs w:val="22"/>
        </w:rPr>
        <w:tab/>
        <w:t xml:space="preserve">Piacentini J, Woods DW, Scahill L, Wilhelm S, Peterson AL, Chang S, Ginsburg GS, Deckersbach T, </w:t>
      </w:r>
      <w:r w:rsidRPr="002F14EC">
        <w:rPr>
          <w:rFonts w:ascii="Arial" w:hAnsi="Arial" w:cs="Arial"/>
          <w:b/>
          <w:sz w:val="22"/>
          <w:szCs w:val="22"/>
        </w:rPr>
        <w:t>Dziura J</w:t>
      </w:r>
      <w:r w:rsidRPr="002F14EC">
        <w:rPr>
          <w:rFonts w:ascii="Arial" w:hAnsi="Arial" w:cs="Arial"/>
          <w:sz w:val="22"/>
          <w:szCs w:val="22"/>
        </w:rPr>
        <w:t xml:space="preserve">, Levi-Pearl S, Walkup JT. Behavior therapy for children with Tourette disorder: a randomized controlled trial. </w:t>
      </w:r>
      <w:r w:rsidRPr="002F14EC">
        <w:rPr>
          <w:rFonts w:ascii="Arial" w:hAnsi="Arial" w:cs="Arial"/>
          <w:i/>
          <w:sz w:val="22"/>
          <w:szCs w:val="22"/>
        </w:rPr>
        <w:t>JAMA : the journal of the American Medical Association</w:t>
      </w:r>
      <w:r w:rsidRPr="002F14EC">
        <w:rPr>
          <w:rFonts w:ascii="Arial" w:hAnsi="Arial" w:cs="Arial"/>
          <w:sz w:val="22"/>
          <w:szCs w:val="22"/>
        </w:rPr>
        <w:t>. 2010;303(19):1929-37. doi: 10.1001/jama.2010.607. PubMed PMID: 20483969; PubMed Central PMCID: PMC2993317.</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100.</w:t>
      </w:r>
      <w:r w:rsidRPr="002F14EC">
        <w:rPr>
          <w:rFonts w:ascii="Arial" w:hAnsi="Arial" w:cs="Arial"/>
          <w:sz w:val="22"/>
          <w:szCs w:val="22"/>
        </w:rPr>
        <w:tab/>
        <w:t xml:space="preserve">Taddei TH, </w:t>
      </w:r>
      <w:r w:rsidRPr="002F14EC">
        <w:rPr>
          <w:rFonts w:ascii="Arial" w:hAnsi="Arial" w:cs="Arial"/>
          <w:b/>
          <w:sz w:val="22"/>
          <w:szCs w:val="22"/>
        </w:rPr>
        <w:t>Dziura J</w:t>
      </w:r>
      <w:r w:rsidRPr="002F14EC">
        <w:rPr>
          <w:rFonts w:ascii="Arial" w:hAnsi="Arial" w:cs="Arial"/>
          <w:sz w:val="22"/>
          <w:szCs w:val="22"/>
        </w:rPr>
        <w:t xml:space="preserve">, Chen S, Yang R, Hyogo H, Sullards C, Cohen DE, Pastores G, Mistry PK. High incidence of cholesterol gallstone disease in type 1 Gaucher disease: characterizing the biliary phenotype of type 1 Gaucher disease. </w:t>
      </w:r>
      <w:r w:rsidRPr="002F14EC">
        <w:rPr>
          <w:rFonts w:ascii="Arial" w:hAnsi="Arial" w:cs="Arial"/>
          <w:i/>
          <w:sz w:val="22"/>
          <w:szCs w:val="22"/>
        </w:rPr>
        <w:t>Journal of inherited metabolic disease</w:t>
      </w:r>
      <w:r w:rsidRPr="002F14EC">
        <w:rPr>
          <w:rFonts w:ascii="Arial" w:hAnsi="Arial" w:cs="Arial"/>
          <w:sz w:val="22"/>
          <w:szCs w:val="22"/>
        </w:rPr>
        <w:t>. 2010;33(3):291-300. doi: 10.1007/s10545-010-9070-1. PubMed PMID: 20354791; PubMed Central PMCID: PMC3008397.</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101.</w:t>
      </w:r>
      <w:r w:rsidRPr="002F14EC">
        <w:rPr>
          <w:rFonts w:ascii="Arial" w:hAnsi="Arial" w:cs="Arial"/>
          <w:sz w:val="22"/>
          <w:szCs w:val="22"/>
        </w:rPr>
        <w:tab/>
        <w:t xml:space="preserve">Adimoolam V, Sanchez MJ, Siddiqui UD, Yu S, </w:t>
      </w:r>
      <w:r w:rsidRPr="002F14EC">
        <w:rPr>
          <w:rFonts w:ascii="Arial" w:hAnsi="Arial" w:cs="Arial"/>
          <w:b/>
          <w:sz w:val="22"/>
          <w:szCs w:val="22"/>
        </w:rPr>
        <w:t>Dzuira JD</w:t>
      </w:r>
      <w:r w:rsidRPr="002F14EC">
        <w:rPr>
          <w:rFonts w:ascii="Arial" w:hAnsi="Arial" w:cs="Arial"/>
          <w:sz w:val="22"/>
          <w:szCs w:val="22"/>
        </w:rPr>
        <w:t xml:space="preserve">, Padda MS, Aslanian HR. Endoscopic ultrasound identifies synchronous pancreas cystic lesions not seen on initial cross-sectional imaging. </w:t>
      </w:r>
      <w:r w:rsidRPr="002F14EC">
        <w:rPr>
          <w:rFonts w:ascii="Arial" w:hAnsi="Arial" w:cs="Arial"/>
          <w:i/>
          <w:sz w:val="22"/>
          <w:szCs w:val="22"/>
        </w:rPr>
        <w:t>Pancreas</w:t>
      </w:r>
      <w:r w:rsidRPr="002F14EC">
        <w:rPr>
          <w:rFonts w:ascii="Arial" w:hAnsi="Arial" w:cs="Arial"/>
          <w:sz w:val="22"/>
          <w:szCs w:val="22"/>
        </w:rPr>
        <w:t>. 2011;40(7):1070-2. doi: 10.1097/MPA.0b013e31821f65e3. PubMed PMID: 21705942.</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102.</w:t>
      </w:r>
      <w:r w:rsidRPr="002F14EC">
        <w:rPr>
          <w:rFonts w:ascii="Arial" w:hAnsi="Arial" w:cs="Arial"/>
          <w:sz w:val="22"/>
          <w:szCs w:val="22"/>
        </w:rPr>
        <w:tab/>
        <w:t xml:space="preserve">Aslanian HR, Estrada JD, Rossi F, </w:t>
      </w:r>
      <w:r w:rsidRPr="002F14EC">
        <w:rPr>
          <w:rFonts w:ascii="Arial" w:hAnsi="Arial" w:cs="Arial"/>
          <w:b/>
          <w:sz w:val="22"/>
          <w:szCs w:val="22"/>
        </w:rPr>
        <w:t>Dziura J</w:t>
      </w:r>
      <w:r w:rsidRPr="002F14EC">
        <w:rPr>
          <w:rFonts w:ascii="Arial" w:hAnsi="Arial" w:cs="Arial"/>
          <w:sz w:val="22"/>
          <w:szCs w:val="22"/>
        </w:rPr>
        <w:t xml:space="preserve">, Jamidar PA, Siddiqui UD. Endoscopic ultrasound and endoscopic retrograde cholangiopancreatography for obstructing pancreas head masses: combined or separate procedures? </w:t>
      </w:r>
      <w:r w:rsidRPr="002F14EC">
        <w:rPr>
          <w:rFonts w:ascii="Arial" w:hAnsi="Arial" w:cs="Arial"/>
          <w:i/>
          <w:sz w:val="22"/>
          <w:szCs w:val="22"/>
        </w:rPr>
        <w:t>Journal of clinical gastroenterology</w:t>
      </w:r>
      <w:r w:rsidRPr="002F14EC">
        <w:rPr>
          <w:rFonts w:ascii="Arial" w:hAnsi="Arial" w:cs="Arial"/>
          <w:sz w:val="22"/>
          <w:szCs w:val="22"/>
        </w:rPr>
        <w:t>. 2011;45(8):711-3. doi: 10.1097/MCG.0b013e3182045923. PubMed PMID: 21301359.</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103.</w:t>
      </w:r>
      <w:r w:rsidRPr="002F14EC">
        <w:rPr>
          <w:rFonts w:ascii="Arial" w:hAnsi="Arial" w:cs="Arial"/>
          <w:sz w:val="22"/>
          <w:szCs w:val="22"/>
        </w:rPr>
        <w:tab/>
        <w:t xml:space="preserve">Fabris L, Cadamuro M, Moserle L, </w:t>
      </w:r>
      <w:r w:rsidRPr="002F14EC">
        <w:rPr>
          <w:rFonts w:ascii="Arial" w:hAnsi="Arial" w:cs="Arial"/>
          <w:b/>
          <w:sz w:val="22"/>
          <w:szCs w:val="22"/>
        </w:rPr>
        <w:t>Dziura J</w:t>
      </w:r>
      <w:r w:rsidRPr="002F14EC">
        <w:rPr>
          <w:rFonts w:ascii="Arial" w:hAnsi="Arial" w:cs="Arial"/>
          <w:sz w:val="22"/>
          <w:szCs w:val="22"/>
        </w:rPr>
        <w:t xml:space="preserve">, Cong X, Sambado L, Nardo G, Sonzogni A, Colledan M, Furlanetto A, Bassi N, Massani M, Cillo U, Mescoli C, Indraccolo S, Rugge M, Okolicsanyi L, Strazzabosco M. Nuclear expression of S100A4 calcium-binding protein increases cholangiocarcinoma invasiveness and metastasization. </w:t>
      </w:r>
      <w:r w:rsidRPr="002F14EC">
        <w:rPr>
          <w:rFonts w:ascii="Arial" w:hAnsi="Arial" w:cs="Arial"/>
          <w:i/>
          <w:sz w:val="22"/>
          <w:szCs w:val="22"/>
        </w:rPr>
        <w:t>Hepatology</w:t>
      </w:r>
      <w:r w:rsidRPr="002F14EC">
        <w:rPr>
          <w:rFonts w:ascii="Arial" w:hAnsi="Arial" w:cs="Arial"/>
          <w:sz w:val="22"/>
          <w:szCs w:val="22"/>
        </w:rPr>
        <w:t>. 2011;54(3):890-9. doi: 10.1002/hep.24466. PubMed PMID: 21618579.</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104.</w:t>
      </w:r>
      <w:r w:rsidRPr="002F14EC">
        <w:rPr>
          <w:rFonts w:ascii="Arial" w:hAnsi="Arial" w:cs="Arial"/>
          <w:sz w:val="22"/>
          <w:szCs w:val="22"/>
        </w:rPr>
        <w:tab/>
        <w:t xml:space="preserve">Ghogawala Z, Martin B, Benzel EC, </w:t>
      </w:r>
      <w:r w:rsidRPr="002F14EC">
        <w:rPr>
          <w:rFonts w:ascii="Arial" w:hAnsi="Arial" w:cs="Arial"/>
          <w:b/>
          <w:sz w:val="22"/>
          <w:szCs w:val="22"/>
        </w:rPr>
        <w:t>Dziura J</w:t>
      </w:r>
      <w:r w:rsidRPr="002F14EC">
        <w:rPr>
          <w:rFonts w:ascii="Arial" w:hAnsi="Arial" w:cs="Arial"/>
          <w:sz w:val="22"/>
          <w:szCs w:val="22"/>
        </w:rPr>
        <w:t xml:space="preserve">, Magge SN, Abbed KM, Bisson EF, Shahid J, Coumans JV, Choudhri TF, Steinmetz MP, Krishnaney AA, King JT, Jr., Butler WE, Barker FG, 2nd, Heary RF. Comparative effectiveness of ventral vs dorsal surgery for cervical spondylotic myelopathy. </w:t>
      </w:r>
      <w:r w:rsidRPr="002F14EC">
        <w:rPr>
          <w:rFonts w:ascii="Arial" w:hAnsi="Arial" w:cs="Arial"/>
          <w:i/>
          <w:sz w:val="22"/>
          <w:szCs w:val="22"/>
        </w:rPr>
        <w:t>Neurosurgery</w:t>
      </w:r>
      <w:r w:rsidRPr="002F14EC">
        <w:rPr>
          <w:rFonts w:ascii="Arial" w:hAnsi="Arial" w:cs="Arial"/>
          <w:sz w:val="22"/>
          <w:szCs w:val="22"/>
        </w:rPr>
        <w:t>. 2011;68(3):622-30; discussion 30-1. doi: 10.1227/NEU.0b013e31820777cf. PubMed PMID: 21164373.</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105.</w:t>
      </w:r>
      <w:r w:rsidRPr="002F14EC">
        <w:rPr>
          <w:rFonts w:ascii="Arial" w:hAnsi="Arial" w:cs="Arial"/>
          <w:sz w:val="22"/>
          <w:szCs w:val="22"/>
        </w:rPr>
        <w:tab/>
        <w:t xml:space="preserve">Hamid H, Liu H, Cong X, Devinsky O, Berg AT, Vickrey BG, Sperling MR, Shinnar S, Langfitt JT, Walczak TS, Barr WB, </w:t>
      </w:r>
      <w:r w:rsidRPr="002F14EC">
        <w:rPr>
          <w:rFonts w:ascii="Arial" w:hAnsi="Arial" w:cs="Arial"/>
          <w:b/>
          <w:sz w:val="22"/>
          <w:szCs w:val="22"/>
        </w:rPr>
        <w:t>Dziura J</w:t>
      </w:r>
      <w:r w:rsidRPr="002F14EC">
        <w:rPr>
          <w:rFonts w:ascii="Arial" w:hAnsi="Arial" w:cs="Arial"/>
          <w:sz w:val="22"/>
          <w:szCs w:val="22"/>
        </w:rPr>
        <w:t xml:space="preserve">, Bazil CW, Spencer SS. Long-term </w:t>
      </w:r>
      <w:r w:rsidRPr="002F14EC">
        <w:rPr>
          <w:rFonts w:ascii="Arial" w:hAnsi="Arial" w:cs="Arial"/>
          <w:sz w:val="22"/>
          <w:szCs w:val="22"/>
        </w:rPr>
        <w:lastRenderedPageBreak/>
        <w:t xml:space="preserve">association between seizure outcome and depression after resective epilepsy surgery. </w:t>
      </w:r>
      <w:r w:rsidRPr="002F14EC">
        <w:rPr>
          <w:rFonts w:ascii="Arial" w:hAnsi="Arial" w:cs="Arial"/>
          <w:i/>
          <w:sz w:val="22"/>
          <w:szCs w:val="22"/>
        </w:rPr>
        <w:t>Neurology</w:t>
      </w:r>
      <w:r w:rsidRPr="002F14EC">
        <w:rPr>
          <w:rFonts w:ascii="Arial" w:hAnsi="Arial" w:cs="Arial"/>
          <w:sz w:val="22"/>
          <w:szCs w:val="22"/>
        </w:rPr>
        <w:t>. 2011;77(22):1972-6. doi: 10.1212/WNL.0b013e31823a0c90. PubMed PMID: 22094480; PubMed Central PMCID: PMC3235357.</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106.</w:t>
      </w:r>
      <w:r w:rsidRPr="002F14EC">
        <w:rPr>
          <w:rFonts w:ascii="Arial" w:hAnsi="Arial" w:cs="Arial"/>
          <w:sz w:val="22"/>
          <w:szCs w:val="22"/>
        </w:rPr>
        <w:tab/>
        <w:t xml:space="preserve">Kumashiro N, Erion DM, Zhang D, Kahn M, Beddow SA, Chu X, Still CD, Gerhard GS, Han X, </w:t>
      </w:r>
      <w:r w:rsidRPr="002F14EC">
        <w:rPr>
          <w:rFonts w:ascii="Arial" w:hAnsi="Arial" w:cs="Arial"/>
          <w:b/>
          <w:sz w:val="22"/>
          <w:szCs w:val="22"/>
        </w:rPr>
        <w:t>Dziura J</w:t>
      </w:r>
      <w:r w:rsidRPr="002F14EC">
        <w:rPr>
          <w:rFonts w:ascii="Arial" w:hAnsi="Arial" w:cs="Arial"/>
          <w:sz w:val="22"/>
          <w:szCs w:val="22"/>
        </w:rPr>
        <w:t xml:space="preserve">, Petersen KF, Samuel VT, Shulman GI. Cellular mechanism of insulin resistance in nonalcoholic fatty liver disease. </w:t>
      </w:r>
      <w:r w:rsidRPr="002F14EC">
        <w:rPr>
          <w:rFonts w:ascii="Arial" w:hAnsi="Arial" w:cs="Arial"/>
          <w:i/>
          <w:sz w:val="22"/>
          <w:szCs w:val="22"/>
        </w:rPr>
        <w:t>Proceedings of the National Academy of Sciences of the United States of America</w:t>
      </w:r>
      <w:r w:rsidRPr="002F14EC">
        <w:rPr>
          <w:rFonts w:ascii="Arial" w:hAnsi="Arial" w:cs="Arial"/>
          <w:sz w:val="22"/>
          <w:szCs w:val="22"/>
        </w:rPr>
        <w:t>. 2011;108(39):16381-5. doi: 10.1073/pnas.1113359108. PubMed PMID: 21930939; PubMed Central PMCID: PMC3182681.</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107.</w:t>
      </w:r>
      <w:r w:rsidRPr="002F14EC">
        <w:rPr>
          <w:rFonts w:ascii="Arial" w:hAnsi="Arial" w:cs="Arial"/>
          <w:sz w:val="22"/>
          <w:szCs w:val="22"/>
        </w:rPr>
        <w:tab/>
        <w:t xml:space="preserve">Page KA, Seo D, Belfort-DeAguiar R, Lacadie C, </w:t>
      </w:r>
      <w:r w:rsidRPr="002F14EC">
        <w:rPr>
          <w:rFonts w:ascii="Arial" w:hAnsi="Arial" w:cs="Arial"/>
          <w:b/>
          <w:sz w:val="22"/>
          <w:szCs w:val="22"/>
        </w:rPr>
        <w:t>Dzuira J</w:t>
      </w:r>
      <w:r w:rsidRPr="002F14EC">
        <w:rPr>
          <w:rFonts w:ascii="Arial" w:hAnsi="Arial" w:cs="Arial"/>
          <w:sz w:val="22"/>
          <w:szCs w:val="22"/>
        </w:rPr>
        <w:t xml:space="preserve">, Naik S, Amarnath S, Constable RT, Sherwin RS, Sinha R. Circulating glucose levels modulate neural control of desire for high-calorie foods in humans. </w:t>
      </w:r>
      <w:r w:rsidRPr="002F14EC">
        <w:rPr>
          <w:rFonts w:ascii="Arial" w:hAnsi="Arial" w:cs="Arial"/>
          <w:i/>
          <w:sz w:val="22"/>
          <w:szCs w:val="22"/>
        </w:rPr>
        <w:t>Journal of Clinical Investigation</w:t>
      </w:r>
      <w:r w:rsidRPr="002F14EC">
        <w:rPr>
          <w:rFonts w:ascii="Arial" w:hAnsi="Arial" w:cs="Arial"/>
          <w:sz w:val="22"/>
          <w:szCs w:val="22"/>
        </w:rPr>
        <w:t>. 2011;121(10):4161-9. doi: Doi 10.1172/Jci57873. PubMed PMID: WOS:000295601000041.</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108.</w:t>
      </w:r>
      <w:r w:rsidRPr="002F14EC">
        <w:rPr>
          <w:rFonts w:ascii="Arial" w:hAnsi="Arial" w:cs="Arial"/>
          <w:sz w:val="22"/>
          <w:szCs w:val="22"/>
        </w:rPr>
        <w:tab/>
        <w:t xml:space="preserve">Salchow DJ, Hwang AM, Li FY, </w:t>
      </w:r>
      <w:r w:rsidRPr="002F14EC">
        <w:rPr>
          <w:rFonts w:ascii="Arial" w:hAnsi="Arial" w:cs="Arial"/>
          <w:b/>
          <w:sz w:val="22"/>
          <w:szCs w:val="22"/>
        </w:rPr>
        <w:t>Dziura J</w:t>
      </w:r>
      <w:r w:rsidRPr="002F14EC">
        <w:rPr>
          <w:rFonts w:ascii="Arial" w:hAnsi="Arial" w:cs="Arial"/>
          <w:sz w:val="22"/>
          <w:szCs w:val="22"/>
        </w:rPr>
        <w:t xml:space="preserve">. Effect of contact lens power on optical coherence tomography of the retinal nerve fiber layer. </w:t>
      </w:r>
      <w:r w:rsidRPr="002F14EC">
        <w:rPr>
          <w:rFonts w:ascii="Arial" w:hAnsi="Arial" w:cs="Arial"/>
          <w:i/>
          <w:sz w:val="22"/>
          <w:szCs w:val="22"/>
        </w:rPr>
        <w:t>Investigative ophthalmology &amp; visual science</w:t>
      </w:r>
      <w:r w:rsidRPr="002F14EC">
        <w:rPr>
          <w:rFonts w:ascii="Arial" w:hAnsi="Arial" w:cs="Arial"/>
          <w:sz w:val="22"/>
          <w:szCs w:val="22"/>
        </w:rPr>
        <w:t>. 2011;52(3):1650-4. doi: 10.1167/iovs.10-6118. PubMed PMID: 21051707.</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109.</w:t>
      </w:r>
      <w:r w:rsidRPr="002F14EC">
        <w:rPr>
          <w:rFonts w:ascii="Arial" w:hAnsi="Arial" w:cs="Arial"/>
          <w:sz w:val="22"/>
          <w:szCs w:val="22"/>
        </w:rPr>
        <w:tab/>
        <w:t xml:space="preserve">Savoye M, Nowicka P, Shaw M, Yu S, </w:t>
      </w:r>
      <w:r w:rsidRPr="002F14EC">
        <w:rPr>
          <w:rFonts w:ascii="Arial" w:hAnsi="Arial" w:cs="Arial"/>
          <w:b/>
          <w:sz w:val="22"/>
          <w:szCs w:val="22"/>
        </w:rPr>
        <w:t>Dziura J</w:t>
      </w:r>
      <w:r w:rsidRPr="002F14EC">
        <w:rPr>
          <w:rFonts w:ascii="Arial" w:hAnsi="Arial" w:cs="Arial"/>
          <w:sz w:val="22"/>
          <w:szCs w:val="22"/>
        </w:rPr>
        <w:t xml:space="preserve">, Chavent G, O'Malley G, Serrecchia JB, Tamborlane WV, Caprio S. Long-term results of an obesity program in an ethnically diverse pediatric population. </w:t>
      </w:r>
      <w:r w:rsidRPr="002F14EC">
        <w:rPr>
          <w:rFonts w:ascii="Arial" w:hAnsi="Arial" w:cs="Arial"/>
          <w:i/>
          <w:sz w:val="22"/>
          <w:szCs w:val="22"/>
        </w:rPr>
        <w:t>Pediatrics</w:t>
      </w:r>
      <w:r w:rsidRPr="002F14EC">
        <w:rPr>
          <w:rFonts w:ascii="Arial" w:hAnsi="Arial" w:cs="Arial"/>
          <w:sz w:val="22"/>
          <w:szCs w:val="22"/>
        </w:rPr>
        <w:t>. 2011;127(3):402-10. doi: 10.1542/peds.2010-0697. PubMed PMID: 21300674; PubMed Central PMCID: PMC3065145.</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110.</w:t>
      </w:r>
      <w:r w:rsidRPr="002F14EC">
        <w:rPr>
          <w:rFonts w:ascii="Arial" w:hAnsi="Arial" w:cs="Arial"/>
          <w:sz w:val="22"/>
          <w:szCs w:val="22"/>
        </w:rPr>
        <w:tab/>
        <w:t xml:space="preserve">Shapiro ED, Vazquez M, Esposito D, Holabird N, Steinberg SP, </w:t>
      </w:r>
      <w:r w:rsidRPr="002F14EC">
        <w:rPr>
          <w:rFonts w:ascii="Arial" w:hAnsi="Arial" w:cs="Arial"/>
          <w:b/>
          <w:sz w:val="22"/>
          <w:szCs w:val="22"/>
        </w:rPr>
        <w:t>Dziura J</w:t>
      </w:r>
      <w:r w:rsidRPr="002F14EC">
        <w:rPr>
          <w:rFonts w:ascii="Arial" w:hAnsi="Arial" w:cs="Arial"/>
          <w:sz w:val="22"/>
          <w:szCs w:val="22"/>
        </w:rPr>
        <w:t xml:space="preserve">, LaRussa PS, Gershon AA. Effectiveness of 2 doses of varicella vaccine in children. </w:t>
      </w:r>
      <w:r w:rsidRPr="002F14EC">
        <w:rPr>
          <w:rFonts w:ascii="Arial" w:hAnsi="Arial" w:cs="Arial"/>
          <w:i/>
          <w:sz w:val="22"/>
          <w:szCs w:val="22"/>
        </w:rPr>
        <w:t>The Journal of infectious diseases</w:t>
      </w:r>
      <w:r w:rsidRPr="002F14EC">
        <w:rPr>
          <w:rFonts w:ascii="Arial" w:hAnsi="Arial" w:cs="Arial"/>
          <w:sz w:val="22"/>
          <w:szCs w:val="22"/>
        </w:rPr>
        <w:t>. 2011;203(3):312-5. doi: 10.1093/infdis/jiq052. PubMed PMID: 21208922; PubMed Central PMCID: PMC3071110.</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111.</w:t>
      </w:r>
      <w:r w:rsidRPr="002F14EC">
        <w:rPr>
          <w:rFonts w:ascii="Arial" w:hAnsi="Arial" w:cs="Arial"/>
          <w:sz w:val="22"/>
          <w:szCs w:val="22"/>
        </w:rPr>
        <w:tab/>
        <w:t xml:space="preserve">Szepietowska B, Zhu W, Chan O, Horblitt A, </w:t>
      </w:r>
      <w:r w:rsidRPr="002F14EC">
        <w:rPr>
          <w:rFonts w:ascii="Arial" w:hAnsi="Arial" w:cs="Arial"/>
          <w:b/>
          <w:sz w:val="22"/>
          <w:szCs w:val="22"/>
        </w:rPr>
        <w:t>Dziura J</w:t>
      </w:r>
      <w:r w:rsidRPr="002F14EC">
        <w:rPr>
          <w:rFonts w:ascii="Arial" w:hAnsi="Arial" w:cs="Arial"/>
          <w:sz w:val="22"/>
          <w:szCs w:val="22"/>
        </w:rPr>
        <w:t xml:space="preserve">, Sherwin RS. Modulation of beta-adrenergic receptors in the ventromedial hypothalamus influences counterregulatory responses to hypoglycemia. </w:t>
      </w:r>
      <w:r w:rsidRPr="002F14EC">
        <w:rPr>
          <w:rFonts w:ascii="Arial" w:hAnsi="Arial" w:cs="Arial"/>
          <w:i/>
          <w:sz w:val="22"/>
          <w:szCs w:val="22"/>
        </w:rPr>
        <w:t>Diabetes</w:t>
      </w:r>
      <w:r w:rsidRPr="002F14EC">
        <w:rPr>
          <w:rFonts w:ascii="Arial" w:hAnsi="Arial" w:cs="Arial"/>
          <w:sz w:val="22"/>
          <w:szCs w:val="22"/>
        </w:rPr>
        <w:t>. 2011;60(12):3154-8. doi: 10.2337/db11-0432. PubMed PMID: 22013013; PubMed Central PMCID: PMC3219955.</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112.</w:t>
      </w:r>
      <w:r w:rsidRPr="002F14EC">
        <w:rPr>
          <w:rFonts w:ascii="Arial" w:hAnsi="Arial" w:cs="Arial"/>
          <w:sz w:val="22"/>
          <w:szCs w:val="22"/>
        </w:rPr>
        <w:tab/>
        <w:t xml:space="preserve">Fu J, Anderson CL, </w:t>
      </w:r>
      <w:r w:rsidRPr="002F14EC">
        <w:rPr>
          <w:rFonts w:ascii="Arial" w:hAnsi="Arial" w:cs="Arial"/>
          <w:b/>
          <w:sz w:val="22"/>
          <w:szCs w:val="22"/>
        </w:rPr>
        <w:t>Dziura J</w:t>
      </w:r>
      <w:r w:rsidRPr="002F14EC">
        <w:rPr>
          <w:rFonts w:ascii="Arial" w:hAnsi="Arial" w:cs="Arial"/>
          <w:sz w:val="22"/>
          <w:szCs w:val="22"/>
        </w:rPr>
        <w:t xml:space="preserve">D, Crowley MJ, Vaca FE. Young unlicensed drivers and passenger safety restraint use in u.s. Fatal crashes: concern for risk spillover effect? </w:t>
      </w:r>
      <w:r w:rsidRPr="002F14EC">
        <w:rPr>
          <w:rFonts w:ascii="Arial" w:hAnsi="Arial" w:cs="Arial"/>
          <w:i/>
          <w:sz w:val="22"/>
          <w:szCs w:val="22"/>
        </w:rPr>
        <w:t>Annals of advances in automotive medicine / Annual Scientific Conference  Association for the Advancement of Automotive Medicine Association for the Advancement of Automotive Medicine Scientific Conference</w:t>
      </w:r>
      <w:r w:rsidRPr="002F14EC">
        <w:rPr>
          <w:rFonts w:ascii="Arial" w:hAnsi="Arial" w:cs="Arial"/>
          <w:sz w:val="22"/>
          <w:szCs w:val="22"/>
        </w:rPr>
        <w:t>. 2012;56:37-43. PubMed PMID: 23169115; PubMed Central PMCID: PMC3503417.</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113.</w:t>
      </w:r>
      <w:r w:rsidRPr="002F14EC">
        <w:rPr>
          <w:rFonts w:ascii="Arial" w:hAnsi="Arial" w:cs="Arial"/>
          <w:sz w:val="22"/>
          <w:szCs w:val="22"/>
        </w:rPr>
        <w:tab/>
        <w:t xml:space="preserve">Gattu AK, Birkenfeld AL, Jornayvaz F, </w:t>
      </w:r>
      <w:r w:rsidRPr="002F14EC">
        <w:rPr>
          <w:rFonts w:ascii="Arial" w:hAnsi="Arial" w:cs="Arial"/>
          <w:b/>
          <w:sz w:val="22"/>
          <w:szCs w:val="22"/>
        </w:rPr>
        <w:t>Dziura J</w:t>
      </w:r>
      <w:r w:rsidRPr="002F14EC">
        <w:rPr>
          <w:rFonts w:ascii="Arial" w:hAnsi="Arial" w:cs="Arial"/>
          <w:sz w:val="22"/>
          <w:szCs w:val="22"/>
        </w:rPr>
        <w:t xml:space="preserve">, Li F, Crawford SE, Chu X, Still CD, Gerhard GS, Chung C, Samuel V. Insulin resistance is associated with elevated serum pigment epithelium-derived factor (PEDF) levels in morbidly obese patients. </w:t>
      </w:r>
      <w:r w:rsidRPr="002F14EC">
        <w:rPr>
          <w:rFonts w:ascii="Arial" w:hAnsi="Arial" w:cs="Arial"/>
          <w:i/>
          <w:sz w:val="22"/>
          <w:szCs w:val="22"/>
        </w:rPr>
        <w:t>Acta diabetologica</w:t>
      </w:r>
      <w:r w:rsidRPr="002F14EC">
        <w:rPr>
          <w:rFonts w:ascii="Arial" w:hAnsi="Arial" w:cs="Arial"/>
          <w:sz w:val="22"/>
          <w:szCs w:val="22"/>
        </w:rPr>
        <w:t>. 2012;49 Suppl 1:S161-9. doi: 10.1007/s00592-012-0397-y. PubMed PMID: 22547263.</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114.</w:t>
      </w:r>
      <w:r w:rsidRPr="002F14EC">
        <w:rPr>
          <w:rFonts w:ascii="Arial" w:hAnsi="Arial" w:cs="Arial"/>
          <w:sz w:val="22"/>
          <w:szCs w:val="22"/>
        </w:rPr>
        <w:tab/>
        <w:t xml:space="preserve">Jovin IS, Duggal M, Ebisu K, Paek H, Oprea AD, Tranquilli M, Rizzo J, Memet R, Feldman M, </w:t>
      </w:r>
      <w:r w:rsidRPr="002F14EC">
        <w:rPr>
          <w:rFonts w:ascii="Arial" w:hAnsi="Arial" w:cs="Arial"/>
          <w:b/>
          <w:sz w:val="22"/>
          <w:szCs w:val="22"/>
        </w:rPr>
        <w:t>Dziura J</w:t>
      </w:r>
      <w:r w:rsidRPr="002F14EC">
        <w:rPr>
          <w:rFonts w:ascii="Arial" w:hAnsi="Arial" w:cs="Arial"/>
          <w:sz w:val="22"/>
          <w:szCs w:val="22"/>
        </w:rPr>
        <w:t xml:space="preserve">, Brandt CA, Elefteriades JA. Comparison of the effect on long-term outcomes in patients with thoracic aortic aneurysms of taking versus not taking a statin drug. </w:t>
      </w:r>
      <w:r w:rsidRPr="002F14EC">
        <w:rPr>
          <w:rFonts w:ascii="Arial" w:hAnsi="Arial" w:cs="Arial"/>
          <w:i/>
          <w:sz w:val="22"/>
          <w:szCs w:val="22"/>
        </w:rPr>
        <w:t>The American journal of cardiology</w:t>
      </w:r>
      <w:r w:rsidRPr="002F14EC">
        <w:rPr>
          <w:rFonts w:ascii="Arial" w:hAnsi="Arial" w:cs="Arial"/>
          <w:sz w:val="22"/>
          <w:szCs w:val="22"/>
        </w:rPr>
        <w:t>. 2012;109(7):1050-4. doi: 10.1016/j.amjcard.2011.11.038. PubMed PMID: 22221941.</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115.</w:t>
      </w:r>
      <w:r w:rsidRPr="002F14EC">
        <w:rPr>
          <w:rFonts w:ascii="Arial" w:hAnsi="Arial" w:cs="Arial"/>
          <w:sz w:val="22"/>
          <w:szCs w:val="22"/>
        </w:rPr>
        <w:tab/>
        <w:t xml:space="preserve">Melnick ER, Szlezak CM, Bentley SK, </w:t>
      </w:r>
      <w:r w:rsidRPr="002F14EC">
        <w:rPr>
          <w:rFonts w:ascii="Arial" w:hAnsi="Arial" w:cs="Arial"/>
          <w:b/>
          <w:sz w:val="22"/>
          <w:szCs w:val="22"/>
        </w:rPr>
        <w:t>Dziura J</w:t>
      </w:r>
      <w:r w:rsidRPr="002F14EC">
        <w:rPr>
          <w:rFonts w:ascii="Arial" w:hAnsi="Arial" w:cs="Arial"/>
          <w:sz w:val="22"/>
          <w:szCs w:val="22"/>
        </w:rPr>
        <w:t xml:space="preserve">D, Kotlyar S, Post LA. CT overuse for mild traumatic brain injury. </w:t>
      </w:r>
      <w:r w:rsidRPr="002F14EC">
        <w:rPr>
          <w:rFonts w:ascii="Arial" w:hAnsi="Arial" w:cs="Arial"/>
          <w:i/>
          <w:sz w:val="22"/>
          <w:szCs w:val="22"/>
        </w:rPr>
        <w:t>Joint Commission journal on quality and patient safety / Joint Commission Resources</w:t>
      </w:r>
      <w:r w:rsidRPr="002F14EC">
        <w:rPr>
          <w:rFonts w:ascii="Arial" w:hAnsi="Arial" w:cs="Arial"/>
          <w:sz w:val="22"/>
          <w:szCs w:val="22"/>
        </w:rPr>
        <w:t>. 2012;38(11):483-9. PubMed PMID: 23173394.</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116.</w:t>
      </w:r>
      <w:r w:rsidRPr="002F14EC">
        <w:rPr>
          <w:rFonts w:ascii="Arial" w:hAnsi="Arial" w:cs="Arial"/>
          <w:sz w:val="22"/>
          <w:szCs w:val="22"/>
        </w:rPr>
        <w:tab/>
        <w:t xml:space="preserve">Milstone LM, Hu RH, </w:t>
      </w:r>
      <w:r w:rsidRPr="002F14EC">
        <w:rPr>
          <w:rFonts w:ascii="Arial" w:hAnsi="Arial" w:cs="Arial"/>
          <w:b/>
          <w:sz w:val="22"/>
          <w:szCs w:val="22"/>
        </w:rPr>
        <w:t>Dziura J</w:t>
      </w:r>
      <w:r w:rsidRPr="002F14EC">
        <w:rPr>
          <w:rFonts w:ascii="Arial" w:hAnsi="Arial" w:cs="Arial"/>
          <w:sz w:val="22"/>
          <w:szCs w:val="22"/>
        </w:rPr>
        <w:t xml:space="preserve">D, Zhou J. Impact of epidermal desquamation on tissue stores of iron. </w:t>
      </w:r>
      <w:r w:rsidRPr="002F14EC">
        <w:rPr>
          <w:rFonts w:ascii="Arial" w:hAnsi="Arial" w:cs="Arial"/>
          <w:i/>
          <w:sz w:val="22"/>
          <w:szCs w:val="22"/>
        </w:rPr>
        <w:t>Journal of dermatological scienc</w:t>
      </w:r>
      <w:r w:rsidRPr="002F14EC">
        <w:rPr>
          <w:rFonts w:ascii="Arial" w:hAnsi="Arial" w:cs="Arial"/>
          <w:sz w:val="22"/>
          <w:szCs w:val="22"/>
        </w:rPr>
        <w:t>e. 2012;67(1):9-14. doi: 10.1016/j.jdermsci.2012.04.003. PubMed PMID: 22575277; PubMed Central PMCID: PMC3374011.</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lastRenderedPageBreak/>
        <w:t>117.</w:t>
      </w:r>
      <w:r w:rsidRPr="002F14EC">
        <w:rPr>
          <w:rFonts w:ascii="Arial" w:hAnsi="Arial" w:cs="Arial"/>
          <w:sz w:val="22"/>
          <w:szCs w:val="22"/>
        </w:rPr>
        <w:tab/>
        <w:t xml:space="preserve">Pantalon MV, Martino S, </w:t>
      </w:r>
      <w:r w:rsidRPr="002F14EC">
        <w:rPr>
          <w:rFonts w:ascii="Arial" w:hAnsi="Arial" w:cs="Arial"/>
          <w:b/>
          <w:sz w:val="22"/>
          <w:szCs w:val="22"/>
        </w:rPr>
        <w:t>Dziura J</w:t>
      </w:r>
      <w:r w:rsidRPr="002F14EC">
        <w:rPr>
          <w:rFonts w:ascii="Arial" w:hAnsi="Arial" w:cs="Arial"/>
          <w:sz w:val="22"/>
          <w:szCs w:val="22"/>
        </w:rPr>
        <w:t xml:space="preserve">, Li FY, Owens PH, Fiellin DA, O'Connor PG, D'Onofrio G. Development of a scale to measure practitioner adherence to a brief intervention in the emergency department. </w:t>
      </w:r>
      <w:r w:rsidRPr="002F14EC">
        <w:rPr>
          <w:rFonts w:ascii="Arial" w:hAnsi="Arial" w:cs="Arial"/>
          <w:i/>
          <w:sz w:val="22"/>
          <w:szCs w:val="22"/>
        </w:rPr>
        <w:t>Journal of substance abuse treatment</w:t>
      </w:r>
      <w:r w:rsidRPr="002F14EC">
        <w:rPr>
          <w:rFonts w:ascii="Arial" w:hAnsi="Arial" w:cs="Arial"/>
          <w:sz w:val="22"/>
          <w:szCs w:val="22"/>
        </w:rPr>
        <w:t>. 2012;43(4):382-8. doi: 10.1016/j.jsat.2012.08.011. PubMed PMID: 23021098.</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118.</w:t>
      </w:r>
      <w:r w:rsidRPr="002F14EC">
        <w:rPr>
          <w:rFonts w:ascii="Arial" w:hAnsi="Arial" w:cs="Arial"/>
          <w:sz w:val="22"/>
          <w:szCs w:val="22"/>
        </w:rPr>
        <w:tab/>
        <w:t xml:space="preserve">Sakharova OV, Lleva RR, </w:t>
      </w:r>
      <w:r w:rsidRPr="002F14EC">
        <w:rPr>
          <w:rFonts w:ascii="Arial" w:hAnsi="Arial" w:cs="Arial"/>
          <w:b/>
          <w:sz w:val="22"/>
          <w:szCs w:val="22"/>
        </w:rPr>
        <w:t>Dziura J</w:t>
      </w:r>
      <w:r w:rsidRPr="002F14EC">
        <w:rPr>
          <w:rFonts w:ascii="Arial" w:hAnsi="Arial" w:cs="Arial"/>
          <w:sz w:val="22"/>
          <w:szCs w:val="22"/>
        </w:rPr>
        <w:t xml:space="preserve">D, Spollett GR, Howell SK, Beisswenger PJ, Inzucchi SE. Effects on post-prandial glucose and AGE precursors from two initial insulin strategies in patients with type 2 diabetes uncontrolled by oral agents. </w:t>
      </w:r>
      <w:r w:rsidRPr="002F14EC">
        <w:rPr>
          <w:rFonts w:ascii="Arial" w:hAnsi="Arial" w:cs="Arial"/>
          <w:i/>
          <w:sz w:val="22"/>
          <w:szCs w:val="22"/>
        </w:rPr>
        <w:t>Journal of diabetes and its complications</w:t>
      </w:r>
      <w:r w:rsidRPr="002F14EC">
        <w:rPr>
          <w:rFonts w:ascii="Arial" w:hAnsi="Arial" w:cs="Arial"/>
          <w:sz w:val="22"/>
          <w:szCs w:val="22"/>
        </w:rPr>
        <w:t>. 2012;26(4):333-8. doi: 10.1016/j.jdiacomp.2012.03.027. PubMed PMID: 22541894.</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119.</w:t>
      </w:r>
      <w:r w:rsidRPr="002F14EC">
        <w:rPr>
          <w:rFonts w:ascii="Arial" w:hAnsi="Arial" w:cs="Arial"/>
          <w:sz w:val="22"/>
          <w:szCs w:val="22"/>
        </w:rPr>
        <w:tab/>
        <w:t xml:space="preserve">Scahill L, McDougle CJ, Aman MG, Johnson C, Handen B, Bearss K, </w:t>
      </w:r>
      <w:r w:rsidRPr="002F14EC">
        <w:rPr>
          <w:rFonts w:ascii="Arial" w:hAnsi="Arial" w:cs="Arial"/>
          <w:b/>
          <w:sz w:val="22"/>
          <w:szCs w:val="22"/>
        </w:rPr>
        <w:t>Dziura J</w:t>
      </w:r>
      <w:r w:rsidRPr="002F14EC">
        <w:rPr>
          <w:rFonts w:ascii="Arial" w:hAnsi="Arial" w:cs="Arial"/>
          <w:sz w:val="22"/>
          <w:szCs w:val="22"/>
        </w:rPr>
        <w:t xml:space="preserve">, Butter E, Swiezy NG, Arnold LE, Stigler KA, Sukhodolsky DD, Lecavalier L, Pozdol SL, Nikolov R, Hollway JA, Korzekwa P, Gavaletz A, Kohn AE, Koenig K, Grinnon S, Mulick JA, Yu S, Vitiello B, Research Units on Pediatric Psychopharmacology Autism N. Effects of risperidone and parent training on adaptive functioning in children with pervasive developmental disorders and serious behavioral problems. </w:t>
      </w:r>
      <w:r w:rsidRPr="002F14EC">
        <w:rPr>
          <w:rFonts w:ascii="Arial" w:hAnsi="Arial" w:cs="Arial"/>
          <w:i/>
          <w:sz w:val="22"/>
          <w:szCs w:val="22"/>
        </w:rPr>
        <w:t>Journal of the American Academy of Child and Adolescent Psychiatry</w:t>
      </w:r>
      <w:r w:rsidRPr="002F14EC">
        <w:rPr>
          <w:rFonts w:ascii="Arial" w:hAnsi="Arial" w:cs="Arial"/>
          <w:sz w:val="22"/>
          <w:szCs w:val="22"/>
        </w:rPr>
        <w:t>. 2012;51(2):136-46. doi: 10.1016/j.jaac.2011.11.010. PubMed PMID: 22265360.</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120.</w:t>
      </w:r>
      <w:r w:rsidRPr="002F14EC">
        <w:rPr>
          <w:rFonts w:ascii="Arial" w:hAnsi="Arial" w:cs="Arial"/>
          <w:sz w:val="22"/>
          <w:szCs w:val="22"/>
        </w:rPr>
        <w:tab/>
        <w:t xml:space="preserve">Stapleton AE, </w:t>
      </w:r>
      <w:r w:rsidRPr="002F14EC">
        <w:rPr>
          <w:rFonts w:ascii="Arial" w:hAnsi="Arial" w:cs="Arial"/>
          <w:b/>
          <w:sz w:val="22"/>
          <w:szCs w:val="22"/>
        </w:rPr>
        <w:t>Dziura J</w:t>
      </w:r>
      <w:r w:rsidRPr="002F14EC">
        <w:rPr>
          <w:rFonts w:ascii="Arial" w:hAnsi="Arial" w:cs="Arial"/>
          <w:sz w:val="22"/>
          <w:szCs w:val="22"/>
        </w:rPr>
        <w:t xml:space="preserve">, Hooton TM, Cox ME, Yarova-Yarovaya Y, Chen S, Gupta K. Recurrent urinary tract infection and urinary Escherichia coli in women ingesting cranberry juice daily: a randomized controlled trial. </w:t>
      </w:r>
      <w:r w:rsidRPr="002F14EC">
        <w:rPr>
          <w:rFonts w:ascii="Arial" w:hAnsi="Arial" w:cs="Arial"/>
          <w:i/>
          <w:sz w:val="22"/>
          <w:szCs w:val="22"/>
        </w:rPr>
        <w:t>Mayo Clinic proceedings Mayo Clinic</w:t>
      </w:r>
      <w:r w:rsidRPr="002F14EC">
        <w:rPr>
          <w:rFonts w:ascii="Arial" w:hAnsi="Arial" w:cs="Arial"/>
          <w:sz w:val="22"/>
          <w:szCs w:val="22"/>
        </w:rPr>
        <w:t>. 2012;87(2):143-50. doi: 10.1016/j.mayocp.2011.10.006. PubMed PMID: 22305026; PubMed Central PMCID: PMC3497550.</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121.</w:t>
      </w:r>
      <w:r w:rsidRPr="002F14EC">
        <w:rPr>
          <w:rFonts w:ascii="Arial" w:hAnsi="Arial" w:cs="Arial"/>
          <w:sz w:val="22"/>
          <w:szCs w:val="22"/>
        </w:rPr>
        <w:tab/>
        <w:t xml:space="preserve">Taylor RA, Oliva I, Van Tonder R, Elefteriades J, </w:t>
      </w:r>
      <w:r w:rsidRPr="002F14EC">
        <w:rPr>
          <w:rFonts w:ascii="Arial" w:hAnsi="Arial" w:cs="Arial"/>
          <w:b/>
          <w:sz w:val="22"/>
          <w:szCs w:val="22"/>
        </w:rPr>
        <w:t>Dziura J</w:t>
      </w:r>
      <w:r w:rsidRPr="002F14EC">
        <w:rPr>
          <w:rFonts w:ascii="Arial" w:hAnsi="Arial" w:cs="Arial"/>
          <w:sz w:val="22"/>
          <w:szCs w:val="22"/>
        </w:rPr>
        <w:t xml:space="preserve">, Moore CL. Point-of-care focused cardiac ultrasound for the assessment of thoracic aortic dimensions, dilation, and aneurysmal disease. </w:t>
      </w:r>
      <w:r w:rsidRPr="002F14EC">
        <w:rPr>
          <w:rFonts w:ascii="Arial" w:hAnsi="Arial" w:cs="Arial"/>
          <w:i/>
          <w:sz w:val="22"/>
          <w:szCs w:val="22"/>
        </w:rPr>
        <w:t>Academic emergency medicine : official journal of the Society for Academic Emergency Medicine</w:t>
      </w:r>
      <w:r w:rsidRPr="002F14EC">
        <w:rPr>
          <w:rFonts w:ascii="Arial" w:hAnsi="Arial" w:cs="Arial"/>
          <w:sz w:val="22"/>
          <w:szCs w:val="22"/>
        </w:rPr>
        <w:t>. 2012;19(2):244-7. doi: 10.1111/j.1553-2712.2011.01279.x. PubMed PMID: 22288871.</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122.</w:t>
      </w:r>
      <w:r w:rsidRPr="002F14EC">
        <w:rPr>
          <w:rFonts w:ascii="Arial" w:hAnsi="Arial" w:cs="Arial"/>
          <w:sz w:val="22"/>
          <w:szCs w:val="22"/>
        </w:rPr>
        <w:tab/>
        <w:t xml:space="preserve">Wilhelm S, Peterson AL, Piacentini J, Woods DW, Deckersbach T, Sukhodolsky DG, Chang S, Liu H, </w:t>
      </w:r>
      <w:r w:rsidRPr="002F14EC">
        <w:rPr>
          <w:rFonts w:ascii="Arial" w:hAnsi="Arial" w:cs="Arial"/>
          <w:b/>
          <w:sz w:val="22"/>
          <w:szCs w:val="22"/>
        </w:rPr>
        <w:t>Dziura J</w:t>
      </w:r>
      <w:r w:rsidRPr="002F14EC">
        <w:rPr>
          <w:rFonts w:ascii="Arial" w:hAnsi="Arial" w:cs="Arial"/>
          <w:sz w:val="22"/>
          <w:szCs w:val="22"/>
        </w:rPr>
        <w:t xml:space="preserve">, Walkup JT, Scahill L. Randomized trial of behavior therapy for adults with Tourette syndrome. </w:t>
      </w:r>
      <w:r w:rsidRPr="002F14EC">
        <w:rPr>
          <w:rFonts w:ascii="Arial" w:hAnsi="Arial" w:cs="Arial"/>
          <w:i/>
          <w:sz w:val="22"/>
          <w:szCs w:val="22"/>
        </w:rPr>
        <w:t>Archives of general psychiatry</w:t>
      </w:r>
      <w:r w:rsidRPr="002F14EC">
        <w:rPr>
          <w:rFonts w:ascii="Arial" w:hAnsi="Arial" w:cs="Arial"/>
          <w:sz w:val="22"/>
          <w:szCs w:val="22"/>
        </w:rPr>
        <w:t>. 2012;69(8):795-803. doi: 10.1001/archgenpsychiatry.2011.1528. PubMed PMID: 22868933.</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123.</w:t>
      </w:r>
      <w:r w:rsidRPr="002F14EC">
        <w:rPr>
          <w:rFonts w:ascii="Arial" w:hAnsi="Arial" w:cs="Arial"/>
          <w:sz w:val="22"/>
          <w:szCs w:val="22"/>
        </w:rPr>
        <w:tab/>
        <w:t xml:space="preserve">Bernstein SL, Yu S, Post LA, </w:t>
      </w:r>
      <w:r w:rsidRPr="002F14EC">
        <w:rPr>
          <w:rFonts w:ascii="Arial" w:hAnsi="Arial" w:cs="Arial"/>
          <w:b/>
          <w:sz w:val="22"/>
          <w:szCs w:val="22"/>
        </w:rPr>
        <w:t>Dziura J</w:t>
      </w:r>
      <w:r w:rsidRPr="002F14EC">
        <w:rPr>
          <w:rFonts w:ascii="Arial" w:hAnsi="Arial" w:cs="Arial"/>
          <w:sz w:val="22"/>
          <w:szCs w:val="22"/>
        </w:rPr>
        <w:t xml:space="preserve">, Rigotti NA. Undertreatment of tobacco use relative to other chronic conditions. </w:t>
      </w:r>
      <w:r w:rsidRPr="002F14EC">
        <w:rPr>
          <w:rFonts w:ascii="Arial" w:hAnsi="Arial" w:cs="Arial"/>
          <w:i/>
          <w:sz w:val="22"/>
          <w:szCs w:val="22"/>
        </w:rPr>
        <w:t>American journal of public health</w:t>
      </w:r>
      <w:r w:rsidRPr="002F14EC">
        <w:rPr>
          <w:rFonts w:ascii="Arial" w:hAnsi="Arial" w:cs="Arial"/>
          <w:sz w:val="22"/>
          <w:szCs w:val="22"/>
        </w:rPr>
        <w:t>. 2013;103(8):e59-65. doi: 10.2105/AJPH.2012.301112. PubMed PMID: 23763395.</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124.</w:t>
      </w:r>
      <w:r w:rsidRPr="002F14EC">
        <w:rPr>
          <w:rFonts w:ascii="Arial" w:hAnsi="Arial" w:cs="Arial"/>
          <w:sz w:val="22"/>
          <w:szCs w:val="22"/>
        </w:rPr>
        <w:tab/>
      </w:r>
      <w:r w:rsidRPr="002F14EC">
        <w:rPr>
          <w:rFonts w:ascii="Arial" w:hAnsi="Arial" w:cs="Arial"/>
          <w:b/>
          <w:sz w:val="22"/>
          <w:szCs w:val="22"/>
        </w:rPr>
        <w:t>Dziura J</w:t>
      </w:r>
      <w:r w:rsidRPr="002F14EC">
        <w:rPr>
          <w:rFonts w:ascii="Arial" w:hAnsi="Arial" w:cs="Arial"/>
          <w:sz w:val="22"/>
          <w:szCs w:val="22"/>
        </w:rPr>
        <w:t xml:space="preserve">D, Post LA, Zhao Q, Fu Z, Peduzzi P. Strategies for dealing with missing data in clinical trials: from design to analysis. </w:t>
      </w:r>
      <w:r w:rsidRPr="002F14EC">
        <w:rPr>
          <w:rFonts w:ascii="Arial" w:hAnsi="Arial" w:cs="Arial"/>
          <w:i/>
          <w:sz w:val="22"/>
          <w:szCs w:val="22"/>
        </w:rPr>
        <w:t>The Yale journal of biology and medicine</w:t>
      </w:r>
      <w:r w:rsidRPr="002F14EC">
        <w:rPr>
          <w:rFonts w:ascii="Arial" w:hAnsi="Arial" w:cs="Arial"/>
          <w:sz w:val="22"/>
          <w:szCs w:val="22"/>
        </w:rPr>
        <w:t>. 2013;86(3):343-58. PubMed PMID: 24058309; PubMed Central PMCID: PMC3767219.</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125.</w:t>
      </w:r>
      <w:r w:rsidRPr="002F14EC">
        <w:rPr>
          <w:rFonts w:ascii="Arial" w:hAnsi="Arial" w:cs="Arial"/>
          <w:sz w:val="22"/>
          <w:szCs w:val="22"/>
        </w:rPr>
        <w:tab/>
        <w:t xml:space="preserve">Fu J, Anderson CL, </w:t>
      </w:r>
      <w:r w:rsidRPr="002F14EC">
        <w:rPr>
          <w:rFonts w:ascii="Arial" w:hAnsi="Arial" w:cs="Arial"/>
          <w:b/>
          <w:sz w:val="22"/>
          <w:szCs w:val="22"/>
        </w:rPr>
        <w:t>Dziura J</w:t>
      </w:r>
      <w:r w:rsidRPr="002F14EC">
        <w:rPr>
          <w:rFonts w:ascii="Arial" w:hAnsi="Arial" w:cs="Arial"/>
          <w:sz w:val="22"/>
          <w:szCs w:val="22"/>
        </w:rPr>
        <w:t xml:space="preserve">D, Crowley MJ, Vaca FE. The impact of state level graduated driver licensing programs on rates of passenger restraint use and unlicensed driving in fatal crashes. </w:t>
      </w:r>
      <w:r w:rsidRPr="002F14EC">
        <w:rPr>
          <w:rFonts w:ascii="Arial" w:hAnsi="Arial" w:cs="Arial"/>
          <w:i/>
          <w:sz w:val="22"/>
          <w:szCs w:val="22"/>
        </w:rPr>
        <w:t>Annals of advances in automotive medicine / Annual Scientific Conference  Association for the Advancement of Automotive Medicine Association for the Advancement of Automotive Medicine Scientific Conference</w:t>
      </w:r>
      <w:r w:rsidRPr="002F14EC">
        <w:rPr>
          <w:rFonts w:ascii="Arial" w:hAnsi="Arial" w:cs="Arial"/>
          <w:sz w:val="22"/>
          <w:szCs w:val="22"/>
        </w:rPr>
        <w:t>. 2013;57:89-98. PubMed PMID: 24406949; PubMed Central PMCID: PMC3861822.</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126.</w:t>
      </w:r>
      <w:r w:rsidRPr="002F14EC">
        <w:rPr>
          <w:rFonts w:ascii="Arial" w:hAnsi="Arial" w:cs="Arial"/>
          <w:sz w:val="22"/>
          <w:szCs w:val="22"/>
        </w:rPr>
        <w:tab/>
        <w:t xml:space="preserve">Handen BL, Johnson CR, Butter EM, Lecavalier L, Scahill L, Aman MG, McDougle CJ, Arnold LE, Swiezy NB, Sukhodolsky DG, Mulick JA, White SW, Bearss K, Hollway JA, Stigler KA, </w:t>
      </w:r>
      <w:r w:rsidRPr="002F14EC">
        <w:rPr>
          <w:rFonts w:ascii="Arial" w:hAnsi="Arial" w:cs="Arial"/>
          <w:b/>
          <w:sz w:val="22"/>
          <w:szCs w:val="22"/>
        </w:rPr>
        <w:t>Dziura J</w:t>
      </w:r>
      <w:r w:rsidRPr="002F14EC">
        <w:rPr>
          <w:rFonts w:ascii="Arial" w:hAnsi="Arial" w:cs="Arial"/>
          <w:sz w:val="22"/>
          <w:szCs w:val="22"/>
        </w:rPr>
        <w:t xml:space="preserve">, Yu S, Sacco K, Vitiello B. Use of a Direct Observational Measure in a Trial of Risperidone and Parent Training in Children with Pervasive Developmental Disorders. </w:t>
      </w:r>
      <w:r w:rsidRPr="002F14EC">
        <w:rPr>
          <w:rFonts w:ascii="Arial" w:hAnsi="Arial" w:cs="Arial"/>
          <w:i/>
          <w:sz w:val="22"/>
          <w:szCs w:val="22"/>
        </w:rPr>
        <w:t>Journal of developmental and physical disabilities</w:t>
      </w:r>
      <w:r w:rsidRPr="002F14EC">
        <w:rPr>
          <w:rFonts w:ascii="Arial" w:hAnsi="Arial" w:cs="Arial"/>
          <w:sz w:val="22"/>
          <w:szCs w:val="22"/>
        </w:rPr>
        <w:t>. 2013;25(3):355-71. doi: 10.1007/s10882-012-9316-y. PubMed PMID: 23730123; PubMed Central PMCID: PMC3665525.</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lastRenderedPageBreak/>
        <w:t>127.</w:t>
      </w:r>
      <w:r w:rsidRPr="002F14EC">
        <w:rPr>
          <w:rFonts w:ascii="Arial" w:hAnsi="Arial" w:cs="Arial"/>
          <w:sz w:val="22"/>
          <w:szCs w:val="22"/>
        </w:rPr>
        <w:tab/>
        <w:t xml:space="preserve">Herold KC, Gitelman SE, Willi SM, Gottlieb PA, Waldron-Lynch F, Devine L, Sherr J, Rosenthal SM, Adi S, Jalaludin MY, Michels AW, </w:t>
      </w:r>
      <w:r w:rsidRPr="002F14EC">
        <w:rPr>
          <w:rFonts w:ascii="Arial" w:hAnsi="Arial" w:cs="Arial"/>
          <w:b/>
          <w:sz w:val="22"/>
          <w:szCs w:val="22"/>
        </w:rPr>
        <w:t>Dziura J</w:t>
      </w:r>
      <w:r w:rsidRPr="002F14EC">
        <w:rPr>
          <w:rFonts w:ascii="Arial" w:hAnsi="Arial" w:cs="Arial"/>
          <w:sz w:val="22"/>
          <w:szCs w:val="22"/>
        </w:rPr>
        <w:t xml:space="preserve">, Bluestone JA. Teplizumab treatment may improve C-peptide responses in participants with type 1 diabetes after the new-onset period: a randomised controlled trial. </w:t>
      </w:r>
      <w:r w:rsidRPr="002F14EC">
        <w:rPr>
          <w:rFonts w:ascii="Arial" w:hAnsi="Arial" w:cs="Arial"/>
          <w:i/>
          <w:sz w:val="22"/>
          <w:szCs w:val="22"/>
        </w:rPr>
        <w:t>Diabetologia</w:t>
      </w:r>
      <w:r w:rsidRPr="002F14EC">
        <w:rPr>
          <w:rFonts w:ascii="Arial" w:hAnsi="Arial" w:cs="Arial"/>
          <w:sz w:val="22"/>
          <w:szCs w:val="22"/>
        </w:rPr>
        <w:t>. 2013;56(2):391-400. doi: 10.1007/s00125-012-2753-4. PubMed PMID: 23086558; PubMed Central PMCID: PMC3537871.</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128.</w:t>
      </w:r>
      <w:r w:rsidRPr="002F14EC">
        <w:rPr>
          <w:rFonts w:ascii="Arial" w:hAnsi="Arial" w:cs="Arial"/>
          <w:sz w:val="22"/>
          <w:szCs w:val="22"/>
        </w:rPr>
        <w:tab/>
        <w:t xml:space="preserve">Jeon S, Walkup JT, Woods DW, Peterson A, Piacentini J, Wilhelm S, Katsovich L, McGuire JF, </w:t>
      </w:r>
      <w:r w:rsidRPr="002F14EC">
        <w:rPr>
          <w:rFonts w:ascii="Arial" w:hAnsi="Arial" w:cs="Arial"/>
          <w:b/>
          <w:sz w:val="22"/>
          <w:szCs w:val="22"/>
        </w:rPr>
        <w:t>Dziura J</w:t>
      </w:r>
      <w:r w:rsidRPr="002F14EC">
        <w:rPr>
          <w:rFonts w:ascii="Arial" w:hAnsi="Arial" w:cs="Arial"/>
          <w:sz w:val="22"/>
          <w:szCs w:val="22"/>
        </w:rPr>
        <w:t xml:space="preserve">, Scahill L. Detecting a clinically meaningful change in tic severity in Tourette syndrome: A comparison of three methods. </w:t>
      </w:r>
      <w:r w:rsidRPr="002F14EC">
        <w:rPr>
          <w:rFonts w:ascii="Arial" w:hAnsi="Arial" w:cs="Arial"/>
          <w:i/>
          <w:sz w:val="22"/>
          <w:szCs w:val="22"/>
        </w:rPr>
        <w:t>Contemporary clinical trials</w:t>
      </w:r>
      <w:r w:rsidRPr="002F14EC">
        <w:rPr>
          <w:rFonts w:ascii="Arial" w:hAnsi="Arial" w:cs="Arial"/>
          <w:sz w:val="22"/>
          <w:szCs w:val="22"/>
        </w:rPr>
        <w:t>. 2013. doi: 10.1016/j.cct.2013.08.012. PubMed PMID: 24001701.</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129.</w:t>
      </w:r>
      <w:r w:rsidRPr="002F14EC">
        <w:rPr>
          <w:rFonts w:ascii="Arial" w:hAnsi="Arial" w:cs="Arial"/>
          <w:sz w:val="22"/>
          <w:szCs w:val="22"/>
        </w:rPr>
        <w:tab/>
        <w:t xml:space="preserve">Jovin IS, Ebisu K, Liu YH, Finta LA, Oprea AD, Brandt CA, </w:t>
      </w:r>
      <w:r w:rsidRPr="002F14EC">
        <w:rPr>
          <w:rFonts w:ascii="Arial" w:hAnsi="Arial" w:cs="Arial"/>
          <w:b/>
          <w:sz w:val="22"/>
          <w:szCs w:val="22"/>
        </w:rPr>
        <w:t>Dziura J</w:t>
      </w:r>
      <w:r w:rsidRPr="002F14EC">
        <w:rPr>
          <w:rFonts w:ascii="Arial" w:hAnsi="Arial" w:cs="Arial"/>
          <w:sz w:val="22"/>
          <w:szCs w:val="22"/>
        </w:rPr>
        <w:t xml:space="preserve">, Wackers FJ. Left ventricular ejection fraction and left ventricular end-diastolic volume in patients with diastolic dysfunction. </w:t>
      </w:r>
      <w:r w:rsidRPr="002F14EC">
        <w:rPr>
          <w:rFonts w:ascii="Arial" w:hAnsi="Arial" w:cs="Arial"/>
          <w:i/>
          <w:sz w:val="22"/>
          <w:szCs w:val="22"/>
        </w:rPr>
        <w:t>Congestive heart failure</w:t>
      </w:r>
      <w:r w:rsidRPr="002F14EC">
        <w:rPr>
          <w:rFonts w:ascii="Arial" w:hAnsi="Arial" w:cs="Arial"/>
          <w:sz w:val="22"/>
          <w:szCs w:val="22"/>
        </w:rPr>
        <w:t>. 2013;19(3):130-4. doi: 10.1111/chf.12013. PubMed PMID: 23241105.</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130.</w:t>
      </w:r>
      <w:r w:rsidRPr="002F14EC">
        <w:rPr>
          <w:rFonts w:ascii="Arial" w:hAnsi="Arial" w:cs="Arial"/>
          <w:sz w:val="22"/>
          <w:szCs w:val="22"/>
        </w:rPr>
        <w:tab/>
        <w:t xml:space="preserve">Kim AK, </w:t>
      </w:r>
      <w:r w:rsidRPr="002F14EC">
        <w:rPr>
          <w:rFonts w:ascii="Arial" w:hAnsi="Arial" w:cs="Arial"/>
          <w:b/>
          <w:sz w:val="22"/>
          <w:szCs w:val="22"/>
        </w:rPr>
        <w:t>Dziura J</w:t>
      </w:r>
      <w:r w:rsidRPr="002F14EC">
        <w:rPr>
          <w:rFonts w:ascii="Arial" w:hAnsi="Arial" w:cs="Arial"/>
          <w:sz w:val="22"/>
          <w:szCs w:val="22"/>
        </w:rPr>
        <w:t xml:space="preserve">, Strazzabosco M. Nonsteroidal anti-inflammatory drug use, chronic liver disease, and hepatocellular carcinoma: The egg of columbus or another illusion? </w:t>
      </w:r>
      <w:r w:rsidRPr="002F14EC">
        <w:rPr>
          <w:rFonts w:ascii="Arial" w:hAnsi="Arial" w:cs="Arial"/>
          <w:i/>
          <w:sz w:val="22"/>
          <w:szCs w:val="22"/>
        </w:rPr>
        <w:t>Hepatology</w:t>
      </w:r>
      <w:r w:rsidRPr="002F14EC">
        <w:rPr>
          <w:rFonts w:ascii="Arial" w:hAnsi="Arial" w:cs="Arial"/>
          <w:sz w:val="22"/>
          <w:szCs w:val="22"/>
        </w:rPr>
        <w:t>. 2013;58(2):819-21. doi: 10.1002/hep.26498. PubMed PMID: 23703812.</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131.</w:t>
      </w:r>
      <w:r w:rsidRPr="002F14EC">
        <w:rPr>
          <w:rFonts w:ascii="Arial" w:hAnsi="Arial" w:cs="Arial"/>
          <w:sz w:val="22"/>
          <w:szCs w:val="22"/>
        </w:rPr>
        <w:tab/>
        <w:t xml:space="preserve">Kim G, Giannini C, Pierpont B, Feldstein AE, Santoro N, Kursawe R, Shaw M, Duran E, Goldberg R, </w:t>
      </w:r>
      <w:r w:rsidRPr="002F14EC">
        <w:rPr>
          <w:rFonts w:ascii="Arial" w:hAnsi="Arial" w:cs="Arial"/>
          <w:b/>
          <w:sz w:val="22"/>
          <w:szCs w:val="22"/>
        </w:rPr>
        <w:t>Dziura J</w:t>
      </w:r>
      <w:r w:rsidRPr="002F14EC">
        <w:rPr>
          <w:rFonts w:ascii="Arial" w:hAnsi="Arial" w:cs="Arial"/>
          <w:sz w:val="22"/>
          <w:szCs w:val="22"/>
        </w:rPr>
        <w:t xml:space="preserve">, Caprio S. Longitudinal effects of MRI-measured hepatic steatosis on biomarkers of glucose homeostasis and hepatic apoptosis in obese youth. </w:t>
      </w:r>
      <w:r w:rsidRPr="002F14EC">
        <w:rPr>
          <w:rFonts w:ascii="Arial" w:hAnsi="Arial" w:cs="Arial"/>
          <w:i/>
          <w:sz w:val="22"/>
          <w:szCs w:val="22"/>
        </w:rPr>
        <w:t>Diabetes care</w:t>
      </w:r>
      <w:r w:rsidRPr="002F14EC">
        <w:rPr>
          <w:rFonts w:ascii="Arial" w:hAnsi="Arial" w:cs="Arial"/>
          <w:sz w:val="22"/>
          <w:szCs w:val="22"/>
        </w:rPr>
        <w:t>. 2013;36(1):130-6. doi: 10.2337/dc12-0277. PubMed PMID: 22933439; PubMed Central PMCID: PMC3526202.</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132.</w:t>
      </w:r>
      <w:r w:rsidRPr="002F14EC">
        <w:rPr>
          <w:rFonts w:ascii="Arial" w:hAnsi="Arial" w:cs="Arial"/>
          <w:sz w:val="22"/>
          <w:szCs w:val="22"/>
        </w:rPr>
        <w:tab/>
        <w:t xml:space="preserve">Lampert R, Olshansky B, Heidbuchel H, Lawless C, Saarel E, Ackerman M, Calkins H, Estes NA, Link MS, Maron BJ, Marcus F, Scheinman M, Wilkoff BL, Zipes DP, Berul CI, Cheng A, Law I, Loomis M, Barth C, Brandt C, </w:t>
      </w:r>
      <w:r w:rsidRPr="002F14EC">
        <w:rPr>
          <w:rFonts w:ascii="Arial" w:hAnsi="Arial" w:cs="Arial"/>
          <w:b/>
          <w:sz w:val="22"/>
          <w:szCs w:val="22"/>
        </w:rPr>
        <w:t>Dziura J</w:t>
      </w:r>
      <w:r w:rsidRPr="002F14EC">
        <w:rPr>
          <w:rFonts w:ascii="Arial" w:hAnsi="Arial" w:cs="Arial"/>
          <w:sz w:val="22"/>
          <w:szCs w:val="22"/>
        </w:rPr>
        <w:t xml:space="preserve">, Li F, Cannom D. Safety of sports for athletes with implantable cardioverter-defibrillators: results of a prospective, multinational registry. </w:t>
      </w:r>
      <w:r w:rsidRPr="002F14EC">
        <w:rPr>
          <w:rFonts w:ascii="Arial" w:hAnsi="Arial" w:cs="Arial"/>
          <w:i/>
          <w:sz w:val="22"/>
          <w:szCs w:val="22"/>
        </w:rPr>
        <w:t>Circulation</w:t>
      </w:r>
      <w:r w:rsidRPr="002F14EC">
        <w:rPr>
          <w:rFonts w:ascii="Arial" w:hAnsi="Arial" w:cs="Arial"/>
          <w:sz w:val="22"/>
          <w:szCs w:val="22"/>
        </w:rPr>
        <w:t>. 2013;127(20):2021-30. doi: 10.1161/CIRCULATIONAHA.112.000447. PubMed PMID: 23690453.</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133.</w:t>
      </w:r>
      <w:r w:rsidRPr="002F14EC">
        <w:rPr>
          <w:rFonts w:ascii="Arial" w:hAnsi="Arial" w:cs="Arial"/>
          <w:sz w:val="22"/>
          <w:szCs w:val="22"/>
        </w:rPr>
        <w:tab/>
        <w:t xml:space="preserve">Leventer-Roberts M, Zonfrillo MR, Yu S, </w:t>
      </w:r>
      <w:r w:rsidRPr="002F14EC">
        <w:rPr>
          <w:rFonts w:ascii="Arial" w:hAnsi="Arial" w:cs="Arial"/>
          <w:b/>
          <w:sz w:val="22"/>
          <w:szCs w:val="22"/>
        </w:rPr>
        <w:t>Dziura J</w:t>
      </w:r>
      <w:r w:rsidRPr="002F14EC">
        <w:rPr>
          <w:rFonts w:ascii="Arial" w:hAnsi="Arial" w:cs="Arial"/>
          <w:sz w:val="22"/>
          <w:szCs w:val="22"/>
        </w:rPr>
        <w:t xml:space="preserve">D, Spiro DM. Overweight physicians during residency: a cross-sectional and longitudinal study. </w:t>
      </w:r>
      <w:r w:rsidRPr="002F14EC">
        <w:rPr>
          <w:rFonts w:ascii="Arial" w:hAnsi="Arial" w:cs="Arial"/>
          <w:i/>
          <w:sz w:val="22"/>
          <w:szCs w:val="22"/>
        </w:rPr>
        <w:t>Journal of graduate medical education</w:t>
      </w:r>
      <w:r w:rsidRPr="002F14EC">
        <w:rPr>
          <w:rFonts w:ascii="Arial" w:hAnsi="Arial" w:cs="Arial"/>
          <w:sz w:val="22"/>
          <w:szCs w:val="22"/>
        </w:rPr>
        <w:t>. 2013;5(3):405-11. doi: 10.4300/JGME-D-12-00289.1. PubMed PMID: 24404303; PubMed Central PMCID: PMC3771169.</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134.</w:t>
      </w:r>
      <w:r w:rsidRPr="002F14EC">
        <w:rPr>
          <w:rFonts w:ascii="Arial" w:hAnsi="Arial" w:cs="Arial"/>
          <w:sz w:val="22"/>
          <w:szCs w:val="22"/>
        </w:rPr>
        <w:tab/>
        <w:t xml:space="preserve">Page KA, Chan O, Arora J, Belfort-Deaguiar R, </w:t>
      </w:r>
      <w:r w:rsidRPr="002F14EC">
        <w:rPr>
          <w:rFonts w:ascii="Arial" w:hAnsi="Arial" w:cs="Arial"/>
          <w:b/>
          <w:sz w:val="22"/>
          <w:szCs w:val="22"/>
        </w:rPr>
        <w:t>Dzuira J</w:t>
      </w:r>
      <w:r w:rsidRPr="002F14EC">
        <w:rPr>
          <w:rFonts w:ascii="Arial" w:hAnsi="Arial" w:cs="Arial"/>
          <w:sz w:val="22"/>
          <w:szCs w:val="22"/>
        </w:rPr>
        <w:t xml:space="preserve">, Roehmholdt B, Cline GW, Naik S, Sinha R, Constable RT, Sherwin RS. Effects of fructose vs glucose on regional cerebral blood flow in brain regions involved with appetite and reward pathways. </w:t>
      </w:r>
      <w:r w:rsidRPr="002F14EC">
        <w:rPr>
          <w:rFonts w:ascii="Arial" w:hAnsi="Arial" w:cs="Arial"/>
          <w:i/>
          <w:sz w:val="22"/>
          <w:szCs w:val="22"/>
        </w:rPr>
        <w:t>JAMA : the journal of the American Medical Association</w:t>
      </w:r>
      <w:r w:rsidRPr="002F14EC">
        <w:rPr>
          <w:rFonts w:ascii="Arial" w:hAnsi="Arial" w:cs="Arial"/>
          <w:sz w:val="22"/>
          <w:szCs w:val="22"/>
        </w:rPr>
        <w:t>. 2013;309(1):63-70. doi: 10.1001/jama.2012.116975. PubMed PMID: 23280226.</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135.</w:t>
      </w:r>
      <w:r w:rsidRPr="002F14EC">
        <w:rPr>
          <w:rFonts w:ascii="Arial" w:hAnsi="Arial" w:cs="Arial"/>
          <w:sz w:val="22"/>
          <w:szCs w:val="22"/>
        </w:rPr>
        <w:tab/>
        <w:t xml:space="preserve">Post LA, Vaca FE, Doran KM, Luco C, Naftilan M, </w:t>
      </w:r>
      <w:r w:rsidRPr="002F14EC">
        <w:rPr>
          <w:rFonts w:ascii="Arial" w:hAnsi="Arial" w:cs="Arial"/>
          <w:b/>
          <w:sz w:val="22"/>
          <w:szCs w:val="22"/>
        </w:rPr>
        <w:t>Dziura J</w:t>
      </w:r>
      <w:r w:rsidRPr="002F14EC">
        <w:rPr>
          <w:rFonts w:ascii="Arial" w:hAnsi="Arial" w:cs="Arial"/>
          <w:sz w:val="22"/>
          <w:szCs w:val="22"/>
        </w:rPr>
        <w:t xml:space="preserve">, Brandt C, Bernstein S, Jagminas L, D'Onofrio G. New Media Use by Patients Who Are Homeless: The Potential of mHealth to Build Connectivity. </w:t>
      </w:r>
      <w:r w:rsidRPr="002F14EC">
        <w:rPr>
          <w:rFonts w:ascii="Arial" w:hAnsi="Arial" w:cs="Arial"/>
          <w:i/>
          <w:sz w:val="22"/>
          <w:szCs w:val="22"/>
        </w:rPr>
        <w:t>Journal of medical Internet research</w:t>
      </w:r>
      <w:r w:rsidRPr="002F14EC">
        <w:rPr>
          <w:rFonts w:ascii="Arial" w:hAnsi="Arial" w:cs="Arial"/>
          <w:sz w:val="22"/>
          <w:szCs w:val="22"/>
        </w:rPr>
        <w:t>. 2013;15(9):e195. doi: 10.2196/jmir.2724. PubMed PMID: 24001876.</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136.</w:t>
      </w:r>
      <w:r w:rsidRPr="002F14EC">
        <w:rPr>
          <w:rFonts w:ascii="Arial" w:hAnsi="Arial" w:cs="Arial"/>
          <w:sz w:val="22"/>
          <w:szCs w:val="22"/>
        </w:rPr>
        <w:tab/>
        <w:t xml:space="preserve">Roney L, Violano P, Klaus G, Lofthouse R, </w:t>
      </w:r>
      <w:r w:rsidRPr="002F14EC">
        <w:rPr>
          <w:rFonts w:ascii="Arial" w:hAnsi="Arial" w:cs="Arial"/>
          <w:b/>
          <w:sz w:val="22"/>
          <w:szCs w:val="22"/>
        </w:rPr>
        <w:t>Dziura J</w:t>
      </w:r>
      <w:r w:rsidRPr="002F14EC">
        <w:rPr>
          <w:rFonts w:ascii="Arial" w:hAnsi="Arial" w:cs="Arial"/>
          <w:sz w:val="22"/>
          <w:szCs w:val="22"/>
        </w:rPr>
        <w:t xml:space="preserve">. Distracted driving behaviors of adults while children are in the car. </w:t>
      </w:r>
      <w:r w:rsidRPr="002F14EC">
        <w:rPr>
          <w:rFonts w:ascii="Arial" w:hAnsi="Arial" w:cs="Arial"/>
          <w:i/>
          <w:sz w:val="22"/>
          <w:szCs w:val="22"/>
        </w:rPr>
        <w:t>The journal of trauma and acute care surgery</w:t>
      </w:r>
      <w:r w:rsidRPr="002F14EC">
        <w:rPr>
          <w:rFonts w:ascii="Arial" w:hAnsi="Arial" w:cs="Arial"/>
          <w:sz w:val="22"/>
          <w:szCs w:val="22"/>
        </w:rPr>
        <w:t>. 2013. doi: 10.1097/TA.0b013e3182924200. PubMed PMID: 23702631.</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137.</w:t>
      </w:r>
      <w:r w:rsidRPr="002F14EC">
        <w:rPr>
          <w:rFonts w:ascii="Arial" w:hAnsi="Arial" w:cs="Arial"/>
          <w:sz w:val="22"/>
          <w:szCs w:val="22"/>
        </w:rPr>
        <w:tab/>
        <w:t xml:space="preserve">Salchow DJ, Li FY, Hwang AM, </w:t>
      </w:r>
      <w:r w:rsidRPr="002F14EC">
        <w:rPr>
          <w:rFonts w:ascii="Arial" w:hAnsi="Arial" w:cs="Arial"/>
          <w:b/>
          <w:sz w:val="22"/>
          <w:szCs w:val="22"/>
        </w:rPr>
        <w:t>Dziura J</w:t>
      </w:r>
      <w:r w:rsidRPr="002F14EC">
        <w:rPr>
          <w:rFonts w:ascii="Arial" w:hAnsi="Arial" w:cs="Arial"/>
          <w:sz w:val="22"/>
          <w:szCs w:val="22"/>
        </w:rPr>
        <w:t xml:space="preserve">. Effect of contact lens power on optic disc parameters measured with optical coherence tomography. </w:t>
      </w:r>
      <w:r w:rsidRPr="002F14EC">
        <w:rPr>
          <w:rFonts w:ascii="Arial" w:hAnsi="Arial" w:cs="Arial"/>
          <w:i/>
          <w:sz w:val="22"/>
          <w:szCs w:val="22"/>
        </w:rPr>
        <w:t>Current eye research</w:t>
      </w:r>
      <w:r w:rsidRPr="002F14EC">
        <w:rPr>
          <w:rFonts w:ascii="Arial" w:hAnsi="Arial" w:cs="Arial"/>
          <w:sz w:val="22"/>
          <w:szCs w:val="22"/>
        </w:rPr>
        <w:t>. 2013;38(3):381-5. doi: 10.3109/02713683.2012.732185. PubMed PMID: 23317092.</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138.</w:t>
      </w:r>
      <w:r w:rsidRPr="002F14EC">
        <w:rPr>
          <w:rFonts w:ascii="Arial" w:hAnsi="Arial" w:cs="Arial"/>
          <w:sz w:val="22"/>
          <w:szCs w:val="22"/>
        </w:rPr>
        <w:tab/>
        <w:t xml:space="preserve">Scahill L, Hallett V, Aman MG, McDougle CJ, Eugene Arnold L, McCracken JT, Tierney E, Deng Y, </w:t>
      </w:r>
      <w:r w:rsidRPr="002F14EC">
        <w:rPr>
          <w:rFonts w:ascii="Arial" w:hAnsi="Arial" w:cs="Arial"/>
          <w:b/>
          <w:sz w:val="22"/>
          <w:szCs w:val="22"/>
        </w:rPr>
        <w:t>Dziura J</w:t>
      </w:r>
      <w:r w:rsidRPr="002F14EC">
        <w:rPr>
          <w:rFonts w:ascii="Arial" w:hAnsi="Arial" w:cs="Arial"/>
          <w:sz w:val="22"/>
          <w:szCs w:val="22"/>
        </w:rPr>
        <w:t xml:space="preserve">, Vitiello B, Research Units on Pediatric Psychopharmacology Autism N. Brief Report: social disability in autism spectrum disorder: results from Research Units on Pediatric Psychopharmacology (RUPP) Autism Network trials. </w:t>
      </w:r>
      <w:r w:rsidRPr="002F14EC">
        <w:rPr>
          <w:rFonts w:ascii="Arial" w:hAnsi="Arial" w:cs="Arial"/>
          <w:i/>
          <w:sz w:val="22"/>
          <w:szCs w:val="22"/>
        </w:rPr>
        <w:t xml:space="preserve">Journal of autism and </w:t>
      </w:r>
      <w:r w:rsidRPr="002F14EC">
        <w:rPr>
          <w:rFonts w:ascii="Arial" w:hAnsi="Arial" w:cs="Arial"/>
          <w:i/>
          <w:sz w:val="22"/>
          <w:szCs w:val="22"/>
        </w:rPr>
        <w:lastRenderedPageBreak/>
        <w:t>developmental disorders</w:t>
      </w:r>
      <w:r w:rsidRPr="002F14EC">
        <w:rPr>
          <w:rFonts w:ascii="Arial" w:hAnsi="Arial" w:cs="Arial"/>
          <w:sz w:val="22"/>
          <w:szCs w:val="22"/>
        </w:rPr>
        <w:t>. 2013;43(3):739-46. doi: 10.1007/s10803-012-1689-3. PubMed PMID: 23104617.</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139.</w:t>
      </w:r>
      <w:r w:rsidRPr="002F14EC">
        <w:rPr>
          <w:rFonts w:ascii="Arial" w:hAnsi="Arial" w:cs="Arial"/>
          <w:sz w:val="22"/>
          <w:szCs w:val="22"/>
        </w:rPr>
        <w:tab/>
        <w:t xml:space="preserve">Taylor RA, Davis J, Liu R, Gupta V, </w:t>
      </w:r>
      <w:r w:rsidRPr="002F14EC">
        <w:rPr>
          <w:rFonts w:ascii="Arial" w:hAnsi="Arial" w:cs="Arial"/>
          <w:b/>
          <w:sz w:val="22"/>
          <w:szCs w:val="22"/>
        </w:rPr>
        <w:t>Dziura J</w:t>
      </w:r>
      <w:r w:rsidRPr="002F14EC">
        <w:rPr>
          <w:rFonts w:ascii="Arial" w:hAnsi="Arial" w:cs="Arial"/>
          <w:sz w:val="22"/>
          <w:szCs w:val="22"/>
        </w:rPr>
        <w:t xml:space="preserve">, Moore CL. Point-of-Care Focused Cardiac Ultrasound for Prediction of Pulmonary Embolism Adverse Outcomes. </w:t>
      </w:r>
      <w:r w:rsidRPr="002F14EC">
        <w:rPr>
          <w:rFonts w:ascii="Arial" w:hAnsi="Arial" w:cs="Arial"/>
          <w:i/>
          <w:sz w:val="22"/>
          <w:szCs w:val="22"/>
        </w:rPr>
        <w:t>The Journal of emergency medicine</w:t>
      </w:r>
      <w:r w:rsidRPr="002F14EC">
        <w:rPr>
          <w:rFonts w:ascii="Arial" w:hAnsi="Arial" w:cs="Arial"/>
          <w:sz w:val="22"/>
          <w:szCs w:val="22"/>
        </w:rPr>
        <w:t>. 2013;45(3):392-9. doi: 10.1016/j.jemermed.2013.04.014. PubMed PMID: 23827166.</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140.</w:t>
      </w:r>
      <w:r w:rsidRPr="002F14EC">
        <w:rPr>
          <w:rFonts w:ascii="Arial" w:hAnsi="Arial" w:cs="Arial"/>
          <w:sz w:val="22"/>
          <w:szCs w:val="22"/>
        </w:rPr>
        <w:tab/>
        <w:t xml:space="preserve">Vaca FE, Summers DL, Roney L, Violano P, Moriarty-Daley A, </w:t>
      </w:r>
      <w:r w:rsidRPr="002F14EC">
        <w:rPr>
          <w:rFonts w:ascii="Arial" w:hAnsi="Arial" w:cs="Arial"/>
          <w:b/>
          <w:sz w:val="22"/>
          <w:szCs w:val="22"/>
        </w:rPr>
        <w:t>Dziura J</w:t>
      </w:r>
      <w:r w:rsidRPr="002F14EC">
        <w:rPr>
          <w:rFonts w:ascii="Arial" w:hAnsi="Arial" w:cs="Arial"/>
          <w:sz w:val="22"/>
          <w:szCs w:val="22"/>
        </w:rPr>
        <w:t xml:space="preserve">, Anderson C. Behaviors increasing the risk of crash injury in latino adolescent males: the influence of acculturation and parent connectedness. </w:t>
      </w:r>
      <w:r w:rsidRPr="002F14EC">
        <w:rPr>
          <w:rFonts w:ascii="Arial" w:hAnsi="Arial" w:cs="Arial"/>
          <w:i/>
          <w:sz w:val="22"/>
          <w:szCs w:val="22"/>
        </w:rPr>
        <w:t>Annals of advances in automotive medicine / Annual Scientific Conference  Association for the Advancement of Automotive Medicine Association for the Advancement of Automotive Medicine Scientific Conference</w:t>
      </w:r>
      <w:r w:rsidRPr="002F14EC">
        <w:rPr>
          <w:rFonts w:ascii="Arial" w:hAnsi="Arial" w:cs="Arial"/>
          <w:sz w:val="22"/>
          <w:szCs w:val="22"/>
        </w:rPr>
        <w:t>. 2013;57:369-72. PubMed PMID: 24406980; PubMed Central PMCID: PMC3861838.</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141.</w:t>
      </w:r>
      <w:r w:rsidRPr="002F14EC">
        <w:rPr>
          <w:rFonts w:ascii="Arial" w:hAnsi="Arial" w:cs="Arial"/>
          <w:sz w:val="22"/>
          <w:szCs w:val="22"/>
        </w:rPr>
        <w:tab/>
        <w:t xml:space="preserve">Berger J, Mehta P, Bucholz E, </w:t>
      </w:r>
      <w:r w:rsidRPr="002F14EC">
        <w:rPr>
          <w:rFonts w:ascii="Arial" w:hAnsi="Arial" w:cs="Arial"/>
          <w:b/>
          <w:sz w:val="22"/>
          <w:szCs w:val="22"/>
        </w:rPr>
        <w:t>Dziura J</w:t>
      </w:r>
      <w:r w:rsidRPr="002F14EC">
        <w:rPr>
          <w:rFonts w:ascii="Arial" w:hAnsi="Arial" w:cs="Arial"/>
          <w:sz w:val="22"/>
          <w:szCs w:val="22"/>
        </w:rPr>
        <w:t xml:space="preserve">, Bhandari V. Impact of Early Extubation and Reintubation on the Incidence of Bronchopulmonary Dysplasia in Neonates. </w:t>
      </w:r>
      <w:r w:rsidRPr="002F14EC">
        <w:rPr>
          <w:rFonts w:ascii="Arial" w:hAnsi="Arial" w:cs="Arial"/>
          <w:i/>
          <w:sz w:val="22"/>
          <w:szCs w:val="22"/>
        </w:rPr>
        <w:t>American journal of perinatology</w:t>
      </w:r>
      <w:r w:rsidRPr="002F14EC">
        <w:rPr>
          <w:rFonts w:ascii="Arial" w:hAnsi="Arial" w:cs="Arial"/>
          <w:sz w:val="22"/>
          <w:szCs w:val="22"/>
        </w:rPr>
        <w:t>. 2014. doi: 10.1055/s-0034-1371702. PubMed PMID: 24683068.</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142.</w:t>
      </w:r>
      <w:r w:rsidRPr="002F14EC">
        <w:rPr>
          <w:rFonts w:ascii="Arial" w:hAnsi="Arial" w:cs="Arial"/>
          <w:sz w:val="22"/>
          <w:szCs w:val="22"/>
        </w:rPr>
        <w:tab/>
        <w:t xml:space="preserve">Hamid H, Blackmon K, Cong X, </w:t>
      </w:r>
      <w:r w:rsidRPr="002F14EC">
        <w:rPr>
          <w:rFonts w:ascii="Arial" w:hAnsi="Arial" w:cs="Arial"/>
          <w:b/>
          <w:sz w:val="22"/>
          <w:szCs w:val="22"/>
        </w:rPr>
        <w:t>Dziura J</w:t>
      </w:r>
      <w:r w:rsidRPr="002F14EC">
        <w:rPr>
          <w:rFonts w:ascii="Arial" w:hAnsi="Arial" w:cs="Arial"/>
          <w:sz w:val="22"/>
          <w:szCs w:val="22"/>
        </w:rPr>
        <w:t xml:space="preserve">, Atlas LY, Vickrey BG, Berg AT, Bazil CW, Langfitt JT, Walczak TS, Sperling MR, Shinnar S, Devinsky O. Mood, anxiety, and incomplete seizure control affect quality of life after epilepsy surgery. </w:t>
      </w:r>
      <w:r w:rsidRPr="002F14EC">
        <w:rPr>
          <w:rFonts w:ascii="Arial" w:hAnsi="Arial" w:cs="Arial"/>
          <w:i/>
          <w:sz w:val="22"/>
          <w:szCs w:val="22"/>
        </w:rPr>
        <w:t>Neurology</w:t>
      </w:r>
      <w:r w:rsidRPr="002F14EC">
        <w:rPr>
          <w:rFonts w:ascii="Arial" w:hAnsi="Arial" w:cs="Arial"/>
          <w:sz w:val="22"/>
          <w:szCs w:val="22"/>
        </w:rPr>
        <w:t>. 2014;82(10):887-94. doi: 10.1212/WNL.0000000000000183. PubMed PMID: 24489129; PubMed Central PMCID: PMC3959755.</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143.</w:t>
      </w:r>
      <w:r w:rsidRPr="002F14EC">
        <w:rPr>
          <w:rFonts w:ascii="Arial" w:hAnsi="Arial" w:cs="Arial"/>
          <w:sz w:val="22"/>
          <w:szCs w:val="22"/>
        </w:rPr>
        <w:tab/>
        <w:t xml:space="preserve">Nilles EJ, Alosert M, Mohtasham MA, Saif M, Sulaiman L, Seliem RM, Kotlyar S, </w:t>
      </w:r>
      <w:r w:rsidRPr="002F14EC">
        <w:rPr>
          <w:rFonts w:ascii="Arial" w:hAnsi="Arial" w:cs="Arial"/>
          <w:b/>
          <w:sz w:val="22"/>
          <w:szCs w:val="22"/>
        </w:rPr>
        <w:t>Dziura J</w:t>
      </w:r>
      <w:r w:rsidRPr="002F14EC">
        <w:rPr>
          <w:rFonts w:ascii="Arial" w:hAnsi="Arial" w:cs="Arial"/>
          <w:sz w:val="22"/>
          <w:szCs w:val="22"/>
        </w:rPr>
        <w:t xml:space="preserve">D, Al-Najjar FJ. Epidemiological and clinical characteristics of imported malaria in the United arab emirates. </w:t>
      </w:r>
      <w:r w:rsidRPr="002F14EC">
        <w:rPr>
          <w:rFonts w:ascii="Arial" w:hAnsi="Arial" w:cs="Arial"/>
          <w:i/>
          <w:sz w:val="22"/>
          <w:szCs w:val="22"/>
        </w:rPr>
        <w:t>Journal of travel medicine</w:t>
      </w:r>
      <w:r w:rsidRPr="002F14EC">
        <w:rPr>
          <w:rFonts w:ascii="Arial" w:hAnsi="Arial" w:cs="Arial"/>
          <w:sz w:val="22"/>
          <w:szCs w:val="22"/>
        </w:rPr>
        <w:t>. 2014;21(3):201-6. doi: 10.1111/jtm.12110. PubMed PMID: 24628958.</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144.</w:t>
      </w:r>
      <w:r w:rsidRPr="002F14EC">
        <w:rPr>
          <w:rFonts w:ascii="Arial" w:hAnsi="Arial" w:cs="Arial"/>
          <w:sz w:val="22"/>
          <w:szCs w:val="22"/>
        </w:rPr>
        <w:tab/>
        <w:t xml:space="preserve">Safdar B, Bezek SK, Sinusas AJ, Russell RR, Klein MR, </w:t>
      </w:r>
      <w:r w:rsidRPr="002F14EC">
        <w:rPr>
          <w:rFonts w:ascii="Arial" w:hAnsi="Arial" w:cs="Arial"/>
          <w:b/>
          <w:sz w:val="22"/>
          <w:szCs w:val="22"/>
        </w:rPr>
        <w:t>Dziura J</w:t>
      </w:r>
      <w:r w:rsidRPr="002F14EC">
        <w:rPr>
          <w:rFonts w:ascii="Arial" w:hAnsi="Arial" w:cs="Arial"/>
          <w:sz w:val="22"/>
          <w:szCs w:val="22"/>
        </w:rPr>
        <w:t xml:space="preserve">D, D'Onofrio G. Elevated CK-MB with a normal troponin does not predict 30-day adverse cardiac events in emergency department chest pain observation unit patients. </w:t>
      </w:r>
      <w:r w:rsidRPr="002F14EC">
        <w:rPr>
          <w:rFonts w:ascii="Arial" w:hAnsi="Arial" w:cs="Arial"/>
          <w:i/>
          <w:sz w:val="22"/>
          <w:szCs w:val="22"/>
        </w:rPr>
        <w:t>Critical pathways in cardiology</w:t>
      </w:r>
      <w:r w:rsidRPr="002F14EC">
        <w:rPr>
          <w:rFonts w:ascii="Arial" w:hAnsi="Arial" w:cs="Arial"/>
          <w:sz w:val="22"/>
          <w:szCs w:val="22"/>
        </w:rPr>
        <w:t>. 2014;13(1):14-9. doi: 10.1097/HPC.0000000000000001. PubMed PMID: 24526146.</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145.</w:t>
      </w:r>
      <w:r w:rsidRPr="002F14EC">
        <w:rPr>
          <w:rFonts w:ascii="Arial" w:hAnsi="Arial" w:cs="Arial"/>
          <w:sz w:val="22"/>
          <w:szCs w:val="22"/>
        </w:rPr>
        <w:tab/>
        <w:t xml:space="preserve">Savoye M, Caprio S, </w:t>
      </w:r>
      <w:r w:rsidRPr="002F14EC">
        <w:rPr>
          <w:rFonts w:ascii="Arial" w:hAnsi="Arial" w:cs="Arial"/>
          <w:b/>
          <w:sz w:val="22"/>
          <w:szCs w:val="22"/>
        </w:rPr>
        <w:t>Dziura J</w:t>
      </w:r>
      <w:r w:rsidRPr="002F14EC">
        <w:rPr>
          <w:rFonts w:ascii="Arial" w:hAnsi="Arial" w:cs="Arial"/>
          <w:sz w:val="22"/>
          <w:szCs w:val="22"/>
        </w:rPr>
        <w:t xml:space="preserve">, Camp A, Germain G, Summers C, Li F, Shaw M, Nowicka P, Kursawe R, Depourcq F, Kim G, Tamborlane WV. Reversal of early abnormalities in glucose metabolism in obese youth: results of an intensive lifestyle randomized controlled trial. </w:t>
      </w:r>
      <w:r w:rsidRPr="002F14EC">
        <w:rPr>
          <w:rFonts w:ascii="Arial" w:hAnsi="Arial" w:cs="Arial"/>
          <w:i/>
          <w:sz w:val="22"/>
          <w:szCs w:val="22"/>
        </w:rPr>
        <w:t>Diabetes care</w:t>
      </w:r>
      <w:r w:rsidRPr="002F14EC">
        <w:rPr>
          <w:rFonts w:ascii="Arial" w:hAnsi="Arial" w:cs="Arial"/>
          <w:sz w:val="22"/>
          <w:szCs w:val="22"/>
        </w:rPr>
        <w:t>. 2014;37(2):317-24. doi: 10.2337/dc13-1571. PubMed PMID: 24062325; PubMed Central PMCID: PMC3898759.</w:t>
      </w:r>
    </w:p>
    <w:p w:rsidR="00702409" w:rsidRPr="002F14EC" w:rsidRDefault="00702409" w:rsidP="00E57D0C">
      <w:pPr>
        <w:autoSpaceDE w:val="0"/>
        <w:autoSpaceDN w:val="0"/>
        <w:adjustRightInd w:val="0"/>
        <w:ind w:left="504" w:hanging="504"/>
        <w:rPr>
          <w:rFonts w:ascii="Arial" w:hAnsi="Arial" w:cs="Arial"/>
          <w:sz w:val="22"/>
          <w:szCs w:val="22"/>
        </w:rPr>
      </w:pPr>
      <w:r w:rsidRPr="002F14EC">
        <w:rPr>
          <w:rFonts w:ascii="Arial" w:hAnsi="Arial" w:cs="Arial"/>
          <w:sz w:val="22"/>
          <w:szCs w:val="22"/>
        </w:rPr>
        <w:t>146.</w:t>
      </w:r>
      <w:r w:rsidRPr="002F14EC">
        <w:rPr>
          <w:rFonts w:ascii="Arial" w:hAnsi="Arial" w:cs="Arial"/>
          <w:sz w:val="22"/>
          <w:szCs w:val="22"/>
        </w:rPr>
        <w:tab/>
        <w:t xml:space="preserve">Wira CR, Dodge K, Sather J, </w:t>
      </w:r>
      <w:r w:rsidRPr="002F14EC">
        <w:rPr>
          <w:rFonts w:ascii="Arial" w:hAnsi="Arial" w:cs="Arial"/>
          <w:b/>
          <w:sz w:val="22"/>
          <w:szCs w:val="22"/>
        </w:rPr>
        <w:t>Dziura J</w:t>
      </w:r>
      <w:r w:rsidRPr="002F14EC">
        <w:rPr>
          <w:rFonts w:ascii="Arial" w:hAnsi="Arial" w:cs="Arial"/>
          <w:sz w:val="22"/>
          <w:szCs w:val="22"/>
        </w:rPr>
        <w:t xml:space="preserve">. Meta-analysis of Protocolized Goal-Directed Hemodynamic Optimization for the Management of Severe Sepsis and Septic Shock in the Emergency Department. </w:t>
      </w:r>
      <w:r w:rsidRPr="002F14EC">
        <w:rPr>
          <w:rFonts w:ascii="Arial" w:hAnsi="Arial" w:cs="Arial"/>
          <w:i/>
          <w:sz w:val="22"/>
          <w:szCs w:val="22"/>
        </w:rPr>
        <w:t>The western journal of emergency medicine</w:t>
      </w:r>
      <w:r w:rsidRPr="002F14EC">
        <w:rPr>
          <w:rFonts w:ascii="Arial" w:hAnsi="Arial" w:cs="Arial"/>
          <w:sz w:val="22"/>
          <w:szCs w:val="22"/>
        </w:rPr>
        <w:t>. 2014;15(1):51-9. doi: 10.5811/westjem.2013.7.6828. PubMed PMID: 24696750; PubMed Central PMCID: PMC3952890.</w:t>
      </w:r>
    </w:p>
    <w:p w:rsidR="004B628A" w:rsidRPr="002F14EC" w:rsidRDefault="004B628A" w:rsidP="004B628A">
      <w:pPr>
        <w:pStyle w:val="desc"/>
        <w:shd w:val="clear" w:color="auto" w:fill="FFFFFF"/>
        <w:spacing w:before="0" w:beforeAutospacing="0" w:after="0" w:afterAutospacing="0" w:line="270" w:lineRule="atLeast"/>
        <w:rPr>
          <w:rFonts w:ascii="Arial" w:hAnsi="Arial" w:cs="Arial"/>
          <w:sz w:val="22"/>
          <w:szCs w:val="22"/>
        </w:rPr>
      </w:pPr>
      <w:r w:rsidRPr="002F14EC">
        <w:rPr>
          <w:rFonts w:ascii="Arial" w:hAnsi="Arial" w:cs="Arial"/>
          <w:sz w:val="22"/>
          <w:szCs w:val="22"/>
        </w:rPr>
        <w:t xml:space="preserve">147. Jatlow PI, Agro A, Wu R, Nadim H, Toll BA, Ralevski E, Nogueira C, Shi J, </w:t>
      </w:r>
      <w:r w:rsidRPr="002F14EC">
        <w:rPr>
          <w:rFonts w:ascii="Arial" w:hAnsi="Arial" w:cs="Arial"/>
          <w:b/>
          <w:sz w:val="22"/>
          <w:szCs w:val="22"/>
        </w:rPr>
        <w:t>Dziura JD</w:t>
      </w:r>
      <w:r w:rsidRPr="002F14EC">
        <w:rPr>
          <w:rFonts w:ascii="Arial" w:hAnsi="Arial" w:cs="Arial"/>
          <w:sz w:val="22"/>
          <w:szCs w:val="22"/>
        </w:rPr>
        <w:t xml:space="preserve">, </w:t>
      </w:r>
    </w:p>
    <w:p w:rsidR="004B628A" w:rsidRPr="002F14EC" w:rsidRDefault="004B628A" w:rsidP="004B628A">
      <w:pPr>
        <w:shd w:val="clear" w:color="auto" w:fill="FFFFFF"/>
        <w:spacing w:line="252" w:lineRule="atLeast"/>
        <w:ind w:left="504"/>
        <w:rPr>
          <w:rFonts w:ascii="Arial" w:hAnsi="Arial" w:cs="Arial"/>
          <w:sz w:val="22"/>
          <w:szCs w:val="22"/>
        </w:rPr>
      </w:pPr>
      <w:r w:rsidRPr="002F14EC">
        <w:rPr>
          <w:rFonts w:ascii="Arial" w:hAnsi="Arial" w:cs="Arial"/>
          <w:sz w:val="22"/>
          <w:szCs w:val="22"/>
        </w:rPr>
        <w:t xml:space="preserve">Petrakis IL, O'Malley SS. </w:t>
      </w:r>
      <w:hyperlink r:id="rId9" w:history="1">
        <w:r w:rsidRPr="002F14EC">
          <w:rPr>
            <w:rStyle w:val="Hyperlink"/>
            <w:rFonts w:ascii="Arial" w:hAnsi="Arial" w:cs="Arial"/>
            <w:color w:val="auto"/>
            <w:sz w:val="22"/>
            <w:szCs w:val="22"/>
            <w:u w:val="none"/>
          </w:rPr>
          <w:t>Ethyl glucuronide and ethyl sulfate assays in clinical trials, interpretation, and limitations: results of a dose ranging alcohol challenge study and 2 clinical trials.</w:t>
        </w:r>
      </w:hyperlink>
      <w:r w:rsidRPr="002F14EC">
        <w:rPr>
          <w:rFonts w:ascii="Arial" w:hAnsi="Arial" w:cs="Arial"/>
          <w:sz w:val="22"/>
          <w:szCs w:val="22"/>
        </w:rPr>
        <w:t xml:space="preserve"> </w:t>
      </w:r>
      <w:r w:rsidRPr="002F14EC">
        <w:rPr>
          <w:rStyle w:val="jrnl"/>
          <w:rFonts w:ascii="Arial" w:hAnsi="Arial" w:cs="Arial"/>
          <w:i/>
          <w:sz w:val="22"/>
          <w:szCs w:val="22"/>
        </w:rPr>
        <w:t>Alcohol Clin Exp Res</w:t>
      </w:r>
      <w:r w:rsidRPr="002F14EC">
        <w:rPr>
          <w:rFonts w:ascii="Arial" w:hAnsi="Arial" w:cs="Arial"/>
          <w:sz w:val="22"/>
          <w:szCs w:val="22"/>
        </w:rPr>
        <w:t>. 2014 Jul;38(7):2056-65. doi: 10.1111/acer.12407. Epub 2014 Apr 28. PMID: 24773137</w:t>
      </w:r>
    </w:p>
    <w:p w:rsidR="004B628A" w:rsidRPr="002F14EC" w:rsidRDefault="004B628A" w:rsidP="004B628A">
      <w:pPr>
        <w:pStyle w:val="Title2"/>
        <w:shd w:val="clear" w:color="auto" w:fill="FFFFFF"/>
        <w:spacing w:before="0" w:beforeAutospacing="0" w:after="0" w:afterAutospacing="0" w:line="270" w:lineRule="atLeast"/>
        <w:rPr>
          <w:rFonts w:ascii="Arial" w:hAnsi="Arial" w:cs="Arial"/>
          <w:sz w:val="22"/>
          <w:szCs w:val="22"/>
        </w:rPr>
      </w:pPr>
      <w:r w:rsidRPr="002F14EC">
        <w:rPr>
          <w:rFonts w:ascii="Arial" w:hAnsi="Arial" w:cs="Arial"/>
          <w:sz w:val="22"/>
          <w:szCs w:val="22"/>
        </w:rPr>
        <w:t xml:space="preserve">148. Butala NM, Johnson BK, </w:t>
      </w:r>
      <w:r w:rsidRPr="002F14EC">
        <w:rPr>
          <w:rFonts w:ascii="Arial" w:hAnsi="Arial" w:cs="Arial"/>
          <w:b/>
          <w:sz w:val="22"/>
          <w:szCs w:val="22"/>
        </w:rPr>
        <w:t>Dziura JD</w:t>
      </w:r>
      <w:r w:rsidRPr="002F14EC">
        <w:rPr>
          <w:rFonts w:ascii="Arial" w:hAnsi="Arial" w:cs="Arial"/>
          <w:sz w:val="22"/>
          <w:szCs w:val="22"/>
        </w:rPr>
        <w:t xml:space="preserve">, Reynolds JS, Balcezak TJ, Inzucchi SE, Horwitz </w:t>
      </w:r>
    </w:p>
    <w:p w:rsidR="00295AC1" w:rsidRPr="002F14EC" w:rsidRDefault="004B628A" w:rsidP="00295AC1">
      <w:pPr>
        <w:shd w:val="clear" w:color="auto" w:fill="FFFFFF"/>
        <w:spacing w:line="252" w:lineRule="atLeast"/>
        <w:ind w:left="504"/>
        <w:rPr>
          <w:rFonts w:ascii="Arial" w:hAnsi="Arial" w:cs="Arial"/>
          <w:sz w:val="22"/>
          <w:szCs w:val="22"/>
        </w:rPr>
      </w:pPr>
      <w:r w:rsidRPr="002F14EC">
        <w:rPr>
          <w:rFonts w:ascii="Arial" w:hAnsi="Arial" w:cs="Arial"/>
          <w:sz w:val="22"/>
          <w:szCs w:val="22"/>
        </w:rPr>
        <w:t xml:space="preserve">LI. </w:t>
      </w:r>
      <w:hyperlink r:id="rId10" w:history="1">
        <w:r w:rsidRPr="002F14EC">
          <w:rPr>
            <w:rStyle w:val="Hyperlink"/>
            <w:rFonts w:ascii="Arial" w:hAnsi="Arial" w:cs="Arial"/>
            <w:color w:val="auto"/>
            <w:sz w:val="22"/>
            <w:szCs w:val="22"/>
            <w:u w:val="none"/>
          </w:rPr>
          <w:t>Decade-long trends in mortality among patients with and without diabetes mellitus at a major academic medical center.</w:t>
        </w:r>
      </w:hyperlink>
      <w:r w:rsidRPr="002F14EC">
        <w:rPr>
          <w:rFonts w:ascii="Arial" w:hAnsi="Arial" w:cs="Arial"/>
          <w:sz w:val="22"/>
          <w:szCs w:val="22"/>
        </w:rPr>
        <w:t xml:space="preserve"> </w:t>
      </w:r>
      <w:r w:rsidRPr="002F14EC">
        <w:rPr>
          <w:rStyle w:val="jrnl"/>
          <w:rFonts w:ascii="Arial" w:hAnsi="Arial" w:cs="Arial"/>
          <w:i/>
          <w:sz w:val="22"/>
          <w:szCs w:val="22"/>
        </w:rPr>
        <w:t>JAMA Intern Med</w:t>
      </w:r>
      <w:r w:rsidRPr="002F14EC">
        <w:rPr>
          <w:rFonts w:ascii="Arial" w:hAnsi="Arial" w:cs="Arial"/>
          <w:sz w:val="22"/>
          <w:szCs w:val="22"/>
        </w:rPr>
        <w:t>. 2014 Jul;174(7):1187-8. doi:10.1001/jamainternmed. 2014.1803. No abstract available. PMID: 24841330</w:t>
      </w:r>
    </w:p>
    <w:p w:rsidR="00295AC1" w:rsidRPr="002F14EC" w:rsidRDefault="00295AC1" w:rsidP="00295AC1">
      <w:pPr>
        <w:shd w:val="clear" w:color="auto" w:fill="FFFFFF"/>
        <w:spacing w:line="252" w:lineRule="atLeast"/>
        <w:ind w:left="504" w:hanging="504"/>
        <w:rPr>
          <w:rFonts w:ascii="Arial" w:hAnsi="Arial" w:cs="Arial"/>
          <w:sz w:val="22"/>
          <w:szCs w:val="22"/>
        </w:rPr>
      </w:pPr>
      <w:r w:rsidRPr="002F14EC">
        <w:rPr>
          <w:rFonts w:ascii="Arial" w:hAnsi="Arial" w:cs="Arial"/>
          <w:sz w:val="22"/>
          <w:szCs w:val="22"/>
        </w:rPr>
        <w:t xml:space="preserve">149. </w:t>
      </w:r>
      <w:r w:rsidRPr="002F14EC">
        <w:rPr>
          <w:rFonts w:ascii="Arial" w:hAnsi="Arial" w:cs="Arial"/>
          <w:sz w:val="22"/>
          <w:szCs w:val="22"/>
        </w:rPr>
        <w:tab/>
        <w:t>Weismann CG, Bamdad MC, Abraham S, Ghiroli S,</w:t>
      </w:r>
      <w:r w:rsidRPr="002F14EC">
        <w:rPr>
          <w:rStyle w:val="apple-converted-space"/>
          <w:rFonts w:ascii="Arial" w:hAnsi="Arial" w:cs="Arial"/>
          <w:sz w:val="22"/>
          <w:szCs w:val="22"/>
        </w:rPr>
        <w:t> </w:t>
      </w:r>
      <w:r w:rsidRPr="002F14EC">
        <w:rPr>
          <w:rFonts w:ascii="Arial" w:hAnsi="Arial" w:cs="Arial"/>
          <w:b/>
          <w:bCs/>
          <w:sz w:val="22"/>
          <w:szCs w:val="22"/>
        </w:rPr>
        <w:t>Dziura J</w:t>
      </w:r>
      <w:r w:rsidRPr="002F14EC">
        <w:rPr>
          <w:rFonts w:ascii="Arial" w:hAnsi="Arial" w:cs="Arial"/>
          <w:sz w:val="22"/>
          <w:szCs w:val="22"/>
        </w:rPr>
        <w:t xml:space="preserve">, Hellenbrand WE. </w:t>
      </w:r>
      <w:hyperlink r:id="rId11" w:history="1">
        <w:r w:rsidR="00654AF3" w:rsidRPr="002F14EC">
          <w:t xml:space="preserve"> </w:t>
        </w:r>
        <w:r w:rsidR="00654AF3" w:rsidRPr="002F14EC">
          <w:rPr>
            <w:rFonts w:ascii="Arial" w:hAnsi="Arial" w:cs="Arial"/>
            <w:sz w:val="22"/>
            <w:szCs w:val="22"/>
          </w:rPr>
          <w:t xml:space="preserve">Normal pediatric data for isovolumic acceleration at the lateral tricuspid valve annulus-a heart rate </w:t>
        </w:r>
        <w:r w:rsidR="00654AF3" w:rsidRPr="002F14EC">
          <w:rPr>
            <w:rFonts w:ascii="Arial" w:hAnsi="Arial" w:cs="Arial"/>
            <w:sz w:val="22"/>
            <w:szCs w:val="22"/>
          </w:rPr>
          <w:lastRenderedPageBreak/>
          <w:t>- dependent measure of right ventricular contractility</w:t>
        </w:r>
        <w:r w:rsidRPr="002F14EC">
          <w:rPr>
            <w:rStyle w:val="Hyperlink"/>
            <w:rFonts w:ascii="Arial" w:hAnsi="Arial" w:cs="Arial"/>
            <w:color w:val="auto"/>
            <w:sz w:val="22"/>
            <w:szCs w:val="22"/>
            <w:u w:val="none"/>
          </w:rPr>
          <w:t>.</w:t>
        </w:r>
      </w:hyperlink>
      <w:r w:rsidRPr="002F14EC">
        <w:rPr>
          <w:rFonts w:ascii="Arial" w:hAnsi="Arial" w:cs="Arial"/>
          <w:sz w:val="22"/>
          <w:szCs w:val="22"/>
        </w:rPr>
        <w:t xml:space="preserve"> </w:t>
      </w:r>
      <w:r w:rsidRPr="002F14EC">
        <w:rPr>
          <w:rStyle w:val="jrnl"/>
          <w:rFonts w:ascii="Arial" w:hAnsi="Arial" w:cs="Arial"/>
          <w:i/>
          <w:sz w:val="22"/>
          <w:szCs w:val="22"/>
        </w:rPr>
        <w:t>Echocardiography</w:t>
      </w:r>
      <w:r w:rsidR="00654AF3" w:rsidRPr="002F14EC">
        <w:rPr>
          <w:rFonts w:ascii="Arial" w:hAnsi="Arial" w:cs="Arial"/>
          <w:sz w:val="22"/>
          <w:szCs w:val="22"/>
        </w:rPr>
        <w:t xml:space="preserve">. 2015 </w:t>
      </w:r>
      <w:r w:rsidRPr="002F14EC">
        <w:rPr>
          <w:rFonts w:ascii="Arial" w:hAnsi="Arial" w:cs="Arial"/>
          <w:sz w:val="22"/>
          <w:szCs w:val="22"/>
        </w:rPr>
        <w:t>Mar;32(3):541-7. Epub 2014 Jul 5. PMID: 25039533</w:t>
      </w:r>
    </w:p>
    <w:p w:rsidR="00295AC1" w:rsidRPr="002F14EC" w:rsidRDefault="00295AC1" w:rsidP="00295AC1">
      <w:pPr>
        <w:shd w:val="clear" w:color="auto" w:fill="FFFFFF"/>
        <w:spacing w:line="252" w:lineRule="atLeast"/>
        <w:ind w:left="504" w:hanging="504"/>
        <w:rPr>
          <w:rFonts w:ascii="Arial" w:hAnsi="Arial" w:cs="Arial"/>
          <w:sz w:val="22"/>
          <w:szCs w:val="22"/>
        </w:rPr>
      </w:pPr>
      <w:r w:rsidRPr="002F14EC">
        <w:rPr>
          <w:rFonts w:ascii="Arial" w:hAnsi="Arial" w:cs="Arial"/>
          <w:sz w:val="22"/>
          <w:szCs w:val="22"/>
        </w:rPr>
        <w:t xml:space="preserve">150. Rabinowitz PM, Slizovskiy IB, Lamers V, Trufan SJ, Holford TR, </w:t>
      </w:r>
      <w:r w:rsidRPr="002F14EC">
        <w:rPr>
          <w:rFonts w:ascii="Arial" w:hAnsi="Arial" w:cs="Arial"/>
          <w:b/>
          <w:sz w:val="22"/>
          <w:szCs w:val="22"/>
        </w:rPr>
        <w:t>Dziura JD</w:t>
      </w:r>
      <w:r w:rsidRPr="002F14EC">
        <w:rPr>
          <w:rFonts w:ascii="Arial" w:hAnsi="Arial" w:cs="Arial"/>
          <w:sz w:val="22"/>
          <w:szCs w:val="22"/>
        </w:rPr>
        <w:t xml:space="preserve">, Peduzzi PN, Kane MJ, Reif JS, Weiss TR, Stowe MH. </w:t>
      </w:r>
      <w:hyperlink r:id="rId12" w:history="1">
        <w:r w:rsidRPr="002F14EC">
          <w:rPr>
            <w:rStyle w:val="Hyperlink"/>
            <w:rFonts w:ascii="Arial" w:hAnsi="Arial" w:cs="Arial"/>
            <w:color w:val="auto"/>
            <w:sz w:val="22"/>
            <w:szCs w:val="22"/>
            <w:u w:val="none"/>
          </w:rPr>
          <w:t>Proximity to natural gas wells and reported health status: results of a household survey in Washington County, Pennsylvania.</w:t>
        </w:r>
      </w:hyperlink>
      <w:r w:rsidRPr="002F14EC">
        <w:rPr>
          <w:rFonts w:ascii="Arial" w:hAnsi="Arial" w:cs="Arial"/>
          <w:sz w:val="22"/>
          <w:szCs w:val="22"/>
        </w:rPr>
        <w:t xml:space="preserve"> </w:t>
      </w:r>
      <w:r w:rsidRPr="002F14EC">
        <w:rPr>
          <w:rStyle w:val="jrnl"/>
          <w:rFonts w:ascii="Arial" w:hAnsi="Arial" w:cs="Arial"/>
          <w:i/>
          <w:sz w:val="22"/>
          <w:szCs w:val="22"/>
        </w:rPr>
        <w:t>Environ Health Perspect</w:t>
      </w:r>
      <w:r w:rsidRPr="002F14EC">
        <w:rPr>
          <w:rFonts w:ascii="Arial" w:hAnsi="Arial" w:cs="Arial"/>
          <w:sz w:val="22"/>
          <w:szCs w:val="22"/>
        </w:rPr>
        <w:t>. 2015 Jan;123(1):21-6. Epub 2014 Sep 10. PMID: 25204871</w:t>
      </w:r>
    </w:p>
    <w:p w:rsidR="00295AC1" w:rsidRPr="002F14EC" w:rsidRDefault="00295AC1" w:rsidP="00295AC1">
      <w:pPr>
        <w:shd w:val="clear" w:color="auto" w:fill="FFFFFF"/>
        <w:spacing w:line="252" w:lineRule="atLeast"/>
        <w:ind w:left="504" w:hanging="504"/>
        <w:rPr>
          <w:rFonts w:ascii="Arial" w:hAnsi="Arial" w:cs="Arial"/>
          <w:sz w:val="22"/>
          <w:szCs w:val="22"/>
        </w:rPr>
      </w:pPr>
      <w:r w:rsidRPr="002F14EC">
        <w:rPr>
          <w:rFonts w:ascii="Arial" w:hAnsi="Arial" w:cs="Arial"/>
          <w:sz w:val="22"/>
          <w:szCs w:val="22"/>
        </w:rPr>
        <w:t>151. Haskell SG, Bathulapalli H, Pham T, Goulet J, Skanderson M, Driscoll M, Brandt C,</w:t>
      </w:r>
      <w:r w:rsidRPr="002F14EC">
        <w:rPr>
          <w:rStyle w:val="apple-converted-space"/>
          <w:rFonts w:ascii="Arial" w:hAnsi="Arial" w:cs="Arial"/>
          <w:sz w:val="22"/>
          <w:szCs w:val="22"/>
        </w:rPr>
        <w:t> </w:t>
      </w:r>
      <w:r w:rsidRPr="002F14EC">
        <w:rPr>
          <w:rFonts w:ascii="Arial" w:hAnsi="Arial" w:cs="Arial"/>
          <w:b/>
          <w:bCs/>
          <w:sz w:val="22"/>
          <w:szCs w:val="22"/>
        </w:rPr>
        <w:t>Dziura J</w:t>
      </w:r>
      <w:r w:rsidRPr="002F14EC">
        <w:rPr>
          <w:rFonts w:ascii="Arial" w:hAnsi="Arial" w:cs="Arial"/>
          <w:bCs/>
          <w:sz w:val="22"/>
          <w:szCs w:val="22"/>
        </w:rPr>
        <w:t xml:space="preserve">. </w:t>
      </w:r>
      <w:r w:rsidRPr="002F14EC">
        <w:rPr>
          <w:rFonts w:ascii="Arial" w:hAnsi="Arial" w:cs="Arial"/>
          <w:sz w:val="22"/>
          <w:szCs w:val="22"/>
        </w:rPr>
        <w:t xml:space="preserve"> </w:t>
      </w:r>
      <w:hyperlink r:id="rId13" w:history="1">
        <w:r w:rsidRPr="002F14EC">
          <w:rPr>
            <w:rStyle w:val="Hyperlink"/>
            <w:rFonts w:ascii="Arial" w:hAnsi="Arial" w:cs="Arial"/>
            <w:color w:val="auto"/>
            <w:sz w:val="22"/>
            <w:szCs w:val="22"/>
            <w:u w:val="none"/>
          </w:rPr>
          <w:t>Sex differences in patient and provider response to elevated low-density lipoprotein cholesterol.</w:t>
        </w:r>
      </w:hyperlink>
      <w:r w:rsidRPr="002F14EC">
        <w:rPr>
          <w:rFonts w:ascii="Arial" w:hAnsi="Arial" w:cs="Arial"/>
          <w:sz w:val="22"/>
          <w:szCs w:val="22"/>
        </w:rPr>
        <w:t xml:space="preserve"> </w:t>
      </w:r>
      <w:r w:rsidRPr="002F14EC">
        <w:rPr>
          <w:rStyle w:val="jrnl"/>
          <w:rFonts w:ascii="Arial" w:hAnsi="Arial" w:cs="Arial"/>
          <w:sz w:val="22"/>
          <w:szCs w:val="22"/>
        </w:rPr>
        <w:t>Womens Health Issues</w:t>
      </w:r>
      <w:r w:rsidRPr="002F14EC">
        <w:rPr>
          <w:rFonts w:ascii="Arial" w:hAnsi="Arial" w:cs="Arial"/>
          <w:sz w:val="22"/>
          <w:szCs w:val="22"/>
        </w:rPr>
        <w:t>. 2014 Sep-Oct;24(5):575-80. PMID: 25213750</w:t>
      </w:r>
    </w:p>
    <w:p w:rsidR="00295AC1" w:rsidRPr="002F14EC" w:rsidRDefault="00295AC1" w:rsidP="00295AC1">
      <w:pPr>
        <w:shd w:val="clear" w:color="auto" w:fill="FFFFFF"/>
        <w:spacing w:line="252" w:lineRule="atLeast"/>
        <w:ind w:left="504" w:hanging="504"/>
        <w:rPr>
          <w:rFonts w:ascii="Arial" w:hAnsi="Arial" w:cs="Arial"/>
          <w:sz w:val="22"/>
          <w:szCs w:val="22"/>
        </w:rPr>
      </w:pPr>
      <w:r w:rsidRPr="002F14EC">
        <w:rPr>
          <w:rFonts w:ascii="Arial" w:hAnsi="Arial" w:cs="Arial"/>
          <w:sz w:val="22"/>
          <w:szCs w:val="22"/>
        </w:rPr>
        <w:t>152. Peeters CF,</w:t>
      </w:r>
      <w:r w:rsidRPr="002F14EC">
        <w:rPr>
          <w:rStyle w:val="apple-converted-space"/>
          <w:rFonts w:ascii="Arial" w:hAnsi="Arial" w:cs="Arial"/>
          <w:sz w:val="22"/>
          <w:szCs w:val="22"/>
        </w:rPr>
        <w:t> </w:t>
      </w:r>
      <w:r w:rsidRPr="002F14EC">
        <w:rPr>
          <w:rFonts w:ascii="Arial" w:hAnsi="Arial" w:cs="Arial"/>
          <w:b/>
          <w:bCs/>
          <w:sz w:val="22"/>
          <w:szCs w:val="22"/>
        </w:rPr>
        <w:t>Dziura J</w:t>
      </w:r>
      <w:r w:rsidRPr="002F14EC">
        <w:rPr>
          <w:rFonts w:ascii="Arial" w:hAnsi="Arial" w:cs="Arial"/>
          <w:sz w:val="22"/>
          <w:szCs w:val="22"/>
        </w:rPr>
        <w:t xml:space="preserve">, van Wesel F. </w:t>
      </w:r>
      <w:hyperlink r:id="rId14" w:history="1">
        <w:r w:rsidRPr="002F14EC">
          <w:rPr>
            <w:rStyle w:val="Hyperlink"/>
            <w:rFonts w:ascii="Arial" w:hAnsi="Arial" w:cs="Arial"/>
            <w:color w:val="auto"/>
            <w:sz w:val="22"/>
            <w:szCs w:val="22"/>
            <w:u w:val="none"/>
          </w:rPr>
          <w:t>Pathophysiological domains underlying the metabolic syndrome: an alternative factor analytic strategy.</w:t>
        </w:r>
      </w:hyperlink>
      <w:r w:rsidRPr="002F14EC">
        <w:rPr>
          <w:rFonts w:ascii="Arial" w:hAnsi="Arial" w:cs="Arial"/>
          <w:sz w:val="22"/>
          <w:szCs w:val="22"/>
        </w:rPr>
        <w:t xml:space="preserve"> </w:t>
      </w:r>
      <w:r w:rsidRPr="002F14EC">
        <w:rPr>
          <w:rStyle w:val="jrnl"/>
          <w:rFonts w:ascii="Arial" w:hAnsi="Arial" w:cs="Arial"/>
          <w:i/>
          <w:sz w:val="22"/>
          <w:szCs w:val="22"/>
        </w:rPr>
        <w:t>Ann Epidemiol</w:t>
      </w:r>
      <w:r w:rsidRPr="002F14EC">
        <w:rPr>
          <w:rFonts w:ascii="Arial" w:hAnsi="Arial" w:cs="Arial"/>
          <w:sz w:val="22"/>
          <w:szCs w:val="22"/>
        </w:rPr>
        <w:t>. 2014 Oct;24(10):762-70. Epub 2014 Aug 6. PMID: 25238942</w:t>
      </w:r>
    </w:p>
    <w:p w:rsidR="00295AC1" w:rsidRPr="002F14EC" w:rsidRDefault="00295AC1" w:rsidP="00295AC1">
      <w:pPr>
        <w:shd w:val="clear" w:color="auto" w:fill="FFFFFF"/>
        <w:spacing w:line="252" w:lineRule="atLeast"/>
        <w:ind w:left="504" w:hanging="504"/>
        <w:rPr>
          <w:rFonts w:ascii="Arial" w:hAnsi="Arial" w:cs="Arial"/>
          <w:sz w:val="22"/>
          <w:szCs w:val="22"/>
        </w:rPr>
      </w:pPr>
      <w:r w:rsidRPr="002F14EC">
        <w:rPr>
          <w:rFonts w:ascii="Arial" w:hAnsi="Arial" w:cs="Arial"/>
          <w:sz w:val="22"/>
          <w:szCs w:val="22"/>
        </w:rPr>
        <w:t xml:space="preserve">153. </w:t>
      </w:r>
      <w:r w:rsidR="004B628A" w:rsidRPr="002F14EC">
        <w:rPr>
          <w:rFonts w:ascii="Arial" w:hAnsi="Arial" w:cs="Arial"/>
          <w:sz w:val="22"/>
          <w:szCs w:val="22"/>
        </w:rPr>
        <w:t xml:space="preserve">Butala NM, Johnson BK, </w:t>
      </w:r>
      <w:r w:rsidR="004B628A" w:rsidRPr="002F14EC">
        <w:rPr>
          <w:rFonts w:ascii="Arial" w:hAnsi="Arial" w:cs="Arial"/>
          <w:b/>
          <w:sz w:val="22"/>
          <w:szCs w:val="22"/>
        </w:rPr>
        <w:t>Dziura JD</w:t>
      </w:r>
      <w:r w:rsidR="004B628A" w:rsidRPr="002F14EC">
        <w:rPr>
          <w:rFonts w:ascii="Arial" w:hAnsi="Arial" w:cs="Arial"/>
          <w:sz w:val="22"/>
          <w:szCs w:val="22"/>
        </w:rPr>
        <w:t xml:space="preserve">, Reynolds JS, Bozzo JE, Balcezak TJ, Inzucchi SE, Horwitz LI. </w:t>
      </w:r>
      <w:hyperlink r:id="rId15" w:history="1">
        <w:r w:rsidR="004B628A" w:rsidRPr="002F14EC">
          <w:rPr>
            <w:rStyle w:val="Hyperlink"/>
            <w:rFonts w:ascii="Arial" w:hAnsi="Arial" w:cs="Arial"/>
            <w:color w:val="auto"/>
            <w:sz w:val="22"/>
            <w:szCs w:val="22"/>
            <w:u w:val="none"/>
          </w:rPr>
          <w:t>Association of inpatient and outpatient glucose management with inpatient mortality among patients with and without diabetes at a major academic medical center.</w:t>
        </w:r>
      </w:hyperlink>
      <w:r w:rsidR="004B628A" w:rsidRPr="002F14EC">
        <w:rPr>
          <w:rFonts w:ascii="Arial" w:hAnsi="Arial" w:cs="Arial"/>
          <w:sz w:val="22"/>
          <w:szCs w:val="22"/>
        </w:rPr>
        <w:t xml:space="preserve"> </w:t>
      </w:r>
      <w:r w:rsidR="004B628A" w:rsidRPr="002F14EC">
        <w:rPr>
          <w:rStyle w:val="jrnl"/>
          <w:rFonts w:ascii="Arial" w:hAnsi="Arial" w:cs="Arial"/>
          <w:i/>
          <w:sz w:val="22"/>
          <w:szCs w:val="22"/>
        </w:rPr>
        <w:t>J Hosp Med</w:t>
      </w:r>
      <w:r w:rsidR="004B628A" w:rsidRPr="002F14EC">
        <w:rPr>
          <w:rFonts w:ascii="Arial" w:hAnsi="Arial" w:cs="Arial"/>
          <w:sz w:val="22"/>
          <w:szCs w:val="22"/>
        </w:rPr>
        <w:t>. 2015 Apr;10(4):228-35. Epub 2015 Jan 28. PMID:25627860</w:t>
      </w:r>
    </w:p>
    <w:p w:rsidR="00295AC1" w:rsidRPr="002F14EC" w:rsidRDefault="00295AC1" w:rsidP="00295AC1">
      <w:pPr>
        <w:shd w:val="clear" w:color="auto" w:fill="FFFFFF"/>
        <w:spacing w:line="252" w:lineRule="atLeast"/>
        <w:ind w:left="504" w:hanging="504"/>
        <w:rPr>
          <w:rFonts w:ascii="Arial" w:hAnsi="Arial" w:cs="Arial"/>
          <w:sz w:val="22"/>
          <w:szCs w:val="22"/>
        </w:rPr>
      </w:pPr>
      <w:r w:rsidRPr="002F14EC">
        <w:rPr>
          <w:rFonts w:ascii="Arial" w:hAnsi="Arial" w:cs="Arial"/>
          <w:sz w:val="22"/>
          <w:szCs w:val="22"/>
        </w:rPr>
        <w:t xml:space="preserve">154. Evans LV, Crimmins AC, Bonz JW, Gusberg RJ, Tsyrulnik A, </w:t>
      </w:r>
      <w:r w:rsidRPr="002F14EC">
        <w:rPr>
          <w:rFonts w:ascii="Arial" w:hAnsi="Arial" w:cs="Arial"/>
          <w:b/>
          <w:sz w:val="22"/>
          <w:szCs w:val="22"/>
        </w:rPr>
        <w:t>Dziura JD</w:t>
      </w:r>
      <w:r w:rsidRPr="002F14EC">
        <w:rPr>
          <w:rFonts w:ascii="Arial" w:hAnsi="Arial" w:cs="Arial"/>
          <w:sz w:val="22"/>
          <w:szCs w:val="22"/>
        </w:rPr>
        <w:t xml:space="preserve">, Dodge KL. </w:t>
      </w:r>
      <w:hyperlink r:id="rId16" w:history="1">
        <w:r w:rsidR="004B628A" w:rsidRPr="002F14EC">
          <w:rPr>
            <w:rStyle w:val="Hyperlink"/>
            <w:rFonts w:ascii="Arial" w:hAnsi="Arial" w:cs="Arial"/>
            <w:color w:val="auto"/>
            <w:sz w:val="22"/>
            <w:szCs w:val="22"/>
            <w:u w:val="none"/>
          </w:rPr>
          <w:t>A comprehensive, simulation-based approach to teaching clinical skills: the medical students' perspective.</w:t>
        </w:r>
      </w:hyperlink>
      <w:r w:rsidRPr="002F14EC">
        <w:rPr>
          <w:rFonts w:ascii="Arial" w:hAnsi="Arial" w:cs="Arial"/>
          <w:sz w:val="22"/>
          <w:szCs w:val="22"/>
        </w:rPr>
        <w:t xml:space="preserve"> </w:t>
      </w:r>
      <w:r w:rsidR="004B628A" w:rsidRPr="002F14EC">
        <w:rPr>
          <w:rStyle w:val="jrnl"/>
          <w:rFonts w:ascii="Arial" w:hAnsi="Arial" w:cs="Arial"/>
          <w:i/>
          <w:sz w:val="22"/>
          <w:szCs w:val="22"/>
        </w:rPr>
        <w:t>Yale J Biol Med</w:t>
      </w:r>
      <w:r w:rsidR="004B628A" w:rsidRPr="002F14EC">
        <w:rPr>
          <w:rFonts w:ascii="Arial" w:hAnsi="Arial" w:cs="Arial"/>
          <w:sz w:val="22"/>
          <w:szCs w:val="22"/>
        </w:rPr>
        <w:t>. 2014 Dec 12;87(</w:t>
      </w:r>
      <w:r w:rsidRPr="002F14EC">
        <w:rPr>
          <w:rFonts w:ascii="Arial" w:hAnsi="Arial" w:cs="Arial"/>
          <w:sz w:val="22"/>
          <w:szCs w:val="22"/>
        </w:rPr>
        <w:t xml:space="preserve">4):575-81. eCollection 2014 Dec </w:t>
      </w:r>
      <w:r w:rsidR="004B628A" w:rsidRPr="002F14EC">
        <w:rPr>
          <w:rFonts w:ascii="Arial" w:hAnsi="Arial" w:cs="Arial"/>
          <w:sz w:val="22"/>
          <w:szCs w:val="22"/>
        </w:rPr>
        <w:t>PMID:</w:t>
      </w:r>
      <w:r w:rsidRPr="002F14EC">
        <w:rPr>
          <w:rFonts w:ascii="Arial" w:hAnsi="Arial" w:cs="Arial"/>
          <w:sz w:val="22"/>
          <w:szCs w:val="22"/>
        </w:rPr>
        <w:t xml:space="preserve"> </w:t>
      </w:r>
      <w:r w:rsidR="004B628A" w:rsidRPr="002F14EC">
        <w:rPr>
          <w:rFonts w:ascii="Arial" w:hAnsi="Arial" w:cs="Arial"/>
          <w:sz w:val="22"/>
          <w:szCs w:val="22"/>
        </w:rPr>
        <w:t>25506290</w:t>
      </w:r>
    </w:p>
    <w:p w:rsidR="00295AC1" w:rsidRPr="002F14EC" w:rsidRDefault="00295AC1" w:rsidP="00295AC1">
      <w:pPr>
        <w:shd w:val="clear" w:color="auto" w:fill="FFFFFF"/>
        <w:spacing w:line="252" w:lineRule="atLeast"/>
        <w:ind w:left="504" w:hanging="504"/>
        <w:rPr>
          <w:rFonts w:ascii="Arial" w:hAnsi="Arial" w:cs="Arial"/>
          <w:sz w:val="22"/>
          <w:szCs w:val="22"/>
        </w:rPr>
      </w:pPr>
      <w:r w:rsidRPr="002F14EC">
        <w:rPr>
          <w:rFonts w:ascii="Arial" w:hAnsi="Arial" w:cs="Arial"/>
          <w:sz w:val="22"/>
          <w:szCs w:val="22"/>
        </w:rPr>
        <w:t>155. Lang SM, Syed MA,</w:t>
      </w:r>
      <w:r w:rsidRPr="002F14EC">
        <w:rPr>
          <w:rStyle w:val="apple-converted-space"/>
          <w:rFonts w:ascii="Arial" w:hAnsi="Arial" w:cs="Arial"/>
          <w:sz w:val="22"/>
          <w:szCs w:val="22"/>
        </w:rPr>
        <w:t> </w:t>
      </w:r>
      <w:r w:rsidRPr="002F14EC">
        <w:rPr>
          <w:rFonts w:ascii="Arial" w:hAnsi="Arial" w:cs="Arial"/>
          <w:b/>
          <w:bCs/>
          <w:sz w:val="22"/>
          <w:szCs w:val="22"/>
        </w:rPr>
        <w:t>Dziura J</w:t>
      </w:r>
      <w:r w:rsidRPr="002F14EC">
        <w:rPr>
          <w:rFonts w:ascii="Arial" w:hAnsi="Arial" w:cs="Arial"/>
          <w:sz w:val="22"/>
          <w:szCs w:val="22"/>
        </w:rPr>
        <w:t xml:space="preserve">, Rocco E, Kirshbom P, Bhandari V, Giuliano JS Jr. </w:t>
      </w:r>
      <w:hyperlink r:id="rId17" w:history="1">
        <w:r w:rsidRPr="002F14EC">
          <w:rPr>
            <w:rStyle w:val="Hyperlink"/>
            <w:rFonts w:ascii="Arial" w:hAnsi="Arial" w:cs="Arial"/>
            <w:color w:val="auto"/>
            <w:sz w:val="22"/>
            <w:szCs w:val="22"/>
            <w:u w:val="none"/>
          </w:rPr>
          <w:t>The effect of modified ultrafiltration on angiopoietins in pediatric cardiothoracic operations.</w:t>
        </w:r>
      </w:hyperlink>
      <w:r w:rsidRPr="002F14EC">
        <w:rPr>
          <w:rFonts w:ascii="Arial" w:hAnsi="Arial" w:cs="Arial"/>
          <w:sz w:val="22"/>
          <w:szCs w:val="22"/>
        </w:rPr>
        <w:t xml:space="preserve"> </w:t>
      </w:r>
      <w:r w:rsidRPr="002F14EC">
        <w:rPr>
          <w:rStyle w:val="jrnl"/>
          <w:rFonts w:ascii="Arial" w:hAnsi="Arial" w:cs="Arial"/>
          <w:i/>
          <w:sz w:val="22"/>
          <w:szCs w:val="22"/>
        </w:rPr>
        <w:t>Ann Thorac Surg</w:t>
      </w:r>
      <w:r w:rsidRPr="002F14EC">
        <w:rPr>
          <w:rFonts w:ascii="Arial" w:hAnsi="Arial" w:cs="Arial"/>
          <w:sz w:val="22"/>
          <w:szCs w:val="22"/>
        </w:rPr>
        <w:t>. 2014 Nov;98(5):1699-704. Epub 2014 Sep 23. PMID: 25258157</w:t>
      </w:r>
    </w:p>
    <w:p w:rsidR="00295AC1" w:rsidRPr="002F14EC" w:rsidRDefault="00295AC1" w:rsidP="00295AC1">
      <w:pPr>
        <w:shd w:val="clear" w:color="auto" w:fill="FFFFFF"/>
        <w:spacing w:line="252" w:lineRule="atLeast"/>
        <w:ind w:left="504" w:hanging="504"/>
        <w:rPr>
          <w:rFonts w:ascii="Arial" w:hAnsi="Arial" w:cs="Arial"/>
          <w:sz w:val="22"/>
          <w:szCs w:val="22"/>
        </w:rPr>
      </w:pPr>
      <w:r w:rsidRPr="002F14EC">
        <w:rPr>
          <w:rFonts w:ascii="Arial" w:hAnsi="Arial" w:cs="Arial"/>
          <w:sz w:val="22"/>
          <w:szCs w:val="22"/>
        </w:rPr>
        <w:t>156. Lampert R, Jamner L, Burg M,</w:t>
      </w:r>
      <w:r w:rsidRPr="002F14EC">
        <w:rPr>
          <w:rStyle w:val="apple-converted-space"/>
          <w:rFonts w:ascii="Arial" w:hAnsi="Arial" w:cs="Arial"/>
          <w:sz w:val="22"/>
          <w:szCs w:val="22"/>
        </w:rPr>
        <w:t> </w:t>
      </w:r>
      <w:r w:rsidRPr="002F14EC">
        <w:rPr>
          <w:rFonts w:ascii="Arial" w:hAnsi="Arial" w:cs="Arial"/>
          <w:b/>
          <w:bCs/>
          <w:sz w:val="22"/>
          <w:szCs w:val="22"/>
        </w:rPr>
        <w:t>Dziura J</w:t>
      </w:r>
      <w:r w:rsidRPr="002F14EC">
        <w:rPr>
          <w:rFonts w:ascii="Arial" w:hAnsi="Arial" w:cs="Arial"/>
          <w:sz w:val="22"/>
          <w:szCs w:val="22"/>
        </w:rPr>
        <w:t xml:space="preserve">, Brandt C, Liu H, Li F, Donovan T, Soufer R. </w:t>
      </w:r>
      <w:hyperlink r:id="rId18" w:history="1">
        <w:r w:rsidRPr="002F14EC">
          <w:rPr>
            <w:rStyle w:val="Hyperlink"/>
            <w:rFonts w:ascii="Arial" w:hAnsi="Arial" w:cs="Arial"/>
            <w:color w:val="auto"/>
            <w:sz w:val="22"/>
            <w:szCs w:val="22"/>
            <w:u w:val="none"/>
          </w:rPr>
          <w:t>Triggering of symptomatic atrial fibrillation by negative emotion.</w:t>
        </w:r>
      </w:hyperlink>
      <w:r w:rsidRPr="002F14EC">
        <w:rPr>
          <w:rFonts w:ascii="Arial" w:hAnsi="Arial" w:cs="Arial"/>
          <w:sz w:val="22"/>
          <w:szCs w:val="22"/>
        </w:rPr>
        <w:t xml:space="preserve"> </w:t>
      </w:r>
      <w:r w:rsidRPr="002F14EC">
        <w:rPr>
          <w:rStyle w:val="jrnl"/>
          <w:rFonts w:ascii="Arial" w:hAnsi="Arial" w:cs="Arial"/>
          <w:i/>
          <w:sz w:val="22"/>
          <w:szCs w:val="22"/>
        </w:rPr>
        <w:t>J Am Coll Cardiol</w:t>
      </w:r>
      <w:r w:rsidRPr="002F14EC">
        <w:rPr>
          <w:rFonts w:ascii="Arial" w:hAnsi="Arial" w:cs="Arial"/>
          <w:sz w:val="22"/>
          <w:szCs w:val="22"/>
        </w:rPr>
        <w:t>. 2014 Oct 7;64(14):1533-4. No abstract available. PMID: 25277622</w:t>
      </w:r>
    </w:p>
    <w:p w:rsidR="00B65657" w:rsidRPr="002F14EC" w:rsidRDefault="00295AC1" w:rsidP="00B65657">
      <w:pPr>
        <w:shd w:val="clear" w:color="auto" w:fill="FFFFFF"/>
        <w:spacing w:line="252" w:lineRule="atLeast"/>
        <w:ind w:left="504" w:hanging="504"/>
        <w:rPr>
          <w:rFonts w:ascii="Arial" w:hAnsi="Arial" w:cs="Arial"/>
          <w:sz w:val="22"/>
          <w:szCs w:val="22"/>
        </w:rPr>
      </w:pPr>
      <w:r w:rsidRPr="002F14EC">
        <w:rPr>
          <w:rFonts w:ascii="Arial" w:hAnsi="Arial" w:cs="Arial"/>
          <w:sz w:val="22"/>
          <w:szCs w:val="22"/>
        </w:rPr>
        <w:t>157. Heapy A,</w:t>
      </w:r>
      <w:r w:rsidRPr="002F14EC">
        <w:rPr>
          <w:rStyle w:val="apple-converted-space"/>
          <w:rFonts w:ascii="Arial" w:hAnsi="Arial" w:cs="Arial"/>
          <w:sz w:val="22"/>
          <w:szCs w:val="22"/>
        </w:rPr>
        <w:t> </w:t>
      </w:r>
      <w:r w:rsidRPr="002F14EC">
        <w:rPr>
          <w:rFonts w:ascii="Arial" w:hAnsi="Arial" w:cs="Arial"/>
          <w:b/>
          <w:bCs/>
          <w:sz w:val="22"/>
          <w:szCs w:val="22"/>
        </w:rPr>
        <w:t>Dziura J</w:t>
      </w:r>
      <w:r w:rsidRPr="002F14EC">
        <w:rPr>
          <w:rFonts w:ascii="Arial" w:hAnsi="Arial" w:cs="Arial"/>
          <w:sz w:val="22"/>
          <w:szCs w:val="22"/>
        </w:rPr>
        <w:t xml:space="preserve">, Buta E, Goulet J, Kulas JF, Kerns RD.  </w:t>
      </w:r>
      <w:hyperlink r:id="rId19" w:history="1">
        <w:r w:rsidR="004B628A" w:rsidRPr="002F14EC">
          <w:rPr>
            <w:rStyle w:val="Hyperlink"/>
            <w:rFonts w:ascii="Arial" w:hAnsi="Arial" w:cs="Arial"/>
            <w:color w:val="auto"/>
            <w:sz w:val="22"/>
            <w:szCs w:val="22"/>
            <w:u w:val="none"/>
          </w:rPr>
          <w:t>Using multiple daily pain ratings to improve reliability and assay sensitivity: how many is enough?</w:t>
        </w:r>
      </w:hyperlink>
      <w:r w:rsidR="004B628A" w:rsidRPr="002F14EC">
        <w:rPr>
          <w:rStyle w:val="jrnl"/>
          <w:rFonts w:ascii="Arial" w:hAnsi="Arial" w:cs="Arial"/>
          <w:i/>
          <w:sz w:val="22"/>
          <w:szCs w:val="22"/>
        </w:rPr>
        <w:t>J Pain</w:t>
      </w:r>
      <w:r w:rsidR="004B628A" w:rsidRPr="002F14EC">
        <w:rPr>
          <w:rFonts w:ascii="Arial" w:hAnsi="Arial" w:cs="Arial"/>
          <w:sz w:val="22"/>
          <w:szCs w:val="22"/>
        </w:rPr>
        <w:t>. 2014 Dec;15(12):1360-5. Epub 2014 Oct 2.</w:t>
      </w:r>
      <w:r w:rsidRPr="002F14EC">
        <w:rPr>
          <w:rFonts w:ascii="Arial" w:hAnsi="Arial" w:cs="Arial"/>
          <w:sz w:val="22"/>
          <w:szCs w:val="22"/>
        </w:rPr>
        <w:t xml:space="preserve"> </w:t>
      </w:r>
      <w:r w:rsidR="004B628A" w:rsidRPr="002F14EC">
        <w:rPr>
          <w:rFonts w:ascii="Arial" w:hAnsi="Arial" w:cs="Arial"/>
          <w:sz w:val="22"/>
          <w:szCs w:val="22"/>
        </w:rPr>
        <w:t>PMID:</w:t>
      </w:r>
      <w:r w:rsidRPr="002F14EC">
        <w:rPr>
          <w:rFonts w:ascii="Arial" w:hAnsi="Arial" w:cs="Arial"/>
          <w:sz w:val="22"/>
          <w:szCs w:val="22"/>
        </w:rPr>
        <w:t xml:space="preserve"> </w:t>
      </w:r>
      <w:r w:rsidR="004B628A" w:rsidRPr="002F14EC">
        <w:rPr>
          <w:rFonts w:ascii="Arial" w:hAnsi="Arial" w:cs="Arial"/>
          <w:sz w:val="22"/>
          <w:szCs w:val="22"/>
        </w:rPr>
        <w:t>25283469</w:t>
      </w:r>
    </w:p>
    <w:p w:rsidR="00654AF3" w:rsidRPr="002F14EC" w:rsidRDefault="00295AC1" w:rsidP="00295AC1">
      <w:pPr>
        <w:pStyle w:val="Title2"/>
        <w:shd w:val="clear" w:color="auto" w:fill="FFFFFF"/>
        <w:spacing w:before="0" w:beforeAutospacing="0" w:after="0" w:afterAutospacing="0" w:line="270" w:lineRule="atLeast"/>
        <w:rPr>
          <w:rFonts w:ascii="Arial" w:hAnsi="Arial" w:cs="Arial"/>
          <w:sz w:val="22"/>
          <w:szCs w:val="22"/>
        </w:rPr>
      </w:pPr>
      <w:r w:rsidRPr="002F14EC">
        <w:rPr>
          <w:rFonts w:ascii="Arial" w:hAnsi="Arial" w:cs="Arial"/>
          <w:sz w:val="22"/>
          <w:szCs w:val="22"/>
        </w:rPr>
        <w:t xml:space="preserve">158. Van Name M, Giannini C, Santoro N, Jastreboff AM, Kubat J, Li F, Kursawe R, Savoye M, </w:t>
      </w:r>
    </w:p>
    <w:p w:rsidR="00654AF3" w:rsidRPr="002F14EC" w:rsidRDefault="00295AC1" w:rsidP="00654AF3">
      <w:pPr>
        <w:pStyle w:val="Title2"/>
        <w:shd w:val="clear" w:color="auto" w:fill="FFFFFF"/>
        <w:spacing w:before="0" w:beforeAutospacing="0" w:after="0" w:afterAutospacing="0" w:line="270" w:lineRule="atLeast"/>
        <w:ind w:left="504"/>
        <w:rPr>
          <w:rFonts w:ascii="Arial" w:hAnsi="Arial" w:cs="Arial"/>
          <w:sz w:val="22"/>
          <w:szCs w:val="22"/>
        </w:rPr>
      </w:pPr>
      <w:r w:rsidRPr="002F14EC">
        <w:rPr>
          <w:rFonts w:ascii="Arial" w:hAnsi="Arial" w:cs="Arial"/>
          <w:sz w:val="22"/>
          <w:szCs w:val="22"/>
        </w:rPr>
        <w:t>Duran E,</w:t>
      </w:r>
      <w:r w:rsidR="00654AF3" w:rsidRPr="002F14EC">
        <w:rPr>
          <w:rFonts w:ascii="Arial" w:hAnsi="Arial" w:cs="Arial"/>
          <w:sz w:val="22"/>
          <w:szCs w:val="22"/>
        </w:rPr>
        <w:t xml:space="preserve"> </w:t>
      </w:r>
      <w:r w:rsidRPr="002F14EC">
        <w:rPr>
          <w:rFonts w:ascii="Arial" w:hAnsi="Arial" w:cs="Arial"/>
          <w:b/>
          <w:bCs/>
          <w:sz w:val="22"/>
          <w:szCs w:val="22"/>
        </w:rPr>
        <w:t>Dziura J</w:t>
      </w:r>
      <w:r w:rsidRPr="002F14EC">
        <w:rPr>
          <w:rFonts w:ascii="Arial" w:hAnsi="Arial" w:cs="Arial"/>
          <w:sz w:val="22"/>
          <w:szCs w:val="22"/>
        </w:rPr>
        <w:t xml:space="preserve">, Sinha R, Sherwin RS, Cline G, Caprio S. </w:t>
      </w:r>
      <w:hyperlink r:id="rId20" w:history="1">
        <w:r w:rsidRPr="002F14EC">
          <w:rPr>
            <w:rStyle w:val="Hyperlink"/>
            <w:rFonts w:ascii="Arial" w:hAnsi="Arial" w:cs="Arial"/>
            <w:color w:val="auto"/>
            <w:sz w:val="22"/>
            <w:szCs w:val="22"/>
            <w:u w:val="none"/>
          </w:rPr>
          <w:t>Blunted suppression of acyl-ghrelin in response to fructose ingestion in obese adolescents: the role of insulin resistance.</w:t>
        </w:r>
      </w:hyperlink>
      <w:r w:rsidRPr="002F14EC">
        <w:rPr>
          <w:rFonts w:ascii="Arial" w:hAnsi="Arial" w:cs="Arial"/>
          <w:sz w:val="22"/>
          <w:szCs w:val="22"/>
        </w:rPr>
        <w:t xml:space="preserve"> </w:t>
      </w:r>
      <w:r w:rsidRPr="002F14EC">
        <w:rPr>
          <w:rStyle w:val="jrnl"/>
          <w:rFonts w:ascii="Arial" w:hAnsi="Arial" w:cs="Arial"/>
          <w:i/>
          <w:sz w:val="22"/>
          <w:szCs w:val="22"/>
        </w:rPr>
        <w:t>Obesity</w:t>
      </w:r>
      <w:r w:rsidRPr="002F14EC">
        <w:rPr>
          <w:rStyle w:val="jrnl"/>
          <w:rFonts w:ascii="Arial" w:hAnsi="Arial" w:cs="Arial"/>
          <w:sz w:val="22"/>
          <w:szCs w:val="22"/>
        </w:rPr>
        <w:t xml:space="preserve"> (Silver Spring)</w:t>
      </w:r>
      <w:r w:rsidRPr="002F14EC">
        <w:rPr>
          <w:rFonts w:ascii="Arial" w:hAnsi="Arial" w:cs="Arial"/>
          <w:sz w:val="22"/>
          <w:szCs w:val="22"/>
        </w:rPr>
        <w:t>. 2015 Mar;23(3):653-61. doi: 10.1002/oby.21019. Epub 2015 Feb 3. PMID:25645909</w:t>
      </w:r>
    </w:p>
    <w:p w:rsidR="00654AF3" w:rsidRPr="002F14EC" w:rsidRDefault="00654AF3" w:rsidP="00654AF3">
      <w:pPr>
        <w:pStyle w:val="Title2"/>
        <w:shd w:val="clear" w:color="auto" w:fill="FFFFFF"/>
        <w:spacing w:before="0" w:beforeAutospacing="0" w:after="0" w:afterAutospacing="0" w:line="270" w:lineRule="atLeast"/>
        <w:ind w:left="504" w:hanging="504"/>
        <w:rPr>
          <w:rFonts w:ascii="Arial" w:hAnsi="Arial" w:cs="Arial"/>
          <w:sz w:val="22"/>
          <w:szCs w:val="22"/>
        </w:rPr>
      </w:pPr>
      <w:r w:rsidRPr="002F14EC">
        <w:rPr>
          <w:rFonts w:ascii="Arial" w:hAnsi="Arial" w:cs="Arial"/>
          <w:sz w:val="22"/>
          <w:szCs w:val="22"/>
        </w:rPr>
        <w:t xml:space="preserve">159. </w:t>
      </w:r>
      <w:r w:rsidRPr="002F14EC">
        <w:rPr>
          <w:rFonts w:ascii="Arial" w:hAnsi="Arial" w:cs="Arial"/>
          <w:sz w:val="22"/>
          <w:szCs w:val="22"/>
        </w:rPr>
        <w:tab/>
      </w:r>
      <w:r w:rsidR="00295AC1" w:rsidRPr="002F14EC">
        <w:rPr>
          <w:rFonts w:ascii="Arial" w:hAnsi="Arial" w:cs="Arial"/>
          <w:sz w:val="22"/>
          <w:szCs w:val="22"/>
        </w:rPr>
        <w:t>Sherman M, Kim RW,</w:t>
      </w:r>
      <w:r w:rsidR="00295AC1" w:rsidRPr="002F14EC">
        <w:rPr>
          <w:rStyle w:val="apple-converted-space"/>
          <w:rFonts w:ascii="Arial" w:hAnsi="Arial" w:cs="Arial"/>
          <w:sz w:val="22"/>
          <w:szCs w:val="22"/>
        </w:rPr>
        <w:t> </w:t>
      </w:r>
      <w:r w:rsidR="00295AC1" w:rsidRPr="002F14EC">
        <w:rPr>
          <w:rFonts w:ascii="Arial" w:hAnsi="Arial" w:cs="Arial"/>
          <w:bCs/>
          <w:sz w:val="22"/>
          <w:szCs w:val="22"/>
        </w:rPr>
        <w:t>Dziura J</w:t>
      </w:r>
      <w:r w:rsidR="00295AC1" w:rsidRPr="002F14EC">
        <w:rPr>
          <w:rFonts w:ascii="Arial" w:hAnsi="Arial" w:cs="Arial"/>
          <w:sz w:val="22"/>
          <w:szCs w:val="22"/>
        </w:rPr>
        <w:t xml:space="preserve">. </w:t>
      </w:r>
      <w:hyperlink r:id="rId21" w:history="1">
        <w:r w:rsidR="00295AC1" w:rsidRPr="002F14EC">
          <w:rPr>
            <w:rStyle w:val="Hyperlink"/>
            <w:rFonts w:ascii="Arial" w:hAnsi="Arial" w:cs="Arial"/>
            <w:color w:val="auto"/>
            <w:sz w:val="22"/>
            <w:szCs w:val="22"/>
            <w:u w:val="none"/>
          </w:rPr>
          <w:t>Risk scores for hepatocellular carcinoma in chronic hepatitis B.</w:t>
        </w:r>
      </w:hyperlink>
      <w:r w:rsidR="00295AC1" w:rsidRPr="002F14EC">
        <w:rPr>
          <w:rFonts w:ascii="Arial" w:hAnsi="Arial" w:cs="Arial"/>
          <w:sz w:val="22"/>
          <w:szCs w:val="22"/>
        </w:rPr>
        <w:t xml:space="preserve"> </w:t>
      </w:r>
      <w:r w:rsidR="00295AC1" w:rsidRPr="002F14EC">
        <w:rPr>
          <w:rStyle w:val="jrnl"/>
          <w:rFonts w:ascii="Arial" w:hAnsi="Arial" w:cs="Arial"/>
          <w:sz w:val="22"/>
          <w:szCs w:val="22"/>
        </w:rPr>
        <w:t>Hepatology</w:t>
      </w:r>
      <w:r w:rsidR="00295AC1" w:rsidRPr="002F14EC">
        <w:rPr>
          <w:rFonts w:ascii="Arial" w:hAnsi="Arial" w:cs="Arial"/>
          <w:sz w:val="22"/>
          <w:szCs w:val="22"/>
        </w:rPr>
        <w:t>. 2015 Feb 26. [Epub ahead of print] No abstract available. PMID: 25728409</w:t>
      </w:r>
    </w:p>
    <w:p w:rsidR="00654AF3" w:rsidRPr="002F14EC" w:rsidRDefault="00654AF3" w:rsidP="00654AF3">
      <w:pPr>
        <w:pStyle w:val="Title2"/>
        <w:shd w:val="clear" w:color="auto" w:fill="FFFFFF"/>
        <w:spacing w:before="0" w:beforeAutospacing="0" w:after="0" w:afterAutospacing="0" w:line="270" w:lineRule="atLeast"/>
        <w:ind w:left="504" w:hanging="504"/>
        <w:rPr>
          <w:rFonts w:ascii="Arial" w:hAnsi="Arial" w:cs="Arial"/>
          <w:sz w:val="22"/>
          <w:szCs w:val="22"/>
        </w:rPr>
      </w:pPr>
      <w:r w:rsidRPr="002F14EC">
        <w:rPr>
          <w:rFonts w:ascii="Arial" w:hAnsi="Arial" w:cs="Arial"/>
          <w:sz w:val="22"/>
          <w:szCs w:val="22"/>
        </w:rPr>
        <w:t xml:space="preserve">160. </w:t>
      </w:r>
      <w:r w:rsidR="00295AC1" w:rsidRPr="002F14EC">
        <w:rPr>
          <w:rFonts w:ascii="Arial" w:hAnsi="Arial" w:cs="Arial"/>
          <w:sz w:val="22"/>
          <w:szCs w:val="22"/>
        </w:rPr>
        <w:t>Slizovskiy IB, Conti LA, Trufan SJ, Reif JS, Lamers VT, Stowe MH,</w:t>
      </w:r>
      <w:r w:rsidR="00295AC1" w:rsidRPr="002F14EC">
        <w:rPr>
          <w:rStyle w:val="apple-converted-space"/>
          <w:rFonts w:ascii="Arial" w:hAnsi="Arial" w:cs="Arial"/>
          <w:sz w:val="22"/>
          <w:szCs w:val="22"/>
        </w:rPr>
        <w:t> </w:t>
      </w:r>
      <w:r w:rsidR="00295AC1" w:rsidRPr="002F14EC">
        <w:rPr>
          <w:rFonts w:ascii="Arial" w:hAnsi="Arial" w:cs="Arial"/>
          <w:b/>
          <w:bCs/>
          <w:sz w:val="22"/>
          <w:szCs w:val="22"/>
        </w:rPr>
        <w:t>Dziura J</w:t>
      </w:r>
      <w:r w:rsidR="00295AC1" w:rsidRPr="002F14EC">
        <w:rPr>
          <w:rFonts w:ascii="Arial" w:hAnsi="Arial" w:cs="Arial"/>
          <w:sz w:val="22"/>
          <w:szCs w:val="22"/>
        </w:rPr>
        <w:t xml:space="preserve">, Rabinowitz PM. </w:t>
      </w:r>
      <w:hyperlink r:id="rId22" w:history="1">
        <w:r w:rsidR="00295AC1" w:rsidRPr="002F14EC">
          <w:rPr>
            <w:rStyle w:val="Hyperlink"/>
            <w:rFonts w:ascii="Arial" w:hAnsi="Arial" w:cs="Arial"/>
            <w:color w:val="auto"/>
            <w:sz w:val="22"/>
            <w:szCs w:val="22"/>
            <w:u w:val="none"/>
          </w:rPr>
          <w:t>Reported health conditions in animals residing near natural gas wells in southwestern Pennsylvania.</w:t>
        </w:r>
      </w:hyperlink>
      <w:r w:rsidR="00295AC1" w:rsidRPr="002F14EC">
        <w:rPr>
          <w:rFonts w:ascii="Arial" w:hAnsi="Arial" w:cs="Arial"/>
          <w:sz w:val="22"/>
          <w:szCs w:val="22"/>
        </w:rPr>
        <w:t xml:space="preserve"> </w:t>
      </w:r>
      <w:r w:rsidR="00295AC1" w:rsidRPr="002F14EC">
        <w:rPr>
          <w:rStyle w:val="jrnl"/>
          <w:rFonts w:ascii="Arial" w:hAnsi="Arial" w:cs="Arial"/>
          <w:i/>
          <w:sz w:val="22"/>
          <w:szCs w:val="22"/>
        </w:rPr>
        <w:t>J Environ Sci Health A Tox Hazard Subst Environ Eng</w:t>
      </w:r>
      <w:r w:rsidR="00295AC1" w:rsidRPr="002F14EC">
        <w:rPr>
          <w:rFonts w:ascii="Arial" w:hAnsi="Arial" w:cs="Arial"/>
          <w:sz w:val="22"/>
          <w:szCs w:val="22"/>
        </w:rPr>
        <w:t>. 2015;5</w:t>
      </w:r>
      <w:r w:rsidRPr="002F14EC">
        <w:rPr>
          <w:rFonts w:ascii="Arial" w:hAnsi="Arial" w:cs="Arial"/>
          <w:sz w:val="22"/>
          <w:szCs w:val="22"/>
        </w:rPr>
        <w:t>0(5):473-81</w:t>
      </w:r>
      <w:r w:rsidR="00295AC1" w:rsidRPr="002F14EC">
        <w:rPr>
          <w:rFonts w:ascii="Arial" w:hAnsi="Arial" w:cs="Arial"/>
          <w:sz w:val="22"/>
          <w:szCs w:val="22"/>
        </w:rPr>
        <w:t>. PMID: 25734823</w:t>
      </w:r>
    </w:p>
    <w:p w:rsidR="00654AF3" w:rsidRPr="002F14EC" w:rsidRDefault="00654AF3" w:rsidP="00654AF3">
      <w:pPr>
        <w:pStyle w:val="Title2"/>
        <w:shd w:val="clear" w:color="auto" w:fill="FFFFFF"/>
        <w:spacing w:before="0" w:beforeAutospacing="0" w:after="0" w:afterAutospacing="0" w:line="270" w:lineRule="atLeast"/>
        <w:ind w:left="504" w:hanging="504"/>
        <w:rPr>
          <w:rFonts w:ascii="Arial" w:hAnsi="Arial" w:cs="Arial"/>
          <w:sz w:val="22"/>
          <w:szCs w:val="22"/>
        </w:rPr>
      </w:pPr>
      <w:r w:rsidRPr="002F14EC">
        <w:rPr>
          <w:rFonts w:ascii="Arial" w:hAnsi="Arial" w:cs="Arial"/>
          <w:sz w:val="22"/>
          <w:szCs w:val="22"/>
        </w:rPr>
        <w:t xml:space="preserve">161. </w:t>
      </w:r>
      <w:r w:rsidR="00295AC1" w:rsidRPr="002F14EC">
        <w:rPr>
          <w:rFonts w:ascii="Arial" w:hAnsi="Arial" w:cs="Arial"/>
          <w:sz w:val="22"/>
          <w:szCs w:val="22"/>
        </w:rPr>
        <w:t>Kerstetter JE, Bihuniak JD, Brindisi J, Sullivan RR, Mangano KM, Larocque S, Kotler BM, Simpson CA, Maria Cusano A, Gaffney-Stomberg E, Kleppinger A, Reynolds J,</w:t>
      </w:r>
      <w:r w:rsidR="00295AC1" w:rsidRPr="002F14EC">
        <w:rPr>
          <w:rStyle w:val="apple-converted-space"/>
          <w:rFonts w:ascii="Arial" w:hAnsi="Arial" w:cs="Arial"/>
          <w:sz w:val="22"/>
          <w:szCs w:val="22"/>
        </w:rPr>
        <w:t> </w:t>
      </w:r>
      <w:r w:rsidR="00295AC1" w:rsidRPr="002F14EC">
        <w:rPr>
          <w:rFonts w:ascii="Arial" w:hAnsi="Arial" w:cs="Arial"/>
          <w:b/>
          <w:bCs/>
          <w:sz w:val="22"/>
          <w:szCs w:val="22"/>
        </w:rPr>
        <w:t>Dziura J</w:t>
      </w:r>
      <w:r w:rsidR="00295AC1" w:rsidRPr="002F14EC">
        <w:rPr>
          <w:rFonts w:ascii="Arial" w:hAnsi="Arial" w:cs="Arial"/>
          <w:sz w:val="22"/>
          <w:szCs w:val="22"/>
        </w:rPr>
        <w:t xml:space="preserve">, Kenny AM, Insogna KL. </w:t>
      </w:r>
      <w:hyperlink r:id="rId23" w:history="1">
        <w:r w:rsidR="00295AC1" w:rsidRPr="002F14EC">
          <w:rPr>
            <w:rStyle w:val="Hyperlink"/>
            <w:rFonts w:ascii="Arial" w:hAnsi="Arial" w:cs="Arial"/>
            <w:color w:val="auto"/>
            <w:sz w:val="22"/>
            <w:szCs w:val="22"/>
            <w:u w:val="none"/>
          </w:rPr>
          <w:t>The effect of a whey protein supplement on bone mass in older Caucasian adults.</w:t>
        </w:r>
      </w:hyperlink>
      <w:r w:rsidR="00295AC1" w:rsidRPr="002F14EC">
        <w:rPr>
          <w:rFonts w:ascii="Arial" w:hAnsi="Arial" w:cs="Arial"/>
          <w:sz w:val="22"/>
          <w:szCs w:val="22"/>
        </w:rPr>
        <w:t xml:space="preserve"> </w:t>
      </w:r>
      <w:r w:rsidR="00295AC1" w:rsidRPr="002F14EC">
        <w:rPr>
          <w:rStyle w:val="jrnl"/>
          <w:rFonts w:ascii="Arial" w:hAnsi="Arial" w:cs="Arial"/>
          <w:i/>
          <w:sz w:val="22"/>
          <w:szCs w:val="22"/>
        </w:rPr>
        <w:t>J Clin Endocrinol Metab</w:t>
      </w:r>
      <w:r w:rsidR="00295AC1" w:rsidRPr="002F14EC">
        <w:rPr>
          <w:rFonts w:ascii="Arial" w:hAnsi="Arial" w:cs="Arial"/>
          <w:sz w:val="22"/>
          <w:szCs w:val="22"/>
        </w:rPr>
        <w:t>. 2015 Apr 6:jc20143792. [Epub ahead of print] PMID: 25844619</w:t>
      </w:r>
    </w:p>
    <w:p w:rsidR="00654AF3" w:rsidRPr="002F14EC" w:rsidRDefault="00654AF3" w:rsidP="00654AF3">
      <w:pPr>
        <w:pStyle w:val="Title2"/>
        <w:shd w:val="clear" w:color="auto" w:fill="FFFFFF"/>
        <w:spacing w:before="0" w:beforeAutospacing="0" w:after="0" w:afterAutospacing="0" w:line="270" w:lineRule="atLeast"/>
        <w:ind w:left="504" w:hanging="504"/>
        <w:rPr>
          <w:rFonts w:ascii="Arial" w:hAnsi="Arial" w:cs="Arial"/>
          <w:sz w:val="22"/>
          <w:szCs w:val="22"/>
        </w:rPr>
      </w:pPr>
      <w:r w:rsidRPr="002F14EC">
        <w:rPr>
          <w:rFonts w:ascii="Arial" w:hAnsi="Arial" w:cs="Arial"/>
          <w:sz w:val="22"/>
          <w:szCs w:val="22"/>
        </w:rPr>
        <w:t xml:space="preserve">162. </w:t>
      </w:r>
      <w:r w:rsidR="00295AC1" w:rsidRPr="002F14EC">
        <w:rPr>
          <w:rFonts w:ascii="Arial" w:hAnsi="Arial" w:cs="Arial"/>
          <w:sz w:val="22"/>
          <w:szCs w:val="22"/>
        </w:rPr>
        <w:t>Scahill L, Sukhodolsky DG, Anderberg E, Dimitropoulos A,</w:t>
      </w:r>
      <w:r w:rsidR="00295AC1" w:rsidRPr="002F14EC">
        <w:rPr>
          <w:rStyle w:val="apple-converted-space"/>
          <w:rFonts w:ascii="Arial" w:hAnsi="Arial" w:cs="Arial"/>
          <w:sz w:val="22"/>
          <w:szCs w:val="22"/>
        </w:rPr>
        <w:t> </w:t>
      </w:r>
      <w:r w:rsidR="00295AC1" w:rsidRPr="002F14EC">
        <w:rPr>
          <w:rFonts w:ascii="Arial" w:hAnsi="Arial" w:cs="Arial"/>
          <w:b/>
          <w:bCs/>
          <w:sz w:val="22"/>
          <w:szCs w:val="22"/>
        </w:rPr>
        <w:t>Dziura J</w:t>
      </w:r>
      <w:r w:rsidR="00295AC1" w:rsidRPr="002F14EC">
        <w:rPr>
          <w:rFonts w:ascii="Arial" w:hAnsi="Arial" w:cs="Arial"/>
          <w:sz w:val="22"/>
          <w:szCs w:val="22"/>
        </w:rPr>
        <w:t xml:space="preserve">, Aman MG, McCracken J, Tierney E, Hallett V, Katz K, Vitiello B, McDougle C. </w:t>
      </w:r>
      <w:hyperlink r:id="rId24" w:history="1">
        <w:r w:rsidR="00295AC1" w:rsidRPr="002F14EC">
          <w:rPr>
            <w:rStyle w:val="Hyperlink"/>
            <w:rFonts w:ascii="Arial" w:hAnsi="Arial" w:cs="Arial"/>
            <w:color w:val="auto"/>
            <w:sz w:val="22"/>
            <w:szCs w:val="22"/>
            <w:u w:val="none"/>
          </w:rPr>
          <w:t xml:space="preserve">Sensitivity of the modified Children's Yale-Brown Obsessive Compulsive Scale to detect change: Results </w:t>
        </w:r>
        <w:r w:rsidR="00295AC1" w:rsidRPr="002F14EC">
          <w:rPr>
            <w:rStyle w:val="Hyperlink"/>
            <w:rFonts w:ascii="Arial" w:hAnsi="Arial" w:cs="Arial"/>
            <w:color w:val="auto"/>
            <w:sz w:val="22"/>
            <w:szCs w:val="22"/>
            <w:u w:val="none"/>
          </w:rPr>
          <w:lastRenderedPageBreak/>
          <w:t>from two multi-site trials.</w:t>
        </w:r>
      </w:hyperlink>
      <w:r w:rsidR="00295AC1" w:rsidRPr="002F14EC">
        <w:rPr>
          <w:rFonts w:ascii="Arial" w:hAnsi="Arial" w:cs="Arial"/>
          <w:sz w:val="22"/>
          <w:szCs w:val="22"/>
        </w:rPr>
        <w:t xml:space="preserve"> </w:t>
      </w:r>
      <w:r w:rsidR="00295AC1" w:rsidRPr="002F14EC">
        <w:rPr>
          <w:rStyle w:val="jrnl"/>
          <w:rFonts w:ascii="Arial" w:hAnsi="Arial" w:cs="Arial"/>
          <w:i/>
          <w:sz w:val="22"/>
          <w:szCs w:val="22"/>
        </w:rPr>
        <w:t>Autism</w:t>
      </w:r>
      <w:r w:rsidR="00295AC1" w:rsidRPr="002F14EC">
        <w:rPr>
          <w:rFonts w:ascii="Arial" w:hAnsi="Arial" w:cs="Arial"/>
          <w:sz w:val="22"/>
          <w:szCs w:val="22"/>
        </w:rPr>
        <w:t>. 2015 Apr 16. pii: 1362361315574889. [Epub</w:t>
      </w:r>
      <w:r w:rsidRPr="002F14EC">
        <w:rPr>
          <w:rFonts w:ascii="Arial" w:hAnsi="Arial" w:cs="Arial"/>
          <w:sz w:val="22"/>
          <w:szCs w:val="22"/>
        </w:rPr>
        <w:t xml:space="preserve"> ahead of print] PMID: 25882391</w:t>
      </w:r>
    </w:p>
    <w:p w:rsidR="00295AC1" w:rsidRPr="002F14EC" w:rsidRDefault="00654AF3" w:rsidP="00654AF3">
      <w:pPr>
        <w:pStyle w:val="Title2"/>
        <w:shd w:val="clear" w:color="auto" w:fill="FFFFFF"/>
        <w:spacing w:before="0" w:beforeAutospacing="0" w:after="0" w:afterAutospacing="0" w:line="270" w:lineRule="atLeast"/>
        <w:ind w:left="504" w:hanging="504"/>
        <w:rPr>
          <w:rFonts w:ascii="Arial" w:hAnsi="Arial" w:cs="Arial"/>
          <w:sz w:val="22"/>
          <w:szCs w:val="22"/>
        </w:rPr>
      </w:pPr>
      <w:r w:rsidRPr="002F14EC">
        <w:rPr>
          <w:rFonts w:ascii="Arial" w:hAnsi="Arial" w:cs="Arial"/>
          <w:sz w:val="22"/>
          <w:szCs w:val="22"/>
        </w:rPr>
        <w:t xml:space="preserve">163. </w:t>
      </w:r>
      <w:r w:rsidR="00295AC1" w:rsidRPr="002F14EC">
        <w:rPr>
          <w:rFonts w:ascii="Arial" w:hAnsi="Arial" w:cs="Arial"/>
          <w:sz w:val="22"/>
          <w:szCs w:val="22"/>
        </w:rPr>
        <w:t>Bearss K, Johnson C, Smith T, Lecavalier L, Swiezy N, Aman M, McAdam DB, Butter E, Stillitano C, Minshawi N, Sukhodolsky DG, Mruzek DW, Turner K, Neal T, Hallett V, Mulick JA, Green B, Handen B, Deng Y,</w:t>
      </w:r>
      <w:r w:rsidR="00295AC1" w:rsidRPr="002F14EC">
        <w:rPr>
          <w:rStyle w:val="apple-converted-space"/>
          <w:rFonts w:ascii="Arial" w:hAnsi="Arial" w:cs="Arial"/>
          <w:sz w:val="22"/>
          <w:szCs w:val="22"/>
        </w:rPr>
        <w:t> </w:t>
      </w:r>
      <w:r w:rsidR="00295AC1" w:rsidRPr="002F14EC">
        <w:rPr>
          <w:rFonts w:ascii="Arial" w:hAnsi="Arial" w:cs="Arial"/>
          <w:b/>
          <w:bCs/>
          <w:sz w:val="22"/>
          <w:szCs w:val="22"/>
        </w:rPr>
        <w:t>Dziura J</w:t>
      </w:r>
      <w:r w:rsidR="00295AC1" w:rsidRPr="002F14EC">
        <w:rPr>
          <w:rFonts w:ascii="Arial" w:hAnsi="Arial" w:cs="Arial"/>
          <w:sz w:val="22"/>
          <w:szCs w:val="22"/>
        </w:rPr>
        <w:t xml:space="preserve">, Scahill L. </w:t>
      </w:r>
      <w:hyperlink r:id="rId25" w:history="1">
        <w:r w:rsidR="00295AC1" w:rsidRPr="002F14EC">
          <w:rPr>
            <w:rStyle w:val="Hyperlink"/>
            <w:rFonts w:ascii="Arial" w:hAnsi="Arial" w:cs="Arial"/>
            <w:color w:val="auto"/>
            <w:sz w:val="22"/>
            <w:szCs w:val="22"/>
            <w:u w:val="none"/>
          </w:rPr>
          <w:t>Effect of parent training vs parent education on behavioral problems in children with autism spectrum disorder: a randomized clinical trial.</w:t>
        </w:r>
      </w:hyperlink>
      <w:r w:rsidRPr="002F14EC">
        <w:rPr>
          <w:rFonts w:ascii="Arial" w:hAnsi="Arial" w:cs="Arial"/>
          <w:sz w:val="22"/>
          <w:szCs w:val="22"/>
        </w:rPr>
        <w:t xml:space="preserve"> </w:t>
      </w:r>
      <w:r w:rsidR="00295AC1" w:rsidRPr="002F14EC">
        <w:rPr>
          <w:rStyle w:val="jrnl"/>
          <w:rFonts w:ascii="Arial" w:hAnsi="Arial" w:cs="Arial"/>
          <w:i/>
          <w:sz w:val="22"/>
          <w:szCs w:val="22"/>
        </w:rPr>
        <w:t>JAMA</w:t>
      </w:r>
      <w:r w:rsidR="00295AC1" w:rsidRPr="002F14EC">
        <w:rPr>
          <w:rFonts w:ascii="Arial" w:hAnsi="Arial" w:cs="Arial"/>
          <w:sz w:val="22"/>
          <w:szCs w:val="22"/>
        </w:rPr>
        <w:t>. 2015 Apr 21;313(15):1524-33. PMID:25898050</w:t>
      </w:r>
    </w:p>
    <w:p w:rsidR="00D522AA" w:rsidRPr="002F14EC" w:rsidRDefault="00B65657" w:rsidP="00D522AA">
      <w:pPr>
        <w:pStyle w:val="Title2"/>
        <w:shd w:val="clear" w:color="auto" w:fill="FFFFFF"/>
        <w:spacing w:before="0" w:beforeAutospacing="0" w:after="0" w:afterAutospacing="0" w:line="270" w:lineRule="atLeast"/>
        <w:ind w:left="504" w:hanging="504"/>
        <w:rPr>
          <w:rFonts w:ascii="TimesNewRoman" w:hAnsi="TimesNewRoman"/>
          <w:color w:val="000000"/>
        </w:rPr>
      </w:pPr>
      <w:r w:rsidRPr="002F14EC">
        <w:rPr>
          <w:rFonts w:ascii="Arial" w:hAnsi="Arial" w:cs="Arial"/>
          <w:sz w:val="22"/>
          <w:szCs w:val="22"/>
        </w:rPr>
        <w:t>164.</w:t>
      </w:r>
      <w:r w:rsidRPr="002F14EC">
        <w:rPr>
          <w:rFonts w:ascii="Arial" w:hAnsi="Arial" w:cs="Arial"/>
          <w:color w:val="000000"/>
          <w:sz w:val="22"/>
          <w:szCs w:val="22"/>
        </w:rPr>
        <w:t xml:space="preserve"> Post LA, Raile ANW, Zeoli AM, Taylor R, Smith PK, </w:t>
      </w:r>
      <w:r w:rsidRPr="002F14EC">
        <w:rPr>
          <w:rFonts w:ascii="Arial" w:hAnsi="Arial" w:cs="Arial"/>
          <w:b/>
          <w:color w:val="000000"/>
          <w:sz w:val="22"/>
          <w:szCs w:val="22"/>
        </w:rPr>
        <w:t>Dziura JD</w:t>
      </w:r>
      <w:r w:rsidRPr="002F14EC">
        <w:rPr>
          <w:rFonts w:ascii="Arial" w:hAnsi="Arial" w:cs="Arial"/>
          <w:color w:val="000000"/>
          <w:sz w:val="22"/>
          <w:szCs w:val="22"/>
        </w:rPr>
        <w:t>, Biroscak BJ.  Domestic Violence Homicide: Validating a Scale to Measure Implicit Collusion with Murder. </w:t>
      </w:r>
      <w:r w:rsidRPr="002F14EC">
        <w:rPr>
          <w:rFonts w:ascii="Arial" w:hAnsi="Arial" w:cs="Arial"/>
          <w:i/>
          <w:color w:val="000000"/>
          <w:sz w:val="22"/>
          <w:szCs w:val="22"/>
        </w:rPr>
        <w:t>Health Sciences Research</w:t>
      </w:r>
      <w:r w:rsidRPr="002F14EC">
        <w:rPr>
          <w:rFonts w:ascii="Arial" w:hAnsi="Arial" w:cs="Arial"/>
          <w:color w:val="000000"/>
          <w:sz w:val="22"/>
          <w:szCs w:val="22"/>
        </w:rPr>
        <w:t>. Vol. 2, No. 1, 2015, pp. 1-8</w:t>
      </w:r>
      <w:r w:rsidRPr="002F14EC">
        <w:rPr>
          <w:rFonts w:ascii="TimesNewRoman" w:hAnsi="TimesNewRoman"/>
          <w:color w:val="000000"/>
        </w:rPr>
        <w:t>. </w:t>
      </w:r>
    </w:p>
    <w:p w:rsidR="00D522AA" w:rsidRPr="002F14EC" w:rsidRDefault="00D522AA" w:rsidP="00D522AA">
      <w:pPr>
        <w:pStyle w:val="Title2"/>
        <w:shd w:val="clear" w:color="auto" w:fill="FFFFFF"/>
        <w:spacing w:before="0" w:beforeAutospacing="0" w:after="0" w:afterAutospacing="0" w:line="270" w:lineRule="atLeast"/>
        <w:ind w:left="504" w:hanging="504"/>
        <w:rPr>
          <w:rFonts w:ascii="Arial" w:hAnsi="Arial" w:cs="Arial"/>
          <w:sz w:val="22"/>
          <w:szCs w:val="22"/>
          <w:lang w:val="en"/>
        </w:rPr>
      </w:pPr>
      <w:r w:rsidRPr="002F14EC">
        <w:rPr>
          <w:rFonts w:ascii="TimesNewRoman" w:hAnsi="TimesNewRoman"/>
          <w:color w:val="000000"/>
        </w:rPr>
        <w:t xml:space="preserve">165. </w:t>
      </w:r>
      <w:r w:rsidRPr="002F14EC">
        <w:rPr>
          <w:rFonts w:ascii="Arial" w:hAnsi="Arial" w:cs="Arial"/>
          <w:sz w:val="22"/>
          <w:szCs w:val="22"/>
          <w:lang w:val="en"/>
        </w:rPr>
        <w:t xml:space="preserve">Safdar B, </w:t>
      </w:r>
      <w:r w:rsidRPr="002F14EC">
        <w:rPr>
          <w:rFonts w:ascii="Arial" w:hAnsi="Arial" w:cs="Arial"/>
          <w:b/>
          <w:sz w:val="22"/>
          <w:szCs w:val="22"/>
          <w:lang w:val="en"/>
        </w:rPr>
        <w:t>Dziura J</w:t>
      </w:r>
      <w:r w:rsidRPr="002F14EC">
        <w:rPr>
          <w:rFonts w:ascii="Arial" w:hAnsi="Arial" w:cs="Arial"/>
          <w:sz w:val="22"/>
          <w:szCs w:val="22"/>
          <w:lang w:val="en"/>
        </w:rPr>
        <w:t xml:space="preserve">, Bathulapalli H, Leslie DL, Skanderson M, Brandt C, Haskell SG. </w:t>
      </w:r>
      <w:hyperlink r:id="rId26" w:history="1">
        <w:r w:rsidRPr="002F14EC">
          <w:rPr>
            <w:rStyle w:val="Hyperlink"/>
            <w:rFonts w:ascii="Arial" w:hAnsi="Arial" w:cs="Arial"/>
            <w:color w:val="auto"/>
            <w:sz w:val="22"/>
            <w:szCs w:val="22"/>
            <w:u w:val="none"/>
            <w:lang w:val="en"/>
          </w:rPr>
          <w:t>Chest pain syndromes are associated with high rates of recidivism and costs in young United States Veterans.</w:t>
        </w:r>
      </w:hyperlink>
      <w:r w:rsidRPr="002F14EC">
        <w:rPr>
          <w:rFonts w:ascii="Arial" w:hAnsi="Arial" w:cs="Arial"/>
          <w:sz w:val="22"/>
          <w:szCs w:val="22"/>
          <w:lang w:val="en"/>
        </w:rPr>
        <w:t xml:space="preserve"> BMC Fam Pract. 2015 Jul 23;16:88. doi: 10.1186/s12875-015-0287-9. PubMed PMID: 26202799; PubMed Central PMCID: PMC4511555. </w:t>
      </w:r>
    </w:p>
    <w:p w:rsidR="00D522AA" w:rsidRPr="002F14EC" w:rsidRDefault="00D522AA" w:rsidP="00D522AA">
      <w:pPr>
        <w:pStyle w:val="Title2"/>
        <w:shd w:val="clear" w:color="auto" w:fill="FFFFFF"/>
        <w:spacing w:before="0" w:beforeAutospacing="0" w:after="0" w:afterAutospacing="0" w:line="270" w:lineRule="atLeast"/>
        <w:ind w:left="504" w:hanging="504"/>
        <w:rPr>
          <w:rFonts w:ascii="Arial" w:hAnsi="Arial" w:cs="Arial"/>
          <w:sz w:val="22"/>
          <w:szCs w:val="22"/>
          <w:lang w:val="en"/>
        </w:rPr>
      </w:pPr>
      <w:r w:rsidRPr="002F14EC">
        <w:rPr>
          <w:rFonts w:ascii="TimesNewRoman" w:hAnsi="TimesNewRoman"/>
        </w:rPr>
        <w:t>166.</w:t>
      </w:r>
      <w:r w:rsidRPr="002F14EC">
        <w:rPr>
          <w:rFonts w:ascii="Arial" w:hAnsi="Arial" w:cs="Arial"/>
          <w:sz w:val="22"/>
          <w:szCs w:val="22"/>
          <w:lang w:val="en"/>
        </w:rPr>
        <w:t xml:space="preserve"> Kaplowitz SA, Perlstadt H, </w:t>
      </w:r>
      <w:r w:rsidRPr="002F14EC">
        <w:rPr>
          <w:rFonts w:ascii="Arial" w:hAnsi="Arial" w:cs="Arial"/>
          <w:b/>
          <w:sz w:val="22"/>
          <w:szCs w:val="22"/>
          <w:lang w:val="en"/>
        </w:rPr>
        <w:t>Dziura JD</w:t>
      </w:r>
      <w:r w:rsidRPr="002F14EC">
        <w:rPr>
          <w:rFonts w:ascii="Arial" w:hAnsi="Arial" w:cs="Arial"/>
          <w:sz w:val="22"/>
          <w:szCs w:val="22"/>
          <w:lang w:val="en"/>
        </w:rPr>
        <w:t xml:space="preserve">, Post LA. </w:t>
      </w:r>
      <w:hyperlink r:id="rId27" w:history="1">
        <w:r w:rsidRPr="002F14EC">
          <w:rPr>
            <w:rStyle w:val="Hyperlink"/>
            <w:rFonts w:ascii="Arial" w:hAnsi="Arial" w:cs="Arial"/>
            <w:color w:val="auto"/>
            <w:sz w:val="22"/>
            <w:szCs w:val="22"/>
            <w:u w:val="none"/>
            <w:lang w:val="en"/>
          </w:rPr>
          <w:t>Behavioral and Environmental Explanations of Elevated Blood Lead Levels in Immigrant Children and Children of Immigrants.</w:t>
        </w:r>
      </w:hyperlink>
      <w:r w:rsidRPr="002F14EC">
        <w:rPr>
          <w:rFonts w:ascii="Arial" w:hAnsi="Arial" w:cs="Arial"/>
          <w:sz w:val="22"/>
          <w:szCs w:val="22"/>
          <w:lang w:val="en"/>
        </w:rPr>
        <w:t xml:space="preserve"> J Immigr Minor Health. 2015 Jul 11. [Epub ahead of print] PubMed PMID: 26163335. </w:t>
      </w:r>
    </w:p>
    <w:p w:rsidR="00C719A8" w:rsidRPr="002F14EC" w:rsidRDefault="00D522AA" w:rsidP="00C719A8">
      <w:pPr>
        <w:pStyle w:val="Title2"/>
        <w:shd w:val="clear" w:color="auto" w:fill="FFFFFF"/>
        <w:spacing w:before="0" w:beforeAutospacing="0" w:after="0" w:afterAutospacing="0" w:line="270" w:lineRule="atLeast"/>
        <w:ind w:left="504" w:hanging="504"/>
        <w:rPr>
          <w:rFonts w:ascii="Arial" w:hAnsi="Arial" w:cs="Arial"/>
          <w:sz w:val="22"/>
          <w:szCs w:val="22"/>
          <w:lang w:val="en"/>
        </w:rPr>
      </w:pPr>
      <w:r w:rsidRPr="002F14EC">
        <w:rPr>
          <w:rFonts w:ascii="Arial" w:hAnsi="Arial" w:cs="Arial"/>
          <w:sz w:val="22"/>
          <w:szCs w:val="22"/>
          <w:lang w:val="en"/>
        </w:rPr>
        <w:t xml:space="preserve">167. Post LA, Vaca FE, Biroscak BJ, </w:t>
      </w:r>
      <w:r w:rsidRPr="002F14EC">
        <w:rPr>
          <w:rFonts w:ascii="Arial" w:hAnsi="Arial" w:cs="Arial"/>
          <w:b/>
          <w:sz w:val="22"/>
          <w:szCs w:val="22"/>
          <w:lang w:val="en"/>
        </w:rPr>
        <w:t>Dziura J</w:t>
      </w:r>
      <w:r w:rsidRPr="002F14EC">
        <w:rPr>
          <w:rFonts w:ascii="Arial" w:hAnsi="Arial" w:cs="Arial"/>
          <w:sz w:val="22"/>
          <w:szCs w:val="22"/>
          <w:lang w:val="en"/>
        </w:rPr>
        <w:t xml:space="preserve">, Brandt C, Bernstein SL, Taylor R, Jagminas L, D'Onofrio G. </w:t>
      </w:r>
      <w:hyperlink r:id="rId28" w:history="1">
        <w:r w:rsidRPr="002F14EC">
          <w:rPr>
            <w:rStyle w:val="Hyperlink"/>
            <w:rFonts w:ascii="Arial" w:hAnsi="Arial" w:cs="Arial"/>
            <w:color w:val="auto"/>
            <w:sz w:val="22"/>
            <w:szCs w:val="22"/>
            <w:u w:val="none"/>
            <w:lang w:val="en"/>
          </w:rPr>
          <w:t>The Prevalence and Characteristics of Emergency Medicine Patient Use of New Media.</w:t>
        </w:r>
      </w:hyperlink>
      <w:r w:rsidRPr="002F14EC">
        <w:rPr>
          <w:rFonts w:ascii="Arial" w:hAnsi="Arial" w:cs="Arial"/>
          <w:sz w:val="22"/>
          <w:szCs w:val="22"/>
          <w:lang w:val="en"/>
        </w:rPr>
        <w:t xml:space="preserve"> JMIR Mhealth Uhealth. 2015 Jul 8;3(3):e72. doi: 10.2196/mhealth.4438. PubMed PMID: 26156096; PubMed Central PMCID: PMC4526985</w:t>
      </w:r>
    </w:p>
    <w:p w:rsidR="00C719A8" w:rsidRPr="002F14EC" w:rsidRDefault="00C719A8" w:rsidP="00C719A8">
      <w:pPr>
        <w:pStyle w:val="Title2"/>
        <w:shd w:val="clear" w:color="auto" w:fill="FFFFFF"/>
        <w:spacing w:before="0" w:beforeAutospacing="0" w:after="0" w:afterAutospacing="0" w:line="270" w:lineRule="atLeast"/>
        <w:rPr>
          <w:rFonts w:ascii="Arial" w:hAnsi="Arial" w:cs="Arial"/>
          <w:color w:val="000000"/>
          <w:sz w:val="22"/>
          <w:szCs w:val="22"/>
        </w:rPr>
      </w:pPr>
      <w:r w:rsidRPr="002F14EC">
        <w:rPr>
          <w:rFonts w:ascii="Arial" w:hAnsi="Arial" w:cs="Arial"/>
          <w:sz w:val="22"/>
          <w:szCs w:val="22"/>
          <w:lang w:val="en"/>
        </w:rPr>
        <w:t xml:space="preserve">168. </w:t>
      </w:r>
      <w:r w:rsidRPr="002F14EC">
        <w:rPr>
          <w:rFonts w:ascii="Arial" w:hAnsi="Arial" w:cs="Arial"/>
          <w:color w:val="000000"/>
          <w:sz w:val="22"/>
          <w:szCs w:val="22"/>
        </w:rPr>
        <w:t xml:space="preserve">Scahill L, McCracken JT, King BH, Rockhill C, Shah B, Politte L, Sanders R, Minjarez M, </w:t>
      </w:r>
    </w:p>
    <w:p w:rsidR="00C719A8" w:rsidRPr="002F14EC" w:rsidRDefault="00C719A8" w:rsidP="00C719A8">
      <w:pPr>
        <w:pStyle w:val="Title2"/>
        <w:shd w:val="clear" w:color="auto" w:fill="FFFFFF"/>
        <w:spacing w:before="0" w:beforeAutospacing="0" w:after="0" w:afterAutospacing="0" w:line="270" w:lineRule="atLeast"/>
        <w:ind w:left="504"/>
        <w:rPr>
          <w:rFonts w:ascii="Arial" w:hAnsi="Arial" w:cs="Arial"/>
          <w:sz w:val="22"/>
          <w:szCs w:val="22"/>
        </w:rPr>
      </w:pPr>
      <w:r w:rsidRPr="002F14EC">
        <w:rPr>
          <w:rFonts w:ascii="Arial" w:hAnsi="Arial" w:cs="Arial"/>
          <w:color w:val="000000"/>
          <w:sz w:val="22"/>
          <w:szCs w:val="22"/>
        </w:rPr>
        <w:t>Cowen J, Mullett J, Page C, Ward D, Deng Y, Loo S,</w:t>
      </w:r>
      <w:r w:rsidRPr="002F14EC">
        <w:rPr>
          <w:rStyle w:val="apple-converted-space"/>
          <w:rFonts w:ascii="Arial" w:hAnsi="Arial" w:cs="Arial"/>
          <w:color w:val="000000"/>
          <w:sz w:val="22"/>
          <w:szCs w:val="22"/>
        </w:rPr>
        <w:t> </w:t>
      </w:r>
      <w:r w:rsidRPr="002F14EC">
        <w:rPr>
          <w:rFonts w:ascii="Arial" w:hAnsi="Arial" w:cs="Arial"/>
          <w:b/>
          <w:bCs/>
          <w:color w:val="000000"/>
          <w:sz w:val="22"/>
          <w:szCs w:val="22"/>
        </w:rPr>
        <w:t>Dziura J</w:t>
      </w:r>
      <w:r w:rsidRPr="002F14EC">
        <w:rPr>
          <w:rFonts w:ascii="Arial" w:hAnsi="Arial" w:cs="Arial"/>
          <w:color w:val="000000"/>
          <w:sz w:val="22"/>
          <w:szCs w:val="22"/>
        </w:rPr>
        <w:t xml:space="preserve">, McDougle CJ; Research Units on Pediatric Psychopharmacology Autism Network. </w:t>
      </w:r>
      <w:hyperlink r:id="rId29" w:history="1">
        <w:r w:rsidRPr="002F14EC">
          <w:rPr>
            <w:rStyle w:val="Hyperlink"/>
            <w:rFonts w:ascii="Arial" w:hAnsi="Arial" w:cs="Arial"/>
            <w:color w:val="auto"/>
            <w:sz w:val="22"/>
            <w:szCs w:val="22"/>
            <w:u w:val="none"/>
          </w:rPr>
          <w:t>Extended-Release Guanfacine for Hyperactivity in Children With Autism Spectrum Disorder.</w:t>
        </w:r>
      </w:hyperlink>
      <w:r w:rsidRPr="002F14EC">
        <w:rPr>
          <w:rFonts w:ascii="Arial" w:hAnsi="Arial" w:cs="Arial"/>
          <w:sz w:val="22"/>
          <w:szCs w:val="22"/>
        </w:rPr>
        <w:t xml:space="preserve"> </w:t>
      </w:r>
      <w:r w:rsidRPr="002F14EC">
        <w:rPr>
          <w:rStyle w:val="jrnl"/>
          <w:rFonts w:ascii="Arial" w:hAnsi="Arial" w:cs="Arial"/>
          <w:i/>
          <w:sz w:val="22"/>
          <w:szCs w:val="22"/>
        </w:rPr>
        <w:t>Am J Psychiatry</w:t>
      </w:r>
      <w:r w:rsidRPr="002F14EC">
        <w:rPr>
          <w:rFonts w:ascii="Arial" w:hAnsi="Arial" w:cs="Arial"/>
          <w:sz w:val="22"/>
          <w:szCs w:val="22"/>
        </w:rPr>
        <w:t>. 2015 Dec;172(12):1197-206. doi: 10.1176/appi.ajp.2015.15010055. Epub 2015 Aug 28. PMID:26315981</w:t>
      </w:r>
    </w:p>
    <w:p w:rsidR="00C719A8" w:rsidRPr="002F14EC" w:rsidRDefault="00C719A8" w:rsidP="00C719A8">
      <w:pPr>
        <w:pStyle w:val="Title2"/>
        <w:shd w:val="clear" w:color="auto" w:fill="FFFFFF"/>
        <w:spacing w:before="0" w:beforeAutospacing="0" w:after="0" w:afterAutospacing="0" w:line="270" w:lineRule="atLeast"/>
        <w:rPr>
          <w:rFonts w:ascii="Arial" w:hAnsi="Arial" w:cs="Arial"/>
          <w:sz w:val="22"/>
          <w:szCs w:val="22"/>
          <w:lang w:val="en"/>
        </w:rPr>
      </w:pPr>
      <w:r w:rsidRPr="002F14EC">
        <w:rPr>
          <w:rFonts w:ascii="Arial" w:hAnsi="Arial" w:cs="Arial"/>
          <w:sz w:val="22"/>
          <w:szCs w:val="22"/>
        </w:rPr>
        <w:t>169. Jovin IS, Ebisu KA, Oprea AD, Brandt CA, Natale D, Finta LA,</w:t>
      </w:r>
      <w:r w:rsidRPr="002F14EC">
        <w:rPr>
          <w:rStyle w:val="apple-converted-space"/>
          <w:rFonts w:ascii="Arial" w:hAnsi="Arial" w:cs="Arial"/>
          <w:sz w:val="22"/>
          <w:szCs w:val="22"/>
        </w:rPr>
        <w:t> </w:t>
      </w:r>
      <w:r w:rsidRPr="002F14EC">
        <w:rPr>
          <w:rFonts w:ascii="Arial" w:hAnsi="Arial" w:cs="Arial"/>
          <w:b/>
          <w:bCs/>
          <w:sz w:val="22"/>
          <w:szCs w:val="22"/>
        </w:rPr>
        <w:t>Dziura J</w:t>
      </w:r>
      <w:r w:rsidRPr="002F14EC">
        <w:rPr>
          <w:rFonts w:ascii="Arial" w:hAnsi="Arial" w:cs="Arial"/>
          <w:sz w:val="22"/>
          <w:szCs w:val="22"/>
        </w:rPr>
        <w:t>, Wackers FJ.</w:t>
      </w:r>
    </w:p>
    <w:p w:rsidR="00C719A8" w:rsidRPr="002F14EC" w:rsidRDefault="002F14EC" w:rsidP="00C719A8">
      <w:pPr>
        <w:pStyle w:val="Title3"/>
        <w:shd w:val="clear" w:color="auto" w:fill="FFFFFF"/>
        <w:spacing w:before="0" w:beforeAutospacing="0" w:after="0" w:afterAutospacing="0"/>
        <w:ind w:firstLine="504"/>
        <w:rPr>
          <w:rFonts w:ascii="Arial" w:hAnsi="Arial" w:cs="Arial"/>
          <w:sz w:val="22"/>
          <w:szCs w:val="22"/>
        </w:rPr>
      </w:pPr>
      <w:hyperlink r:id="rId30" w:history="1">
        <w:r w:rsidR="00C719A8" w:rsidRPr="002F14EC">
          <w:rPr>
            <w:rStyle w:val="Hyperlink"/>
            <w:rFonts w:ascii="Arial" w:hAnsi="Arial" w:cs="Arial"/>
            <w:color w:val="auto"/>
            <w:sz w:val="22"/>
            <w:szCs w:val="22"/>
            <w:u w:val="none"/>
          </w:rPr>
          <w:t>The influence of clopidogrel on ischemia diagnosed by myocardial perfusion stress testing.</w:t>
        </w:r>
      </w:hyperlink>
    </w:p>
    <w:p w:rsidR="00C719A8" w:rsidRPr="002F14EC" w:rsidRDefault="00C719A8" w:rsidP="00C719A8">
      <w:pPr>
        <w:pStyle w:val="details"/>
        <w:shd w:val="clear" w:color="auto" w:fill="FFFFFF"/>
        <w:spacing w:before="0" w:beforeAutospacing="0" w:after="0" w:afterAutospacing="0" w:line="270" w:lineRule="atLeast"/>
        <w:ind w:firstLine="504"/>
        <w:rPr>
          <w:rFonts w:ascii="Arial" w:hAnsi="Arial" w:cs="Arial"/>
          <w:sz w:val="22"/>
          <w:szCs w:val="22"/>
        </w:rPr>
      </w:pPr>
      <w:r w:rsidRPr="002F14EC">
        <w:rPr>
          <w:rStyle w:val="jrnl"/>
          <w:rFonts w:ascii="Arial" w:hAnsi="Arial" w:cs="Arial"/>
          <w:i/>
          <w:sz w:val="22"/>
          <w:szCs w:val="22"/>
        </w:rPr>
        <w:t>J Nucl Cardiol</w:t>
      </w:r>
      <w:r w:rsidRPr="002F14EC">
        <w:rPr>
          <w:rFonts w:ascii="Arial" w:hAnsi="Arial" w:cs="Arial"/>
          <w:sz w:val="22"/>
          <w:szCs w:val="22"/>
        </w:rPr>
        <w:t>. 2015 Sep 4. [Epub ahead of print] PMID:26338428</w:t>
      </w:r>
    </w:p>
    <w:p w:rsidR="00C719A8" w:rsidRPr="002F14EC" w:rsidRDefault="00C719A8" w:rsidP="00C719A8">
      <w:pPr>
        <w:pStyle w:val="desc"/>
        <w:shd w:val="clear" w:color="auto" w:fill="FFFFFF"/>
        <w:spacing w:before="0" w:beforeAutospacing="0" w:after="0" w:afterAutospacing="0" w:line="270" w:lineRule="atLeast"/>
        <w:rPr>
          <w:rFonts w:ascii="Arial" w:hAnsi="Arial" w:cs="Arial"/>
          <w:sz w:val="22"/>
          <w:szCs w:val="22"/>
        </w:rPr>
      </w:pPr>
      <w:r w:rsidRPr="002F14EC">
        <w:rPr>
          <w:rFonts w:ascii="Arial" w:hAnsi="Arial" w:cs="Arial"/>
          <w:sz w:val="22"/>
          <w:szCs w:val="22"/>
        </w:rPr>
        <w:t xml:space="preserve">170. Becker WC, Gordon K, Jennifer Edelman E, Kerns RD, Crystal S, </w:t>
      </w:r>
      <w:r w:rsidRPr="002F14EC">
        <w:rPr>
          <w:rFonts w:ascii="Arial" w:hAnsi="Arial" w:cs="Arial"/>
          <w:b/>
          <w:sz w:val="22"/>
          <w:szCs w:val="22"/>
        </w:rPr>
        <w:t>Dziura JD</w:t>
      </w:r>
      <w:r w:rsidRPr="002F14EC">
        <w:rPr>
          <w:rFonts w:ascii="Arial" w:hAnsi="Arial" w:cs="Arial"/>
          <w:sz w:val="22"/>
          <w:szCs w:val="22"/>
        </w:rPr>
        <w:t xml:space="preserve">, Fiellin LE, </w:t>
      </w:r>
    </w:p>
    <w:p w:rsidR="00C719A8" w:rsidRPr="002F14EC" w:rsidRDefault="00C719A8" w:rsidP="00C719A8">
      <w:pPr>
        <w:pStyle w:val="desc"/>
        <w:shd w:val="clear" w:color="auto" w:fill="FFFFFF"/>
        <w:spacing w:before="0" w:beforeAutospacing="0" w:after="0" w:afterAutospacing="0" w:line="270" w:lineRule="atLeast"/>
        <w:ind w:left="504"/>
        <w:rPr>
          <w:rFonts w:ascii="Arial" w:hAnsi="Arial" w:cs="Arial"/>
          <w:sz w:val="22"/>
          <w:szCs w:val="22"/>
        </w:rPr>
      </w:pPr>
      <w:r w:rsidRPr="002F14EC">
        <w:rPr>
          <w:rFonts w:ascii="Arial" w:hAnsi="Arial" w:cs="Arial"/>
          <w:sz w:val="22"/>
          <w:szCs w:val="22"/>
        </w:rPr>
        <w:t xml:space="preserve">Gordon AJ, Goulet JL, Justice AC, Fiellin DA. </w:t>
      </w:r>
      <w:hyperlink r:id="rId31" w:history="1">
        <w:r w:rsidRPr="002F14EC">
          <w:rPr>
            <w:rStyle w:val="Hyperlink"/>
            <w:rFonts w:ascii="Arial" w:hAnsi="Arial" w:cs="Arial"/>
            <w:color w:val="auto"/>
            <w:sz w:val="22"/>
            <w:szCs w:val="22"/>
            <w:u w:val="none"/>
          </w:rPr>
          <w:t>Trends in Any and High-Dose Opioid Analgesic Receipt Among Aging Patients With and Without HIV.</w:t>
        </w:r>
      </w:hyperlink>
      <w:r w:rsidRPr="002F14EC">
        <w:rPr>
          <w:rFonts w:ascii="Arial" w:hAnsi="Arial" w:cs="Arial"/>
          <w:sz w:val="22"/>
          <w:szCs w:val="22"/>
        </w:rPr>
        <w:t xml:space="preserve"> </w:t>
      </w:r>
      <w:r w:rsidRPr="002F14EC">
        <w:rPr>
          <w:rStyle w:val="jrnl"/>
          <w:rFonts w:ascii="Arial" w:hAnsi="Arial" w:cs="Arial"/>
          <w:i/>
          <w:sz w:val="22"/>
          <w:szCs w:val="22"/>
        </w:rPr>
        <w:t>AIDS Behav</w:t>
      </w:r>
      <w:r w:rsidRPr="002F14EC">
        <w:rPr>
          <w:rFonts w:ascii="Arial" w:hAnsi="Arial" w:cs="Arial"/>
          <w:sz w:val="22"/>
          <w:szCs w:val="22"/>
        </w:rPr>
        <w:t>. 2016 Mar;20(3):679-86. doi: 10.1007/s10461-015-1197-5. PMID:26384973</w:t>
      </w:r>
    </w:p>
    <w:p w:rsidR="00C719A8" w:rsidRPr="002F14EC" w:rsidRDefault="00C719A8" w:rsidP="00C719A8">
      <w:pPr>
        <w:pStyle w:val="desc"/>
        <w:shd w:val="clear" w:color="auto" w:fill="FFFFFF"/>
        <w:spacing w:before="0" w:beforeAutospacing="0" w:after="0" w:afterAutospacing="0" w:line="270" w:lineRule="atLeast"/>
        <w:rPr>
          <w:rFonts w:ascii="Arial" w:hAnsi="Arial" w:cs="Arial"/>
          <w:sz w:val="22"/>
          <w:szCs w:val="22"/>
        </w:rPr>
      </w:pPr>
      <w:r w:rsidRPr="002F14EC">
        <w:rPr>
          <w:rFonts w:ascii="Arial" w:hAnsi="Arial" w:cs="Arial"/>
          <w:sz w:val="22"/>
          <w:szCs w:val="22"/>
        </w:rPr>
        <w:t xml:space="preserve">171. Van Name MA, Camp AW, Magenheimer EA, Li F, </w:t>
      </w:r>
      <w:r w:rsidRPr="002F14EC">
        <w:rPr>
          <w:rFonts w:ascii="Arial" w:hAnsi="Arial" w:cs="Arial"/>
          <w:b/>
          <w:sz w:val="22"/>
          <w:szCs w:val="22"/>
        </w:rPr>
        <w:t>Dziura JD</w:t>
      </w:r>
      <w:r w:rsidRPr="002F14EC">
        <w:rPr>
          <w:rFonts w:ascii="Arial" w:hAnsi="Arial" w:cs="Arial"/>
          <w:sz w:val="22"/>
          <w:szCs w:val="22"/>
        </w:rPr>
        <w:t xml:space="preserve">, Montosa A, Patel A, </w:t>
      </w:r>
    </w:p>
    <w:p w:rsidR="00C719A8" w:rsidRPr="002F14EC" w:rsidRDefault="00C719A8" w:rsidP="00C719A8">
      <w:pPr>
        <w:pStyle w:val="desc"/>
        <w:shd w:val="clear" w:color="auto" w:fill="FFFFFF"/>
        <w:spacing w:before="0" w:beforeAutospacing="0" w:after="0" w:afterAutospacing="0" w:line="270" w:lineRule="atLeast"/>
        <w:ind w:left="504"/>
        <w:rPr>
          <w:rFonts w:ascii="Arial" w:hAnsi="Arial" w:cs="Arial"/>
          <w:sz w:val="22"/>
          <w:szCs w:val="22"/>
        </w:rPr>
      </w:pPr>
      <w:r w:rsidRPr="002F14EC">
        <w:rPr>
          <w:rFonts w:ascii="Arial" w:hAnsi="Arial" w:cs="Arial"/>
          <w:sz w:val="22"/>
          <w:szCs w:val="22"/>
        </w:rPr>
        <w:t xml:space="preserve">Tamborlane WV. </w:t>
      </w:r>
      <w:hyperlink r:id="rId32" w:history="1">
        <w:r w:rsidRPr="002F14EC">
          <w:rPr>
            <w:rStyle w:val="Hyperlink"/>
            <w:rFonts w:ascii="Arial" w:hAnsi="Arial" w:cs="Arial"/>
            <w:color w:val="auto"/>
            <w:sz w:val="22"/>
            <w:szCs w:val="22"/>
            <w:u w:val="none"/>
          </w:rPr>
          <w:t>Effective Translation of an Intensive Lifestyle Intervention for Hispanic Women With Prediabetes in a Community Health Center Setting.</w:t>
        </w:r>
      </w:hyperlink>
      <w:r w:rsidRPr="002F14EC">
        <w:rPr>
          <w:rFonts w:ascii="Arial" w:hAnsi="Arial" w:cs="Arial"/>
          <w:sz w:val="22"/>
          <w:szCs w:val="22"/>
        </w:rPr>
        <w:t xml:space="preserve"> </w:t>
      </w:r>
      <w:r w:rsidRPr="002F14EC">
        <w:rPr>
          <w:rStyle w:val="jrnl"/>
          <w:rFonts w:ascii="Arial" w:hAnsi="Arial" w:cs="Arial"/>
          <w:i/>
          <w:sz w:val="22"/>
          <w:szCs w:val="22"/>
        </w:rPr>
        <w:t>Diabetes Care</w:t>
      </w:r>
      <w:r w:rsidRPr="002F14EC">
        <w:rPr>
          <w:rFonts w:ascii="Arial" w:hAnsi="Arial" w:cs="Arial"/>
          <w:sz w:val="22"/>
          <w:szCs w:val="22"/>
        </w:rPr>
        <w:t>. 2016 Feb 23. pii: dc151899. [Epub ahead of print] PMID:26908915</w:t>
      </w:r>
    </w:p>
    <w:p w:rsidR="00C719A8" w:rsidRPr="002F14EC" w:rsidRDefault="00C719A8" w:rsidP="00C719A8">
      <w:pPr>
        <w:pStyle w:val="desc"/>
        <w:shd w:val="clear" w:color="auto" w:fill="FFFFFF"/>
        <w:spacing w:before="0" w:beforeAutospacing="0" w:after="0" w:afterAutospacing="0" w:line="270" w:lineRule="atLeast"/>
        <w:rPr>
          <w:rFonts w:ascii="Arial" w:hAnsi="Arial" w:cs="Arial"/>
          <w:sz w:val="22"/>
          <w:szCs w:val="22"/>
        </w:rPr>
      </w:pPr>
      <w:r w:rsidRPr="002F14EC">
        <w:rPr>
          <w:rFonts w:ascii="Arial" w:hAnsi="Arial" w:cs="Arial"/>
          <w:sz w:val="22"/>
          <w:szCs w:val="22"/>
        </w:rPr>
        <w:t xml:space="preserve">172. Altalib HH, Fenton BT, Sico J, Goulet JL, Bathulapalli H, Mohammad A, Kulas J, Driscoll </w:t>
      </w:r>
    </w:p>
    <w:p w:rsidR="00C719A8" w:rsidRPr="002F14EC" w:rsidRDefault="00C719A8" w:rsidP="00C719A8">
      <w:pPr>
        <w:pStyle w:val="desc"/>
        <w:shd w:val="clear" w:color="auto" w:fill="FFFFFF"/>
        <w:spacing w:before="0" w:beforeAutospacing="0" w:after="0" w:afterAutospacing="0" w:line="270" w:lineRule="atLeast"/>
        <w:ind w:left="504"/>
        <w:rPr>
          <w:rFonts w:ascii="Arial" w:hAnsi="Arial" w:cs="Arial"/>
          <w:sz w:val="22"/>
          <w:szCs w:val="22"/>
        </w:rPr>
      </w:pPr>
      <w:r w:rsidRPr="002F14EC">
        <w:rPr>
          <w:rFonts w:ascii="Arial" w:hAnsi="Arial" w:cs="Arial"/>
          <w:sz w:val="22"/>
          <w:szCs w:val="22"/>
        </w:rPr>
        <w:t>M,</w:t>
      </w:r>
      <w:r w:rsidRPr="002F14EC">
        <w:rPr>
          <w:rStyle w:val="apple-converted-space"/>
          <w:rFonts w:ascii="Arial" w:hAnsi="Arial" w:cs="Arial"/>
          <w:sz w:val="22"/>
          <w:szCs w:val="22"/>
        </w:rPr>
        <w:t> </w:t>
      </w:r>
      <w:r w:rsidRPr="002F14EC">
        <w:rPr>
          <w:rFonts w:ascii="Arial" w:hAnsi="Arial" w:cs="Arial"/>
          <w:b/>
          <w:bCs/>
          <w:sz w:val="22"/>
          <w:szCs w:val="22"/>
        </w:rPr>
        <w:t>Dziura J</w:t>
      </w:r>
      <w:r w:rsidRPr="002F14EC">
        <w:rPr>
          <w:rFonts w:ascii="Arial" w:hAnsi="Arial" w:cs="Arial"/>
          <w:sz w:val="22"/>
          <w:szCs w:val="22"/>
        </w:rPr>
        <w:t>, Mattocks K, Kerns R, Brandt C, Haskell S.</w:t>
      </w:r>
      <w:hyperlink r:id="rId33" w:history="1">
        <w:r w:rsidRPr="002F14EC">
          <w:rPr>
            <w:rStyle w:val="Hyperlink"/>
            <w:rFonts w:ascii="Arial" w:hAnsi="Arial" w:cs="Arial"/>
            <w:color w:val="auto"/>
            <w:sz w:val="22"/>
            <w:szCs w:val="22"/>
            <w:u w:val="none"/>
          </w:rPr>
          <w:t>Increase in migraine diagnoses and guideline-concordant treatment in veterans, 2004-2012.</w:t>
        </w:r>
      </w:hyperlink>
      <w:r w:rsidRPr="002F14EC">
        <w:rPr>
          <w:rStyle w:val="jrnl"/>
          <w:rFonts w:ascii="Arial" w:hAnsi="Arial" w:cs="Arial"/>
          <w:i/>
          <w:sz w:val="22"/>
          <w:szCs w:val="22"/>
        </w:rPr>
        <w:t>Cephalalgia</w:t>
      </w:r>
      <w:r w:rsidRPr="002F14EC">
        <w:rPr>
          <w:rFonts w:ascii="Arial" w:hAnsi="Arial" w:cs="Arial"/>
          <w:sz w:val="22"/>
          <w:szCs w:val="22"/>
        </w:rPr>
        <w:t>. 2016 Feb 25. pii: 0333102416631959. [Epub ahead of print] PMID:26950804</w:t>
      </w:r>
    </w:p>
    <w:p w:rsidR="00C719A8" w:rsidRPr="002F14EC" w:rsidRDefault="00C719A8" w:rsidP="00C719A8">
      <w:pPr>
        <w:pStyle w:val="desc"/>
        <w:shd w:val="clear" w:color="auto" w:fill="FFFFFF"/>
        <w:spacing w:before="0" w:beforeAutospacing="0" w:after="0" w:afterAutospacing="0" w:line="270" w:lineRule="atLeast"/>
        <w:rPr>
          <w:rFonts w:ascii="Arial" w:hAnsi="Arial" w:cs="Arial"/>
          <w:sz w:val="22"/>
          <w:szCs w:val="22"/>
        </w:rPr>
      </w:pPr>
      <w:r w:rsidRPr="002F14EC">
        <w:rPr>
          <w:rFonts w:ascii="Arial" w:hAnsi="Arial" w:cs="Arial"/>
          <w:sz w:val="22"/>
          <w:szCs w:val="22"/>
        </w:rPr>
        <w:t xml:space="preserve">173. Fiellin LE, Kyriakides TC, Hieftje KD, Pendergrass TM, Duncan LR, </w:t>
      </w:r>
      <w:r w:rsidRPr="002F14EC">
        <w:rPr>
          <w:rFonts w:ascii="Arial" w:hAnsi="Arial" w:cs="Arial"/>
          <w:b/>
          <w:sz w:val="22"/>
          <w:szCs w:val="22"/>
        </w:rPr>
        <w:t>Dziura JD</w:t>
      </w:r>
      <w:r w:rsidRPr="002F14EC">
        <w:rPr>
          <w:rFonts w:ascii="Arial" w:hAnsi="Arial" w:cs="Arial"/>
          <w:sz w:val="22"/>
          <w:szCs w:val="22"/>
        </w:rPr>
        <w:t xml:space="preserve">, Sawyer </w:t>
      </w:r>
    </w:p>
    <w:p w:rsidR="00C719A8" w:rsidRPr="002F14EC" w:rsidRDefault="00C719A8" w:rsidP="00C719A8">
      <w:pPr>
        <w:pStyle w:val="desc"/>
        <w:shd w:val="clear" w:color="auto" w:fill="FFFFFF"/>
        <w:spacing w:before="0" w:beforeAutospacing="0" w:after="0" w:afterAutospacing="0" w:line="270" w:lineRule="atLeast"/>
        <w:ind w:left="504"/>
        <w:rPr>
          <w:rFonts w:ascii="Arial" w:hAnsi="Arial" w:cs="Arial"/>
          <w:sz w:val="22"/>
          <w:szCs w:val="22"/>
        </w:rPr>
      </w:pPr>
      <w:r w:rsidRPr="002F14EC">
        <w:rPr>
          <w:rFonts w:ascii="Arial" w:hAnsi="Arial" w:cs="Arial"/>
          <w:sz w:val="22"/>
          <w:szCs w:val="22"/>
        </w:rPr>
        <w:t>BG, Fiellin DA.</w:t>
      </w:r>
      <w:hyperlink r:id="rId34" w:history="1">
        <w:r w:rsidRPr="002F14EC">
          <w:rPr>
            <w:rStyle w:val="Hyperlink"/>
            <w:rFonts w:ascii="Arial" w:hAnsi="Arial" w:cs="Arial"/>
            <w:color w:val="auto"/>
            <w:sz w:val="22"/>
            <w:szCs w:val="22"/>
            <w:u w:val="none"/>
          </w:rPr>
          <w:t xml:space="preserve">The design and implementation of a randomized controlled trial of a risk reduction and human immunodeficiency virus prevention videogame intervention in </w:t>
        </w:r>
        <w:r w:rsidRPr="002F14EC">
          <w:rPr>
            <w:rStyle w:val="Hyperlink"/>
            <w:rFonts w:ascii="Arial" w:hAnsi="Arial" w:cs="Arial"/>
            <w:color w:val="auto"/>
            <w:sz w:val="22"/>
            <w:szCs w:val="22"/>
            <w:u w:val="none"/>
          </w:rPr>
          <w:lastRenderedPageBreak/>
          <w:t>minority adolescents: PlayForward: Elm City Stories.</w:t>
        </w:r>
      </w:hyperlink>
      <w:r w:rsidRPr="002F14EC">
        <w:rPr>
          <w:rFonts w:ascii="Arial" w:hAnsi="Arial" w:cs="Arial"/>
          <w:sz w:val="22"/>
          <w:szCs w:val="22"/>
        </w:rPr>
        <w:t xml:space="preserve"> </w:t>
      </w:r>
      <w:r w:rsidRPr="002F14EC">
        <w:rPr>
          <w:rStyle w:val="jrnl"/>
          <w:rFonts w:ascii="Arial" w:hAnsi="Arial" w:cs="Arial"/>
          <w:i/>
          <w:sz w:val="22"/>
          <w:szCs w:val="22"/>
        </w:rPr>
        <w:t>Clin Trials</w:t>
      </w:r>
      <w:r w:rsidRPr="002F14EC">
        <w:rPr>
          <w:rFonts w:ascii="Arial" w:hAnsi="Arial" w:cs="Arial"/>
          <w:sz w:val="22"/>
          <w:szCs w:val="22"/>
        </w:rPr>
        <w:t>. 2016 Mar 24. pii: 1740774516637871. [Epub ahead of print] PMID:27013483</w:t>
      </w:r>
    </w:p>
    <w:p w:rsidR="00EE21CF" w:rsidRPr="002F14EC" w:rsidRDefault="00EE21CF" w:rsidP="00EE21CF">
      <w:pPr>
        <w:pStyle w:val="NormalWeb"/>
        <w:shd w:val="clear" w:color="auto" w:fill="FFFFFF"/>
        <w:spacing w:before="0" w:beforeAutospacing="0" w:after="0" w:afterAutospacing="0"/>
        <w:jc w:val="both"/>
        <w:textAlignment w:val="top"/>
        <w:rPr>
          <w:rFonts w:ascii="Arial" w:hAnsi="Arial" w:cs="Arial"/>
          <w:color w:val="2F302B"/>
          <w:sz w:val="22"/>
          <w:szCs w:val="22"/>
        </w:rPr>
      </w:pPr>
      <w:r w:rsidRPr="002F14EC">
        <w:rPr>
          <w:rFonts w:ascii="Arial" w:hAnsi="Arial" w:cs="Arial"/>
          <w:sz w:val="22"/>
          <w:szCs w:val="22"/>
        </w:rPr>
        <w:t xml:space="preserve">174. </w:t>
      </w:r>
      <w:r w:rsidRPr="002F14EC">
        <w:rPr>
          <w:rFonts w:ascii="Arial" w:hAnsi="Arial" w:cs="Arial"/>
          <w:color w:val="2F302B"/>
          <w:sz w:val="22"/>
          <w:szCs w:val="22"/>
        </w:rPr>
        <w:t>Post LA, Conner TL, Oehmke JF, Abujarad</w:t>
      </w:r>
      <w:r w:rsidRPr="002F14EC">
        <w:rPr>
          <w:rFonts w:ascii="Arial" w:hAnsi="Arial" w:cs="Arial"/>
          <w:color w:val="2F302B"/>
          <w:sz w:val="22"/>
          <w:szCs w:val="22"/>
          <w:vertAlign w:val="superscript"/>
        </w:rPr>
        <w:t xml:space="preserve"> </w:t>
      </w:r>
      <w:r w:rsidRPr="002F14EC">
        <w:rPr>
          <w:rFonts w:ascii="Arial" w:hAnsi="Arial" w:cs="Arial"/>
          <w:color w:val="2F302B"/>
          <w:sz w:val="22"/>
          <w:szCs w:val="22"/>
        </w:rPr>
        <w:t xml:space="preserve">F, Cooney LM, Brandt C, Page C, Swierenga S, </w:t>
      </w:r>
    </w:p>
    <w:p w:rsidR="00EE21CF" w:rsidRPr="002F14EC" w:rsidRDefault="00EE21CF" w:rsidP="00EE21CF">
      <w:pPr>
        <w:pStyle w:val="NormalWeb"/>
        <w:shd w:val="clear" w:color="auto" w:fill="FFFFFF"/>
        <w:spacing w:before="0" w:beforeAutospacing="0" w:after="0" w:afterAutospacing="0"/>
        <w:ind w:left="504"/>
        <w:jc w:val="both"/>
        <w:textAlignment w:val="top"/>
        <w:rPr>
          <w:rFonts w:ascii="Arial" w:hAnsi="Arial" w:cs="Arial"/>
          <w:sz w:val="22"/>
          <w:szCs w:val="22"/>
        </w:rPr>
      </w:pPr>
      <w:r w:rsidRPr="002F14EC">
        <w:rPr>
          <w:rFonts w:ascii="Arial" w:hAnsi="Arial" w:cs="Arial"/>
          <w:color w:val="2F302B"/>
          <w:sz w:val="22"/>
          <w:szCs w:val="22"/>
        </w:rPr>
        <w:t>Biroscak BJ, Esposito C</w:t>
      </w:r>
      <w:r w:rsidRPr="002F14EC">
        <w:rPr>
          <w:rStyle w:val="apple-converted-space"/>
          <w:rFonts w:ascii="Arial" w:hAnsi="Arial" w:cs="Arial"/>
          <w:color w:val="2F302B"/>
          <w:sz w:val="22"/>
          <w:szCs w:val="22"/>
        </w:rPr>
        <w:t xml:space="preserve">, </w:t>
      </w:r>
      <w:r w:rsidRPr="002F14EC">
        <w:rPr>
          <w:rFonts w:ascii="Arial" w:hAnsi="Arial" w:cs="Arial"/>
          <w:b/>
          <w:color w:val="2F302B"/>
          <w:sz w:val="22"/>
          <w:szCs w:val="22"/>
        </w:rPr>
        <w:t>Dziura J</w:t>
      </w:r>
      <w:r w:rsidRPr="002F14EC">
        <w:rPr>
          <w:rFonts w:ascii="Arial" w:hAnsi="Arial" w:cs="Arial"/>
          <w:color w:val="2F302B"/>
          <w:sz w:val="22"/>
          <w:szCs w:val="22"/>
        </w:rPr>
        <w:t xml:space="preserve">. </w:t>
      </w:r>
      <w:r w:rsidRPr="002F14EC">
        <w:rPr>
          <w:rStyle w:val="Strong"/>
          <w:rFonts w:ascii="Arial" w:hAnsi="Arial" w:cs="Arial"/>
          <w:b w:val="0"/>
          <w:color w:val="2F302B"/>
          <w:sz w:val="22"/>
          <w:szCs w:val="22"/>
          <w:shd w:val="clear" w:color="auto" w:fill="FFFFFF"/>
        </w:rPr>
        <w:t xml:space="preserve">Development and Validation of the Emergency Department Geriatric Readmission Assessment at Yale (ED GRAY): Part 1, Fundamental Measurement. </w:t>
      </w:r>
      <w:r w:rsidRPr="002F14EC">
        <w:rPr>
          <w:rStyle w:val="Strong"/>
          <w:rFonts w:ascii="Arial" w:hAnsi="Arial" w:cs="Arial"/>
          <w:b w:val="0"/>
          <w:i/>
          <w:color w:val="2F302B"/>
          <w:sz w:val="22"/>
          <w:szCs w:val="22"/>
          <w:shd w:val="clear" w:color="auto" w:fill="FFFFFF"/>
        </w:rPr>
        <w:t>Br J of Med and Med Research</w:t>
      </w:r>
      <w:r w:rsidRPr="002F14EC">
        <w:rPr>
          <w:rStyle w:val="Strong"/>
          <w:rFonts w:ascii="Arial" w:hAnsi="Arial" w:cs="Arial"/>
          <w:b w:val="0"/>
          <w:color w:val="2F302B"/>
          <w:sz w:val="22"/>
          <w:szCs w:val="22"/>
          <w:shd w:val="clear" w:color="auto" w:fill="FFFFFF"/>
        </w:rPr>
        <w:t xml:space="preserve">. 14(1), 2016. PMID: </w:t>
      </w:r>
      <w:r w:rsidRPr="002F14EC">
        <w:rPr>
          <w:rFonts w:ascii="Arial" w:hAnsi="Arial" w:cs="Arial"/>
          <w:sz w:val="22"/>
          <w:szCs w:val="22"/>
        </w:rPr>
        <w:t>101570965.</w:t>
      </w:r>
    </w:p>
    <w:p w:rsidR="00EE21CF" w:rsidRPr="002F14EC" w:rsidRDefault="00EE21CF" w:rsidP="00EE21CF">
      <w:pPr>
        <w:pStyle w:val="NormalWeb"/>
        <w:shd w:val="clear" w:color="auto" w:fill="FFFFFF"/>
        <w:spacing w:before="0" w:beforeAutospacing="0" w:after="0" w:afterAutospacing="0"/>
        <w:jc w:val="both"/>
        <w:textAlignment w:val="top"/>
        <w:rPr>
          <w:rFonts w:ascii="Arial" w:hAnsi="Arial" w:cs="Arial"/>
          <w:color w:val="2F302B"/>
          <w:sz w:val="22"/>
          <w:szCs w:val="22"/>
        </w:rPr>
      </w:pPr>
      <w:r w:rsidRPr="002F14EC">
        <w:rPr>
          <w:rFonts w:ascii="Arial" w:hAnsi="Arial" w:cs="Arial"/>
          <w:sz w:val="22"/>
          <w:szCs w:val="22"/>
        </w:rPr>
        <w:t xml:space="preserve">175. </w:t>
      </w:r>
      <w:r w:rsidRPr="002F14EC">
        <w:rPr>
          <w:rFonts w:ascii="Arial" w:hAnsi="Arial" w:cs="Arial"/>
          <w:color w:val="2F302B"/>
          <w:sz w:val="22"/>
          <w:szCs w:val="22"/>
        </w:rPr>
        <w:t>Post LA, Conner TL, Oehmke JF, Abujarad</w:t>
      </w:r>
      <w:r w:rsidRPr="002F14EC">
        <w:rPr>
          <w:rFonts w:ascii="Arial" w:hAnsi="Arial" w:cs="Arial"/>
          <w:color w:val="2F302B"/>
          <w:sz w:val="22"/>
          <w:szCs w:val="22"/>
          <w:vertAlign w:val="superscript"/>
        </w:rPr>
        <w:t xml:space="preserve"> </w:t>
      </w:r>
      <w:r w:rsidRPr="002F14EC">
        <w:rPr>
          <w:rFonts w:ascii="Arial" w:hAnsi="Arial" w:cs="Arial"/>
          <w:color w:val="2F302B"/>
          <w:sz w:val="22"/>
          <w:szCs w:val="22"/>
        </w:rPr>
        <w:t xml:space="preserve">F, Cooney LM, Brandt C, Page C, Swierenga S, </w:t>
      </w:r>
    </w:p>
    <w:p w:rsidR="00EE21CF" w:rsidRPr="002F14EC" w:rsidRDefault="00EE21CF" w:rsidP="00EE21CF">
      <w:pPr>
        <w:pStyle w:val="NormalWeb"/>
        <w:shd w:val="clear" w:color="auto" w:fill="FFFFFF"/>
        <w:spacing w:before="0" w:beforeAutospacing="0" w:after="0" w:afterAutospacing="0"/>
        <w:ind w:left="504"/>
        <w:jc w:val="both"/>
        <w:textAlignment w:val="top"/>
        <w:rPr>
          <w:rFonts w:ascii="Arial" w:hAnsi="Arial" w:cs="Arial"/>
          <w:sz w:val="22"/>
          <w:szCs w:val="22"/>
        </w:rPr>
      </w:pPr>
      <w:r w:rsidRPr="002F14EC">
        <w:rPr>
          <w:rFonts w:ascii="Arial" w:hAnsi="Arial" w:cs="Arial"/>
          <w:color w:val="2F302B"/>
          <w:sz w:val="22"/>
          <w:szCs w:val="22"/>
        </w:rPr>
        <w:t>Biroscak BJ, Esposito C</w:t>
      </w:r>
      <w:r w:rsidRPr="002F14EC">
        <w:rPr>
          <w:rStyle w:val="apple-converted-space"/>
          <w:rFonts w:ascii="Arial" w:hAnsi="Arial" w:cs="Arial"/>
          <w:color w:val="2F302B"/>
          <w:sz w:val="22"/>
          <w:szCs w:val="22"/>
        </w:rPr>
        <w:t xml:space="preserve">, </w:t>
      </w:r>
      <w:r w:rsidRPr="002F14EC">
        <w:rPr>
          <w:rFonts w:ascii="Arial" w:hAnsi="Arial" w:cs="Arial"/>
          <w:b/>
          <w:color w:val="2F302B"/>
          <w:sz w:val="22"/>
          <w:szCs w:val="22"/>
        </w:rPr>
        <w:t>Dziura J</w:t>
      </w:r>
      <w:r w:rsidRPr="002F14EC">
        <w:rPr>
          <w:rFonts w:ascii="Arial" w:hAnsi="Arial" w:cs="Arial"/>
          <w:color w:val="2F302B"/>
          <w:sz w:val="22"/>
          <w:szCs w:val="22"/>
        </w:rPr>
        <w:t>.</w:t>
      </w:r>
      <w:r w:rsidR="00065A94" w:rsidRPr="002F14EC">
        <w:rPr>
          <w:rFonts w:ascii="Arial" w:hAnsi="Arial" w:cs="Arial"/>
          <w:color w:val="2F302B"/>
          <w:sz w:val="22"/>
          <w:szCs w:val="22"/>
        </w:rPr>
        <w:t xml:space="preserve"> </w:t>
      </w:r>
      <w:r w:rsidRPr="002F14EC">
        <w:rPr>
          <w:rStyle w:val="Strong"/>
          <w:rFonts w:ascii="Arial" w:hAnsi="Arial" w:cs="Arial"/>
          <w:b w:val="0"/>
          <w:color w:val="2F302B"/>
          <w:sz w:val="22"/>
          <w:szCs w:val="22"/>
          <w:shd w:val="clear" w:color="auto" w:fill="FFFFFF"/>
        </w:rPr>
        <w:t>Development and Validation of the Emergency Department Geriatric Readmission Assessment at Yale (ED GRAY): Part 2, Prognostic Accuracy</w:t>
      </w:r>
      <w:r w:rsidR="00065A94" w:rsidRPr="002F14EC">
        <w:rPr>
          <w:rStyle w:val="Strong"/>
          <w:rFonts w:ascii="Arial" w:hAnsi="Arial" w:cs="Arial"/>
          <w:b w:val="0"/>
          <w:color w:val="2F302B"/>
          <w:sz w:val="22"/>
          <w:szCs w:val="22"/>
          <w:shd w:val="clear" w:color="auto" w:fill="FFFFFF"/>
        </w:rPr>
        <w:t xml:space="preserve">. </w:t>
      </w:r>
      <w:r w:rsidR="00065A94" w:rsidRPr="002F14EC">
        <w:rPr>
          <w:rStyle w:val="Strong"/>
          <w:rFonts w:ascii="Arial" w:hAnsi="Arial" w:cs="Arial"/>
          <w:b w:val="0"/>
          <w:i/>
          <w:color w:val="2F302B"/>
          <w:sz w:val="22"/>
          <w:szCs w:val="22"/>
          <w:shd w:val="clear" w:color="auto" w:fill="FFFFFF"/>
        </w:rPr>
        <w:t>Br J of Med and Med Research</w:t>
      </w:r>
      <w:r w:rsidR="00065A94" w:rsidRPr="002F14EC">
        <w:rPr>
          <w:rStyle w:val="Strong"/>
          <w:rFonts w:ascii="Arial" w:hAnsi="Arial" w:cs="Arial"/>
          <w:b w:val="0"/>
          <w:color w:val="2F302B"/>
          <w:sz w:val="22"/>
          <w:szCs w:val="22"/>
          <w:shd w:val="clear" w:color="auto" w:fill="FFFFFF"/>
        </w:rPr>
        <w:t xml:space="preserve">. 14(1), 2016. PMID: </w:t>
      </w:r>
      <w:r w:rsidR="00065A94" w:rsidRPr="002F14EC">
        <w:rPr>
          <w:rFonts w:ascii="Arial" w:hAnsi="Arial" w:cs="Arial"/>
          <w:sz w:val="22"/>
          <w:szCs w:val="22"/>
        </w:rPr>
        <w:t>101570965.</w:t>
      </w:r>
    </w:p>
    <w:p w:rsidR="00065A94" w:rsidRPr="002F14EC" w:rsidRDefault="00065A94" w:rsidP="00065A94">
      <w:pPr>
        <w:rPr>
          <w:rFonts w:ascii="Arial" w:hAnsi="Arial" w:cs="Arial"/>
          <w:sz w:val="22"/>
          <w:szCs w:val="22"/>
        </w:rPr>
      </w:pPr>
      <w:r w:rsidRPr="002F14EC">
        <w:rPr>
          <w:rFonts w:ascii="Arial" w:hAnsi="Arial" w:cs="Arial"/>
          <w:sz w:val="22"/>
          <w:szCs w:val="22"/>
        </w:rPr>
        <w:t xml:space="preserve">176. Ghogawala Z, </w:t>
      </w:r>
      <w:r w:rsidRPr="002F14EC">
        <w:rPr>
          <w:rFonts w:ascii="Arial" w:hAnsi="Arial" w:cs="Arial"/>
          <w:b/>
          <w:sz w:val="22"/>
          <w:szCs w:val="22"/>
        </w:rPr>
        <w:t>Dziura J</w:t>
      </w:r>
      <w:r w:rsidRPr="002F14EC">
        <w:rPr>
          <w:rFonts w:ascii="Arial" w:hAnsi="Arial" w:cs="Arial"/>
          <w:sz w:val="22"/>
          <w:szCs w:val="22"/>
        </w:rPr>
        <w:t xml:space="preserve">, Butler WE, Dai F, Terrin N, Magge SN, Coumans JCE, Harrington </w:t>
      </w:r>
    </w:p>
    <w:p w:rsidR="00065A94" w:rsidRPr="002F14EC" w:rsidRDefault="00065A94" w:rsidP="00065A94">
      <w:pPr>
        <w:ind w:left="504"/>
        <w:rPr>
          <w:rFonts w:ascii="Arial" w:hAnsi="Arial" w:cs="Arial"/>
          <w:sz w:val="22"/>
          <w:szCs w:val="22"/>
        </w:rPr>
      </w:pPr>
      <w:r w:rsidRPr="002F14EC">
        <w:rPr>
          <w:rFonts w:ascii="Arial" w:hAnsi="Arial" w:cs="Arial"/>
          <w:sz w:val="22"/>
          <w:szCs w:val="22"/>
        </w:rPr>
        <w:t xml:space="preserve">JF, Amin-Hanjani S, Schwartz S, Sonntag VKH, Barker II FG, Benzel EC. Decompression and Fusion versus Laminectomy for Lumbar Spondylolisthesis. </w:t>
      </w:r>
      <w:r w:rsidRPr="002F14EC">
        <w:rPr>
          <w:rFonts w:ascii="Arial" w:hAnsi="Arial" w:cs="Arial"/>
          <w:bCs/>
          <w:i/>
          <w:sz w:val="22"/>
          <w:szCs w:val="22"/>
        </w:rPr>
        <w:t>N Engl J Med</w:t>
      </w:r>
      <w:r w:rsidRPr="002F14EC">
        <w:rPr>
          <w:rFonts w:ascii="Arial" w:hAnsi="Arial" w:cs="Arial"/>
          <w:bCs/>
          <w:sz w:val="22"/>
          <w:szCs w:val="22"/>
        </w:rPr>
        <w:t xml:space="preserve"> 2016;374:1424-34.</w:t>
      </w:r>
    </w:p>
    <w:p w:rsidR="00065A94" w:rsidRPr="002F14EC" w:rsidRDefault="00065A94" w:rsidP="00065A94">
      <w:pPr>
        <w:pStyle w:val="NormalWeb"/>
        <w:shd w:val="clear" w:color="auto" w:fill="FFFFFF"/>
        <w:spacing w:before="0" w:beforeAutospacing="0" w:after="0" w:afterAutospacing="0"/>
        <w:jc w:val="both"/>
        <w:textAlignment w:val="top"/>
        <w:rPr>
          <w:rFonts w:ascii="Arial" w:hAnsi="Arial" w:cs="Arial"/>
          <w:b/>
          <w:sz w:val="22"/>
          <w:szCs w:val="22"/>
        </w:rPr>
      </w:pPr>
    </w:p>
    <w:p w:rsidR="00EE21CF" w:rsidRPr="002F14EC" w:rsidRDefault="00EE21CF" w:rsidP="00EE21CF">
      <w:pPr>
        <w:pStyle w:val="NormalWeb"/>
        <w:spacing w:before="0" w:beforeAutospacing="0" w:after="0" w:afterAutospacing="0"/>
        <w:jc w:val="both"/>
        <w:textAlignment w:val="top"/>
        <w:rPr>
          <w:rFonts w:ascii="Arial" w:hAnsi="Arial" w:cs="Arial"/>
          <w:b/>
          <w:bCs/>
          <w:color w:val="2F302B"/>
          <w:sz w:val="18"/>
          <w:szCs w:val="18"/>
          <w:shd w:val="clear" w:color="auto" w:fill="FFFFFF"/>
        </w:rPr>
      </w:pPr>
      <w:r w:rsidRPr="002F14EC">
        <w:rPr>
          <w:rFonts w:ascii="Arial" w:hAnsi="Arial" w:cs="Arial"/>
          <w:b/>
          <w:bCs/>
          <w:color w:val="2F302B"/>
          <w:sz w:val="18"/>
          <w:szCs w:val="18"/>
          <w:shd w:val="clear" w:color="auto" w:fill="FFFFFF"/>
        </w:rPr>
        <w:t> </w:t>
      </w:r>
    </w:p>
    <w:p w:rsidR="00295AC1" w:rsidRPr="002F14EC" w:rsidRDefault="00295AC1" w:rsidP="00295AC1">
      <w:pPr>
        <w:pStyle w:val="Title2"/>
        <w:shd w:val="clear" w:color="auto" w:fill="FFFFFF"/>
        <w:spacing w:before="0" w:beforeAutospacing="0" w:after="0" w:afterAutospacing="0" w:line="270" w:lineRule="atLeast"/>
        <w:rPr>
          <w:rFonts w:ascii="Arial" w:hAnsi="Arial" w:cs="Arial"/>
          <w:sz w:val="22"/>
          <w:szCs w:val="22"/>
        </w:rPr>
      </w:pPr>
    </w:p>
    <w:p w:rsidR="008A2188" w:rsidRPr="002F14EC" w:rsidRDefault="008A2188" w:rsidP="007B280C">
      <w:pPr>
        <w:rPr>
          <w:i/>
          <w:sz w:val="20"/>
          <w:szCs w:val="20"/>
        </w:rPr>
      </w:pPr>
    </w:p>
    <w:p w:rsidR="00B95812" w:rsidRPr="002F14EC" w:rsidRDefault="00B95812" w:rsidP="00B95812">
      <w:pPr>
        <w:jc w:val="center"/>
        <w:rPr>
          <w:b/>
          <w:sz w:val="20"/>
        </w:rPr>
      </w:pPr>
      <w:r w:rsidRPr="002F14EC">
        <w:rPr>
          <w:b/>
          <w:sz w:val="20"/>
        </w:rPr>
        <w:t xml:space="preserve">In </w:t>
      </w:r>
      <w:r w:rsidR="008615D4" w:rsidRPr="002F14EC">
        <w:rPr>
          <w:b/>
          <w:sz w:val="20"/>
        </w:rPr>
        <w:t>Press/</w:t>
      </w:r>
      <w:r w:rsidRPr="002F14EC">
        <w:rPr>
          <w:b/>
          <w:sz w:val="20"/>
        </w:rPr>
        <w:t>Submission:</w:t>
      </w:r>
    </w:p>
    <w:p w:rsidR="008548EE" w:rsidRPr="002F14EC" w:rsidRDefault="008548EE" w:rsidP="008548EE">
      <w:pPr>
        <w:ind w:left="1440" w:hanging="1440"/>
      </w:pPr>
      <w:r w:rsidRPr="002F14EC">
        <w:rPr>
          <w:i/>
        </w:rPr>
        <w:t xml:space="preserve">In press JAACAP: </w:t>
      </w:r>
      <w:r w:rsidRPr="002F14EC">
        <w:t xml:space="preserve">Scahill, L., Jeon, S., Boorin, S.G., McDougle, C.J., Aman, M.G., </w:t>
      </w:r>
      <w:r w:rsidRPr="002F14EC">
        <w:rPr>
          <w:b/>
        </w:rPr>
        <w:t>Dziura, J</w:t>
      </w:r>
      <w:r w:rsidRPr="002F14EC">
        <w:t xml:space="preserve">., </w:t>
      </w:r>
    </w:p>
    <w:p w:rsidR="008548EE" w:rsidRPr="002F14EC" w:rsidRDefault="008548EE" w:rsidP="008548EE">
      <w:pPr>
        <w:ind w:left="1440" w:hanging="1440"/>
      </w:pPr>
      <w:r w:rsidRPr="002F14EC">
        <w:t>McCracken, J.T., Caprio, S., Arnold, L.E., Nicol, G., Deng, Y., Challa, S.A., and Vitiello, B. (in</w:t>
      </w:r>
    </w:p>
    <w:p w:rsidR="008548EE" w:rsidRPr="002F14EC" w:rsidRDefault="008548EE" w:rsidP="008548EE">
      <w:pPr>
        <w:ind w:left="1440" w:hanging="1440"/>
      </w:pPr>
      <w:r w:rsidRPr="002F14EC">
        <w:t>press). Weight and metabolic consequences following 6 months exposure to risperidone in young</w:t>
      </w:r>
    </w:p>
    <w:p w:rsidR="008548EE" w:rsidRPr="002F14EC" w:rsidRDefault="008548EE" w:rsidP="008548EE">
      <w:pPr>
        <w:ind w:left="1440" w:hanging="1440"/>
      </w:pPr>
      <w:r w:rsidRPr="002F14EC">
        <w:t xml:space="preserve">children with autism spectrum disorder and serious behavioral problems. </w:t>
      </w:r>
    </w:p>
    <w:p w:rsidR="008548EE" w:rsidRPr="002F14EC" w:rsidRDefault="008548EE" w:rsidP="00B95812">
      <w:pPr>
        <w:rPr>
          <w:i/>
        </w:rPr>
      </w:pPr>
    </w:p>
    <w:p w:rsidR="0055203A" w:rsidRPr="002F14EC" w:rsidRDefault="0055203A" w:rsidP="00B95812">
      <w:r w:rsidRPr="002F14EC">
        <w:rPr>
          <w:i/>
        </w:rPr>
        <w:t>In press AJPH:</w:t>
      </w:r>
      <w:r w:rsidRPr="002F14EC">
        <w:t xml:space="preserve"> Incident mental health diagnoses in men and women veterans over 14-years of conflict in Iraq and Afghanistan</w:t>
      </w:r>
    </w:p>
    <w:p w:rsidR="0055203A" w:rsidRPr="002F14EC" w:rsidRDefault="0055203A" w:rsidP="00B95812">
      <w:pPr>
        <w:rPr>
          <w:i/>
        </w:rPr>
      </w:pPr>
    </w:p>
    <w:p w:rsidR="0055203A" w:rsidRPr="002F14EC" w:rsidRDefault="0055203A" w:rsidP="00B95812">
      <w:r w:rsidRPr="002F14EC">
        <w:rPr>
          <w:i/>
        </w:rPr>
        <w:t>Submitted Translational Medicine: Practice, Policy and Research</w:t>
      </w:r>
      <w:r w:rsidRPr="002F14EC">
        <w:t>: Design and Implementation of Decision Support for Tobacco Dependence Treatment in an Inpatient Electronic Medical Record: A Randomized Trial</w:t>
      </w:r>
    </w:p>
    <w:p w:rsidR="0055203A" w:rsidRPr="002F14EC" w:rsidRDefault="0055203A" w:rsidP="00B95812">
      <w:pPr>
        <w:rPr>
          <w:i/>
        </w:rPr>
      </w:pPr>
    </w:p>
    <w:p w:rsidR="00B30396" w:rsidRPr="002F14EC" w:rsidRDefault="00B30396" w:rsidP="00B95812">
      <w:r w:rsidRPr="002F14EC">
        <w:rPr>
          <w:i/>
        </w:rPr>
        <w:t>Submitted Internal and Emergency Medicine</w:t>
      </w:r>
      <w:r w:rsidRPr="002F14EC">
        <w:t xml:space="preserve">: </w:t>
      </w:r>
      <w:r w:rsidR="0059699A" w:rsidRPr="002F14EC">
        <w:t xml:space="preserve">KE Swenson, </w:t>
      </w:r>
      <w:r w:rsidR="0059699A" w:rsidRPr="002F14EC">
        <w:rPr>
          <w:b/>
        </w:rPr>
        <w:t>JD Dziura</w:t>
      </w:r>
      <w:r w:rsidR="0059699A" w:rsidRPr="002F14EC">
        <w:t xml:space="preserve">, A Aydin, J Reynolds, CR Wira. </w:t>
      </w:r>
      <w:r w:rsidRPr="002F14EC">
        <w:t>Evaluation of a novel 5-group classification system for severe sepsis and septic shock by vasopressor use and initial serum lactate in the emergency department.</w:t>
      </w:r>
    </w:p>
    <w:p w:rsidR="00B30396" w:rsidRPr="002F14EC" w:rsidRDefault="00B30396" w:rsidP="00B95812"/>
    <w:p w:rsidR="00B30396" w:rsidRPr="002F14EC" w:rsidRDefault="00B30396" w:rsidP="00B95812">
      <w:r w:rsidRPr="002F14EC">
        <w:rPr>
          <w:i/>
        </w:rPr>
        <w:t>Submitted Pediatric Obesity</w:t>
      </w:r>
      <w:r w:rsidRPr="002F14EC">
        <w:t xml:space="preserve">: Jerome H. Taylor, Yaqing Xu, Fangyong Li, Melissa Shaw, </w:t>
      </w:r>
      <w:r w:rsidRPr="002F14EC">
        <w:rPr>
          <w:b/>
        </w:rPr>
        <w:t>James Dziura</w:t>
      </w:r>
      <w:r w:rsidRPr="002F14EC">
        <w:t>, Sonia Caprio, William V. Tamborlane, Paulina Nowicka, Mary Savoye. Self-Esteem and Family Functioning as Predictors and Moderators of Treatment Outcomes in Ethnically-Diverse Obese Youth with Abnormal Glucose Tolerance</w:t>
      </w:r>
    </w:p>
    <w:p w:rsidR="00B30396" w:rsidRPr="002F14EC" w:rsidRDefault="00B30396" w:rsidP="00B95812">
      <w:pPr>
        <w:rPr>
          <w:i/>
        </w:rPr>
      </w:pPr>
    </w:p>
    <w:p w:rsidR="00E61B58" w:rsidRPr="002F14EC" w:rsidRDefault="0055203A" w:rsidP="00B95812">
      <w:r w:rsidRPr="002F14EC">
        <w:rPr>
          <w:i/>
        </w:rPr>
        <w:t>Submitted Annals of Neurology</w:t>
      </w:r>
      <w:r w:rsidRPr="002F14EC">
        <w:t xml:space="preserve">: Cavus, Idil; Romanyshyn, Jonathan; Kennard, Jeremy; Farooque, Pue; Williamson, Anne; Eid, Tore; Spencer, Susan; Duckrow, Robert; </w:t>
      </w:r>
      <w:r w:rsidRPr="002F14EC">
        <w:rPr>
          <w:b/>
        </w:rPr>
        <w:t>Dziura, James</w:t>
      </w:r>
      <w:r w:rsidRPr="002F14EC">
        <w:t>; Spencer, Dennis. Elevated basal glutamate and unchanged glutamine and GABA in refractory epilepsy.</w:t>
      </w:r>
    </w:p>
    <w:p w:rsidR="0055203A" w:rsidRPr="002F14EC" w:rsidRDefault="0055203A" w:rsidP="00B95812"/>
    <w:p w:rsidR="0055203A" w:rsidRPr="002F14EC" w:rsidRDefault="0055203A" w:rsidP="00B95812">
      <w:r w:rsidRPr="002F14EC">
        <w:rPr>
          <w:i/>
        </w:rPr>
        <w:t>Submitted Psychosomatic Medicine</w:t>
      </w:r>
      <w:r w:rsidRPr="002F14EC">
        <w:t xml:space="preserve">: </w:t>
      </w:r>
      <w:r w:rsidR="00BD2516" w:rsidRPr="002F14EC">
        <w:t xml:space="preserve">Burg M, Buta E, Bathulapalli H, Goulet J, Skanderson M, </w:t>
      </w:r>
      <w:r w:rsidR="00BD2516" w:rsidRPr="002F14EC">
        <w:rPr>
          <w:b/>
        </w:rPr>
        <w:t>Dziura J</w:t>
      </w:r>
      <w:r w:rsidR="00BD2516" w:rsidRPr="002F14EC">
        <w:t>, Brandt C,</w:t>
      </w:r>
      <w:r w:rsidR="00BD2516" w:rsidRPr="002F14EC">
        <w:rPr>
          <w:rStyle w:val="apple-converted-space"/>
        </w:rPr>
        <w:t> </w:t>
      </w:r>
      <w:r w:rsidR="00BD2516" w:rsidRPr="002F14EC">
        <w:t xml:space="preserve"> Haskell SG.</w:t>
      </w:r>
      <w:r w:rsidRPr="002F14EC">
        <w:t>Risk for Incident Hypertension in Veterans of Operations Iraqi Freedom, Enduring Freedom, and New Dawn: Effect of PTSD and PTSD Treatment</w:t>
      </w:r>
    </w:p>
    <w:p w:rsidR="0055203A" w:rsidRPr="002F14EC" w:rsidRDefault="0055203A" w:rsidP="00B95812"/>
    <w:p w:rsidR="0055203A" w:rsidRPr="002F14EC" w:rsidRDefault="0055203A" w:rsidP="00B30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F14EC">
        <w:rPr>
          <w:i/>
        </w:rPr>
        <w:t>Submitted Epilepsia:</w:t>
      </w:r>
      <w:r w:rsidRPr="002F14EC">
        <w:t xml:space="preserve"> </w:t>
      </w:r>
      <w:r w:rsidR="00B30396" w:rsidRPr="002F14EC">
        <w:t xml:space="preserve">H. Hamid,  X. Cong, A. T. Berg, B. G. Vickrey, M. R. Sperling, S. Shinnar, J. T. Langfitt, T. S. Walczak, C. W. Bazil, </w:t>
      </w:r>
      <w:r w:rsidR="00B30396" w:rsidRPr="002F14EC">
        <w:rPr>
          <w:b/>
        </w:rPr>
        <w:t>J. Dziura</w:t>
      </w:r>
      <w:r w:rsidR="00B30396" w:rsidRPr="002F14EC">
        <w:t xml:space="preserve">, and O. Devinsky. </w:t>
      </w:r>
      <w:r w:rsidRPr="002F14EC">
        <w:t>Presurgical depression and anxiety are not associated with worse epilepsy surgery outcome</w:t>
      </w:r>
    </w:p>
    <w:p w:rsidR="00BD2516" w:rsidRPr="002F14EC" w:rsidRDefault="00BD2516" w:rsidP="00B30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871966" w:rsidRPr="002F14EC" w:rsidRDefault="00871966" w:rsidP="00B30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rPr>
      </w:pPr>
      <w:r w:rsidRPr="002F14EC">
        <w:rPr>
          <w:i/>
        </w:rPr>
        <w:t xml:space="preserve">Submitted: </w:t>
      </w:r>
      <w:r w:rsidRPr="002F14EC">
        <w:t xml:space="preserve">Sukhodolsky DG, Woods DW, Wilhelm S, Piacentini J, Peterson AL, Katsovich L, </w:t>
      </w:r>
      <w:r w:rsidRPr="002F14EC">
        <w:rPr>
          <w:b/>
        </w:rPr>
        <w:t>Dziura J</w:t>
      </w:r>
      <w:r w:rsidRPr="002F14EC">
        <w:t>, Walkup JT, Scahill L. Moderators and predictors of response to behavior therapy for tics in children and adults with Tourette Disorder and Chronic Tic Disorders.</w:t>
      </w:r>
    </w:p>
    <w:p w:rsidR="00871966" w:rsidRPr="002F14EC" w:rsidRDefault="00871966" w:rsidP="00B303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BD2516" w:rsidRPr="002F14EC" w:rsidRDefault="00BD2516" w:rsidP="00BD2516">
      <w:r w:rsidRPr="002F14EC">
        <w:rPr>
          <w:i/>
        </w:rPr>
        <w:t>Submitted Journal of Adolescent Health</w:t>
      </w:r>
      <w:r w:rsidRPr="002F14EC">
        <w:t xml:space="preserve">: Rusley JC, Andiman WA, </w:t>
      </w:r>
      <w:r w:rsidRPr="002F14EC">
        <w:rPr>
          <w:b/>
        </w:rPr>
        <w:t>Dziura J</w:t>
      </w:r>
      <w:r w:rsidRPr="002F14EC">
        <w:t>, Chwastiak L, Wagneer KR.  Transition for youth living with HIV/AIDS: a national survey of pediatric HIV providers.</w:t>
      </w:r>
    </w:p>
    <w:p w:rsidR="002570E2" w:rsidRPr="002F14EC" w:rsidRDefault="002570E2" w:rsidP="00BD2516"/>
    <w:p w:rsidR="002570E2" w:rsidRPr="002F14EC" w:rsidRDefault="002570E2" w:rsidP="002570E2">
      <w:pPr>
        <w:contextualSpacing/>
      </w:pPr>
      <w:r w:rsidRPr="002F14EC">
        <w:rPr>
          <w:i/>
        </w:rPr>
        <w:t xml:space="preserve">Submitted JCCP: </w:t>
      </w:r>
      <w:r w:rsidRPr="002F14EC">
        <w:t xml:space="preserve">Lecavalier L, Smith T, Johnson C, Bearss K, Swiezy N, Aman MG, Sukhodolsky DG, Deng Y, </w:t>
      </w:r>
      <w:r w:rsidRPr="002F14EC">
        <w:rPr>
          <w:b/>
        </w:rPr>
        <w:t>Dziura J</w:t>
      </w:r>
      <w:r w:rsidRPr="002F14EC">
        <w:t>, Scahill L. Moderators of the Efficacy of Parent Training for Disruptive Behaviors in Preschoolers with Autism Spectrum Disorder</w:t>
      </w:r>
    </w:p>
    <w:p w:rsidR="002570E2" w:rsidRPr="002F14EC" w:rsidRDefault="002570E2" w:rsidP="002570E2">
      <w:pPr>
        <w:contextualSpacing/>
      </w:pPr>
    </w:p>
    <w:p w:rsidR="002570E2" w:rsidRPr="002F14EC" w:rsidRDefault="002570E2" w:rsidP="002570E2">
      <w:pPr>
        <w:contextualSpacing/>
      </w:pPr>
      <w:r w:rsidRPr="002F14EC">
        <w:rPr>
          <w:i/>
        </w:rPr>
        <w:t>Submitted J</w:t>
      </w:r>
      <w:r w:rsidR="008548EE" w:rsidRPr="002F14EC">
        <w:rPr>
          <w:i/>
        </w:rPr>
        <w:t>AACAP</w:t>
      </w:r>
      <w:r w:rsidRPr="002F14EC">
        <w:rPr>
          <w:i/>
        </w:rPr>
        <w:t xml:space="preserve">: </w:t>
      </w:r>
      <w:r w:rsidRPr="002F14EC">
        <w:t>Effect of Parent Training on Adaptive Behavior in Children with Autism Spectrum Disorder and Disruptive Behavior: Results of a randomized trial</w:t>
      </w:r>
    </w:p>
    <w:p w:rsidR="00B3645C" w:rsidRPr="002F14EC" w:rsidRDefault="00B3645C" w:rsidP="00B95812"/>
    <w:p w:rsidR="00393750" w:rsidRPr="002F14EC" w:rsidRDefault="00393750" w:rsidP="00393750">
      <w:r w:rsidRPr="002F14EC">
        <w:rPr>
          <w:i/>
        </w:rPr>
        <w:t>In Preparation</w:t>
      </w:r>
      <w:r w:rsidRPr="002F14EC">
        <w:t xml:space="preserve">: </w:t>
      </w:r>
      <w:r w:rsidRPr="002F14EC">
        <w:rPr>
          <w:b/>
        </w:rPr>
        <w:t>Dziura J</w:t>
      </w:r>
      <w:r w:rsidRPr="002F14EC">
        <w:t xml:space="preserve">, Reynolds J, McCarthy M, Johnson B, Omar A, Vaca F, Post LA. Emergency Medicine trials in clinicaltrials.gov. </w:t>
      </w:r>
    </w:p>
    <w:p w:rsidR="00871966" w:rsidRPr="002F14EC" w:rsidRDefault="00871966" w:rsidP="00393750"/>
    <w:p w:rsidR="00871966" w:rsidRPr="002F14EC" w:rsidRDefault="00871966" w:rsidP="00393750">
      <w:r w:rsidRPr="002F14EC">
        <w:rPr>
          <w:i/>
        </w:rPr>
        <w:t>In Preparation</w:t>
      </w:r>
      <w:r w:rsidRPr="002F14EC">
        <w:t xml:space="preserve">: </w:t>
      </w:r>
      <w:r w:rsidRPr="002F14EC">
        <w:rPr>
          <w:b/>
        </w:rPr>
        <w:t>Dziura J</w:t>
      </w:r>
      <w:r w:rsidRPr="002F14EC">
        <w:t>, Brandt C, Burg M, Haskell S. Incidence of cardiovascular risk factors in women and men Veterans.</w:t>
      </w:r>
    </w:p>
    <w:p w:rsidR="00871966" w:rsidRPr="002F14EC" w:rsidRDefault="00871966" w:rsidP="00393750"/>
    <w:p w:rsidR="00871966" w:rsidRPr="002F14EC" w:rsidRDefault="00871966" w:rsidP="00393750">
      <w:r w:rsidRPr="002F14EC">
        <w:rPr>
          <w:i/>
        </w:rPr>
        <w:t>In Preparation</w:t>
      </w:r>
      <w:r w:rsidRPr="002F14EC">
        <w:t>: Varga S, Mo</w:t>
      </w:r>
      <w:r w:rsidR="00443373" w:rsidRPr="002F14EC">
        <w:t>a</w:t>
      </w:r>
      <w:r w:rsidRPr="002F14EC">
        <w:t>del T, Hile D. A prospective randomized controlled trial comparing simulation, lecture and discussion-based education of sepsis to emergency medicine residents.</w:t>
      </w:r>
    </w:p>
    <w:p w:rsidR="00E44B23" w:rsidRPr="002F14EC" w:rsidRDefault="00E44B23" w:rsidP="00393750"/>
    <w:p w:rsidR="00E44B23" w:rsidRPr="002F14EC" w:rsidRDefault="00E44B23" w:rsidP="00393750">
      <w:r w:rsidRPr="002F14EC">
        <w:rPr>
          <w:i/>
        </w:rPr>
        <w:t>In Preparation</w:t>
      </w:r>
      <w:r w:rsidRPr="002F14EC">
        <w:t xml:space="preserve">: Safdar B, D’Onofrio GD, </w:t>
      </w:r>
      <w:r w:rsidRPr="002F14EC">
        <w:rPr>
          <w:b/>
        </w:rPr>
        <w:t>Dziura J</w:t>
      </w:r>
      <w:r w:rsidRPr="002F14EC">
        <w:t xml:space="preserve">, Russell RR, Johnson C, Sinusas AJ. Ranolazine and microvascular angina by PET in the emergency department (RAMPED) – results from a pilot randomized controlled trial. </w:t>
      </w:r>
    </w:p>
    <w:p w:rsidR="00E44B23" w:rsidRPr="002F14EC" w:rsidRDefault="00E44B23" w:rsidP="00393750"/>
    <w:p w:rsidR="00E44B23" w:rsidRPr="002F14EC" w:rsidRDefault="00E44B23" w:rsidP="00393750">
      <w:r w:rsidRPr="002F14EC">
        <w:rPr>
          <w:i/>
        </w:rPr>
        <w:t>In Preparation:</w:t>
      </w:r>
      <w:r w:rsidRPr="002F14EC">
        <w:t xml:space="preserve"> Bernstein SL, Abujarad F, Grant D, Spielman D, D’Onofrio G, Li F, </w:t>
      </w:r>
      <w:r w:rsidRPr="002F14EC">
        <w:rPr>
          <w:b/>
        </w:rPr>
        <w:t>Dziura J</w:t>
      </w:r>
      <w:r w:rsidRPr="002F14EC">
        <w:t>. Human health behavior was modeled with a new index derived from network analysis.</w:t>
      </w:r>
    </w:p>
    <w:p w:rsidR="00E44B23" w:rsidRPr="002F14EC" w:rsidRDefault="00E44B23" w:rsidP="00393750"/>
    <w:p w:rsidR="00E44B23" w:rsidRPr="002F14EC" w:rsidRDefault="00E44B23" w:rsidP="00393750">
      <w:r w:rsidRPr="002F14EC">
        <w:rPr>
          <w:i/>
        </w:rPr>
        <w:t>In Preparation:</w:t>
      </w:r>
      <w:r w:rsidRPr="002F14EC">
        <w:t xml:space="preserve"> Edelman EJ, Maisto SA, Hansen NB, Cutter CJ, </w:t>
      </w:r>
      <w:r w:rsidRPr="002F14EC">
        <w:rPr>
          <w:b/>
        </w:rPr>
        <w:t>Dziura J</w:t>
      </w:r>
      <w:r w:rsidRPr="002F14EC">
        <w:t xml:space="preserve">, Fiellin LE, O’Connor PG, Bedimo R, Gilbert C, Marconi VC, Rimland D, Rodriguez-Barradas M, Simberkoff M, Justice AC, Bryant KJ, Fiellin DA. The starting treatment for ethanol primary care trials (STEP trials): protocol for three linked multi-site stepped care effectiveness studies for unhealthy alcohol use in HIV-infected patients. </w:t>
      </w:r>
    </w:p>
    <w:p w:rsidR="002570E2" w:rsidRPr="002F14EC" w:rsidRDefault="002570E2" w:rsidP="00393750"/>
    <w:p w:rsidR="00937639" w:rsidRPr="002F14EC" w:rsidRDefault="00937639" w:rsidP="00393750">
      <w:r w:rsidRPr="002F14EC">
        <w:rPr>
          <w:i/>
        </w:rPr>
        <w:t xml:space="preserve">In Preparation: </w:t>
      </w:r>
      <w:r w:rsidRPr="002F14EC">
        <w:t xml:space="preserve">Rabinowitz PM, Galusha D, Mosites E, </w:t>
      </w:r>
      <w:r w:rsidRPr="002F14EC">
        <w:rPr>
          <w:b/>
        </w:rPr>
        <w:t>Dziura J</w:t>
      </w:r>
      <w:r w:rsidRPr="002F14EC">
        <w:t xml:space="preserve">, Dixon-Ernst C, Cullen MR, Neitzel R. The voluntary use of a daily noise monitoring intervention is associated with decreased hearing loss. </w:t>
      </w:r>
    </w:p>
    <w:p w:rsidR="00393750" w:rsidRPr="002F14EC" w:rsidRDefault="00393750" w:rsidP="00B95812"/>
    <w:p w:rsidR="00C84821" w:rsidRPr="002F14EC" w:rsidRDefault="00C84821" w:rsidP="00A9518A">
      <w:pPr>
        <w:pStyle w:val="Title"/>
        <w:jc w:val="left"/>
        <w:rPr>
          <w:bCs w:val="0"/>
        </w:rPr>
      </w:pPr>
      <w:r w:rsidRPr="002F14EC">
        <w:rPr>
          <w:bCs w:val="0"/>
        </w:rPr>
        <w:t>Editorials, Reviews, Chapters, Books</w:t>
      </w:r>
    </w:p>
    <w:p w:rsidR="00D62087" w:rsidRPr="002F14EC" w:rsidRDefault="00C84821" w:rsidP="00D62087">
      <w:pPr>
        <w:numPr>
          <w:ilvl w:val="0"/>
          <w:numId w:val="2"/>
        </w:numPr>
      </w:pPr>
      <w:r w:rsidRPr="002F14EC">
        <w:t xml:space="preserve">L DiPietro, </w:t>
      </w:r>
      <w:r w:rsidRPr="002F14EC">
        <w:rPr>
          <w:b/>
        </w:rPr>
        <w:t>J Dziura</w:t>
      </w:r>
      <w:r w:rsidRPr="002F14EC">
        <w:t xml:space="preserve">.  Exercise: A prescription to delay the effects of aging.  </w:t>
      </w:r>
      <w:r w:rsidRPr="002F14EC">
        <w:rPr>
          <w:i/>
        </w:rPr>
        <w:t>The Physician and Sportsmedicine</w:t>
      </w:r>
      <w:r w:rsidRPr="002F14EC">
        <w:t>.  2000: 28(10): 77-8.</w:t>
      </w:r>
    </w:p>
    <w:p w:rsidR="00C84821" w:rsidRPr="002F14EC" w:rsidRDefault="00C84821" w:rsidP="00D62087">
      <w:pPr>
        <w:numPr>
          <w:ilvl w:val="0"/>
          <w:numId w:val="2"/>
        </w:numPr>
      </w:pPr>
      <w:r w:rsidRPr="002F14EC">
        <w:rPr>
          <w:b/>
          <w:bCs/>
        </w:rPr>
        <w:t>J Dziura</w:t>
      </w:r>
      <w:r w:rsidRPr="002F14EC">
        <w:t xml:space="preserve">, L DiPietro.  The importance of body weight maintenance in successful aging. </w:t>
      </w:r>
      <w:r w:rsidRPr="002F14EC">
        <w:rPr>
          <w:i/>
          <w:iCs/>
        </w:rPr>
        <w:t xml:space="preserve"> Chapter</w:t>
      </w:r>
      <w:r w:rsidRPr="002F14EC">
        <w:t xml:space="preserve"> </w:t>
      </w:r>
      <w:r w:rsidRPr="002F14EC">
        <w:rPr>
          <w:i/>
          <w:iCs/>
        </w:rPr>
        <w:t>In</w:t>
      </w:r>
      <w:r w:rsidRPr="002F14EC">
        <w:t xml:space="preserve"> </w:t>
      </w:r>
      <w:r w:rsidRPr="002F14EC">
        <w:rPr>
          <w:u w:val="single"/>
        </w:rPr>
        <w:t>Obesity: Etiology, Assessment, Treatment and Prevention.</w:t>
      </w:r>
      <w:r w:rsidRPr="002F14EC">
        <w:t xml:space="preserve">  RE Anderson editor.  Human Kinetics Publishers, Champaign, IL, 2003.</w:t>
      </w:r>
    </w:p>
    <w:p w:rsidR="00BB77FB" w:rsidRPr="002F14EC" w:rsidRDefault="00BB77FB">
      <w:pPr>
        <w:rPr>
          <w:b/>
          <w:bCs/>
        </w:rPr>
      </w:pPr>
    </w:p>
    <w:p w:rsidR="00C84821" w:rsidRPr="002F14EC" w:rsidRDefault="003752BF">
      <w:pPr>
        <w:rPr>
          <w:b/>
          <w:bCs/>
        </w:rPr>
      </w:pPr>
      <w:r w:rsidRPr="002F14EC">
        <w:rPr>
          <w:b/>
          <w:bCs/>
        </w:rPr>
        <w:t>Selected Annotated Bibliography</w:t>
      </w:r>
      <w:r w:rsidR="00C84821" w:rsidRPr="002F14EC">
        <w:rPr>
          <w:b/>
          <w:bCs/>
        </w:rPr>
        <w:t>:</w:t>
      </w:r>
    </w:p>
    <w:p w:rsidR="00107D8B" w:rsidRPr="002F14EC" w:rsidRDefault="00107D8B" w:rsidP="00107D8B"/>
    <w:p w:rsidR="00BC43F9" w:rsidRPr="002F14EC" w:rsidRDefault="00107D8B" w:rsidP="00107D8B">
      <w:r w:rsidRPr="002F14EC">
        <w:t xml:space="preserve">KF Petersen, D Befroy, S Dufour, </w:t>
      </w:r>
      <w:r w:rsidRPr="002F14EC">
        <w:rPr>
          <w:b/>
          <w:bCs/>
        </w:rPr>
        <w:t>J Dziura</w:t>
      </w:r>
      <w:r w:rsidRPr="002F14EC">
        <w:t xml:space="preserve">, C Ariyan, DL Rothman, L DiPietro, GW Cline, GI Shulman.  Mitochondrial dysfunction in the elderly: possible role of insulin resistance.  </w:t>
      </w:r>
      <w:r w:rsidRPr="002F14EC">
        <w:rPr>
          <w:i/>
          <w:iCs/>
        </w:rPr>
        <w:t>Science</w:t>
      </w:r>
      <w:r w:rsidRPr="002F14EC">
        <w:t xml:space="preserve">. 2003: 300(5622): 1140-2. </w:t>
      </w:r>
    </w:p>
    <w:p w:rsidR="00BC43F9" w:rsidRPr="002F14EC" w:rsidRDefault="00BC43F9" w:rsidP="00107D8B"/>
    <w:p w:rsidR="00107D8B" w:rsidRPr="002F14EC" w:rsidRDefault="00107D8B" w:rsidP="00107D8B">
      <w:pPr>
        <w:rPr>
          <w:i/>
        </w:rPr>
      </w:pPr>
      <w:r w:rsidRPr="002F14EC">
        <w:rPr>
          <w:i/>
        </w:rPr>
        <w:t>Developed research protocol to cross-sectionally compare elderly and young subjects with respect to several metabolic variables.  Recruited, enrolled and performed euglycemic-hyperinsulinemic clamp studies.  Performed statistical analyses and provided interpretation of study results.</w:t>
      </w:r>
    </w:p>
    <w:p w:rsidR="00107D8B" w:rsidRPr="002F14EC" w:rsidRDefault="00107D8B" w:rsidP="00107D8B">
      <w:pPr>
        <w:rPr>
          <w:i/>
        </w:rPr>
      </w:pPr>
    </w:p>
    <w:p w:rsidR="00BC43F9" w:rsidRPr="002F14EC" w:rsidRDefault="00107D8B" w:rsidP="00107D8B">
      <w:pPr>
        <w:pStyle w:val="Title"/>
        <w:jc w:val="left"/>
        <w:rPr>
          <w:b w:val="0"/>
          <w:bCs w:val="0"/>
        </w:rPr>
      </w:pPr>
      <w:r w:rsidRPr="002F14EC">
        <w:rPr>
          <w:b w:val="0"/>
          <w:bCs w:val="0"/>
        </w:rPr>
        <w:t xml:space="preserve">R Weiss, </w:t>
      </w:r>
      <w:r w:rsidRPr="002F14EC">
        <w:t>J Dziura</w:t>
      </w:r>
      <w:r w:rsidRPr="002F14EC">
        <w:rPr>
          <w:b w:val="0"/>
          <w:bCs w:val="0"/>
        </w:rPr>
        <w:t xml:space="preserve">, TS Burgert, WV Tamborlane, SE Taksali, C Yeckel, K Allen, M Lopes, M Savoye, J Morrison, R Sherwin, S Caprio.  Impact of severe obesity on the metabolic syndrome in children and adolescents.  </w:t>
      </w:r>
      <w:r w:rsidRPr="002F14EC">
        <w:rPr>
          <w:b w:val="0"/>
          <w:bCs w:val="0"/>
          <w:i/>
          <w:iCs/>
        </w:rPr>
        <w:t>NEJM.</w:t>
      </w:r>
      <w:r w:rsidRPr="002F14EC">
        <w:rPr>
          <w:b w:val="0"/>
          <w:bCs w:val="0"/>
        </w:rPr>
        <w:t xml:space="preserve"> 2004: 350(23):2362-74. </w:t>
      </w:r>
    </w:p>
    <w:p w:rsidR="00BC43F9" w:rsidRPr="002F14EC" w:rsidRDefault="00BC43F9" w:rsidP="00107D8B">
      <w:pPr>
        <w:pStyle w:val="Title"/>
        <w:jc w:val="left"/>
        <w:rPr>
          <w:b w:val="0"/>
          <w:bCs w:val="0"/>
        </w:rPr>
      </w:pPr>
    </w:p>
    <w:p w:rsidR="00107D8B" w:rsidRPr="002F14EC" w:rsidRDefault="00107D8B" w:rsidP="00107D8B">
      <w:pPr>
        <w:pStyle w:val="Title"/>
        <w:jc w:val="left"/>
        <w:rPr>
          <w:b w:val="0"/>
          <w:bCs w:val="0"/>
          <w:i/>
        </w:rPr>
      </w:pPr>
      <w:r w:rsidRPr="002F14EC">
        <w:rPr>
          <w:b w:val="0"/>
          <w:i/>
        </w:rPr>
        <w:t xml:space="preserve">Developed, performed, interpreted and summarized for publication the analytical plan for this secondary analysis of a large cohort of obese youth.  Used factor analysis to simplify complex multivariate relations between metabolic and anthropometric variables proposed to be associated with the metabolic syndrome.  </w:t>
      </w:r>
    </w:p>
    <w:p w:rsidR="00107D8B" w:rsidRPr="002F14EC" w:rsidRDefault="00107D8B" w:rsidP="00107D8B"/>
    <w:p w:rsidR="00BC43F9" w:rsidRPr="002F14EC" w:rsidRDefault="00107D8B" w:rsidP="00107D8B">
      <w:pPr>
        <w:rPr>
          <w:rStyle w:val="titles-source1"/>
          <w:i w:val="0"/>
          <w:iCs w:val="0"/>
          <w:color w:val="000000"/>
        </w:rPr>
      </w:pPr>
      <w:r w:rsidRPr="002F14EC">
        <w:t xml:space="preserve">L DiPietro, </w:t>
      </w:r>
      <w:r w:rsidRPr="002F14EC">
        <w:rPr>
          <w:b/>
          <w:bCs/>
        </w:rPr>
        <w:t>J Dziura</w:t>
      </w:r>
      <w:r w:rsidRPr="002F14EC">
        <w:t xml:space="preserve">, S Blair.  Estimated Change in Physical Activity Level (PAL) and Prediction of 5-year Weight Change in Men: The Aerobics Center Longitudinal Study.  </w:t>
      </w:r>
      <w:r w:rsidRPr="002F14EC">
        <w:rPr>
          <w:rStyle w:val="titles-source1"/>
          <w:color w:val="000000"/>
        </w:rPr>
        <w:t xml:space="preserve">International Journal of Obesity &amp; Related Metabolic Disorders: Journal of the International Association for the Study of Obesity. </w:t>
      </w:r>
      <w:r w:rsidRPr="002F14EC">
        <w:rPr>
          <w:rStyle w:val="titles-source1"/>
          <w:i w:val="0"/>
          <w:iCs w:val="0"/>
          <w:color w:val="000000"/>
        </w:rPr>
        <w:t xml:space="preserve">28(12):1541-7, 2004 Dec. </w:t>
      </w:r>
    </w:p>
    <w:p w:rsidR="00BC43F9" w:rsidRPr="002F14EC" w:rsidRDefault="00BC43F9" w:rsidP="00107D8B">
      <w:pPr>
        <w:rPr>
          <w:rStyle w:val="titles-source1"/>
          <w:i w:val="0"/>
          <w:iCs w:val="0"/>
          <w:color w:val="000000"/>
        </w:rPr>
      </w:pPr>
    </w:p>
    <w:p w:rsidR="00107D8B" w:rsidRPr="002F14EC" w:rsidRDefault="00107D8B" w:rsidP="00107D8B">
      <w:pPr>
        <w:rPr>
          <w:rStyle w:val="titles-source1"/>
          <w:i w:val="0"/>
          <w:iCs w:val="0"/>
          <w:color w:val="000000"/>
        </w:rPr>
      </w:pPr>
      <w:r w:rsidRPr="002F14EC">
        <w:rPr>
          <w:rStyle w:val="titles-source1"/>
        </w:rPr>
        <w:t xml:space="preserve">Developed an algorithm to retrospectively determine the PAL (the standard method of expressing total daily energy expenditure in multiples of the resting metabolic rate) in a large longitudinal cohort of middle-age men.  Used random coefficient modelling to compare trajectories of weight change as a function of physical activity levels.  Prepared statistical and results sections and provided interpretation.  </w:t>
      </w:r>
    </w:p>
    <w:p w:rsidR="00107D8B" w:rsidRPr="002F14EC" w:rsidRDefault="00107D8B" w:rsidP="00107D8B">
      <w:pPr>
        <w:rPr>
          <w:rStyle w:val="titles-source1"/>
        </w:rPr>
      </w:pPr>
    </w:p>
    <w:p w:rsidR="00737C5F" w:rsidRPr="002F14EC" w:rsidRDefault="00C84821">
      <w:pPr>
        <w:rPr>
          <w:rStyle w:val="titles-source1"/>
          <w:i w:val="0"/>
          <w:iCs w:val="0"/>
          <w:color w:val="000000"/>
        </w:rPr>
      </w:pPr>
      <w:r w:rsidRPr="002F14EC">
        <w:rPr>
          <w:color w:val="000000"/>
        </w:rPr>
        <w:t xml:space="preserve">Cartmel B. </w:t>
      </w:r>
      <w:r w:rsidRPr="002F14EC">
        <w:rPr>
          <w:rStyle w:val="bibrecord-highlight1"/>
          <w:color w:val="auto"/>
        </w:rPr>
        <w:t>Dziura</w:t>
      </w:r>
      <w:r w:rsidRPr="002F14EC">
        <w:t xml:space="preserve"> </w:t>
      </w:r>
      <w:r w:rsidRPr="002F14EC">
        <w:rPr>
          <w:b/>
          <w:bCs/>
        </w:rPr>
        <w:t>J</w:t>
      </w:r>
      <w:r w:rsidRPr="002F14EC">
        <w:rPr>
          <w:color w:val="000000"/>
        </w:rPr>
        <w:t xml:space="preserve">. Cullen MR. Vegso S. Omenn GS. Goodman GE. Redlich CA. </w:t>
      </w:r>
      <w:r w:rsidRPr="002F14EC">
        <w:rPr>
          <w:rStyle w:val="titles-title1"/>
          <w:b w:val="0"/>
          <w:bCs w:val="0"/>
          <w:color w:val="000000"/>
        </w:rPr>
        <w:t>Changes in cholesterol and triglyceride concentrations in the Vanguard population of the Carotene and Retinol Efficacy Trial (CARET).</w:t>
      </w:r>
      <w:r w:rsidRPr="002F14EC">
        <w:rPr>
          <w:color w:val="000000"/>
        </w:rPr>
        <w:t xml:space="preserve"> </w:t>
      </w:r>
      <w:r w:rsidRPr="002F14EC">
        <w:rPr>
          <w:rStyle w:val="titles-source1"/>
          <w:color w:val="000000"/>
        </w:rPr>
        <w:t xml:space="preserve">European Journal of Clinical Nutrition. </w:t>
      </w:r>
      <w:r w:rsidRPr="002F14EC">
        <w:rPr>
          <w:rStyle w:val="titles-source1"/>
          <w:i w:val="0"/>
          <w:iCs w:val="0"/>
          <w:color w:val="000000"/>
        </w:rPr>
        <w:t>59(10):1173-80, 2005 Oct.’</w:t>
      </w:r>
      <w:r w:rsidR="00BB77FB" w:rsidRPr="002F14EC">
        <w:rPr>
          <w:rStyle w:val="titles-source1"/>
          <w:i w:val="0"/>
          <w:iCs w:val="0"/>
          <w:color w:val="000000"/>
        </w:rPr>
        <w:t xml:space="preserve"> </w:t>
      </w:r>
    </w:p>
    <w:p w:rsidR="00737C5F" w:rsidRPr="002F14EC" w:rsidRDefault="00737C5F">
      <w:pPr>
        <w:rPr>
          <w:rStyle w:val="titles-source1"/>
          <w:i w:val="0"/>
          <w:iCs w:val="0"/>
          <w:color w:val="000000"/>
        </w:rPr>
      </w:pPr>
    </w:p>
    <w:p w:rsidR="00C84821" w:rsidRPr="002F14EC" w:rsidRDefault="00C84821">
      <w:pPr>
        <w:rPr>
          <w:rStyle w:val="titles-source1"/>
          <w:i w:val="0"/>
          <w:iCs w:val="0"/>
          <w:color w:val="000000"/>
        </w:rPr>
      </w:pPr>
      <w:r w:rsidRPr="002F14EC">
        <w:rPr>
          <w:rStyle w:val="titles-source1"/>
          <w:color w:val="000000"/>
        </w:rPr>
        <w:t xml:space="preserve">Used random coefficient modeling of unbalanced repeated assessments  to compare changes in cholesterol and triglyceride curves for individuals from the Vanguard population of the Carotene </w:t>
      </w:r>
      <w:r w:rsidRPr="002F14EC">
        <w:rPr>
          <w:rStyle w:val="titles-source1"/>
          <w:color w:val="000000"/>
        </w:rPr>
        <w:lastRenderedPageBreak/>
        <w:t>and Retinol Efficacy Trial.  Prepared statistical and results sections, provided interpretation and responded to reviewers comments.</w:t>
      </w:r>
    </w:p>
    <w:p w:rsidR="00C84821" w:rsidRPr="002F14EC" w:rsidRDefault="00C84821">
      <w:pPr>
        <w:pStyle w:val="Title"/>
        <w:jc w:val="left"/>
        <w:rPr>
          <w:b w:val="0"/>
          <w:bCs w:val="0"/>
        </w:rPr>
      </w:pPr>
    </w:p>
    <w:p w:rsidR="00107D8B" w:rsidRPr="002F14EC" w:rsidRDefault="00107D8B" w:rsidP="00107D8B"/>
    <w:p w:rsidR="00737C5F" w:rsidRPr="002F14EC" w:rsidRDefault="00107D8B" w:rsidP="00107D8B">
      <w:pPr>
        <w:rPr>
          <w:rStyle w:val="pmcid"/>
        </w:rPr>
      </w:pPr>
      <w:r w:rsidRPr="002F14EC">
        <w:t xml:space="preserve">Petersen KF. Dufour S. Feng J. Befroy D. </w:t>
      </w:r>
      <w:r w:rsidRPr="002F14EC">
        <w:rPr>
          <w:rStyle w:val="bibrecord-highlight1"/>
          <w:color w:val="auto"/>
        </w:rPr>
        <w:t>Dziura</w:t>
      </w:r>
      <w:r w:rsidRPr="002F14EC">
        <w:t xml:space="preserve"> </w:t>
      </w:r>
      <w:r w:rsidRPr="002F14EC">
        <w:rPr>
          <w:b/>
          <w:bCs/>
        </w:rPr>
        <w:t>J</w:t>
      </w:r>
      <w:r w:rsidRPr="002F14EC">
        <w:t xml:space="preserve">. Dalla Man C. Cobelli C. Shulman GI. </w:t>
      </w:r>
      <w:r w:rsidRPr="002F14EC">
        <w:rPr>
          <w:rStyle w:val="titles-title1"/>
          <w:b w:val="0"/>
          <w:bCs w:val="0"/>
        </w:rPr>
        <w:t>Increased prevalence of insulin resistance and nonalcoholic fatty liver disease in Asian-Indian men.</w:t>
      </w:r>
      <w:r w:rsidRPr="002F14EC">
        <w:rPr>
          <w:b/>
          <w:bCs/>
        </w:rPr>
        <w:t xml:space="preserve"> </w:t>
      </w:r>
      <w:r w:rsidRPr="002F14EC">
        <w:rPr>
          <w:rStyle w:val="titles-source1"/>
        </w:rPr>
        <w:t xml:space="preserve">Proceedings of the National Academy of Sciences of the United States of America. </w:t>
      </w:r>
      <w:r w:rsidRPr="002F14EC">
        <w:rPr>
          <w:rStyle w:val="titles-source1"/>
          <w:i w:val="0"/>
          <w:iCs w:val="0"/>
        </w:rPr>
        <w:t xml:space="preserve">103(48):18273-7, 2006 Nov 28. </w:t>
      </w:r>
      <w:r w:rsidRPr="002F14EC">
        <w:rPr>
          <w:rStyle w:val="pmcid"/>
        </w:rPr>
        <w:t xml:space="preserve">PMCID: PMC1693873  </w:t>
      </w:r>
    </w:p>
    <w:p w:rsidR="00737C5F" w:rsidRPr="002F14EC" w:rsidRDefault="00737C5F" w:rsidP="00107D8B">
      <w:pPr>
        <w:rPr>
          <w:rStyle w:val="pmcid"/>
        </w:rPr>
      </w:pPr>
    </w:p>
    <w:p w:rsidR="00107D8B" w:rsidRPr="002F14EC" w:rsidRDefault="00107D8B" w:rsidP="00107D8B">
      <w:pPr>
        <w:rPr>
          <w:i/>
        </w:rPr>
      </w:pPr>
      <w:r w:rsidRPr="002F14EC">
        <w:rPr>
          <w:rStyle w:val="pmcid"/>
          <w:i/>
        </w:rPr>
        <w:t>Conducted weighted analysis to determine the distribution and prevalence of insulin resistance and nonalcoholic fatty liver disease.</w:t>
      </w:r>
      <w:r w:rsidRPr="002F14EC">
        <w:rPr>
          <w:i/>
          <w:iCs/>
        </w:rPr>
        <w:t xml:space="preserve"> Prepared statistical and results sections and provided interpretation.</w:t>
      </w:r>
    </w:p>
    <w:p w:rsidR="00107D8B" w:rsidRPr="002F14EC" w:rsidRDefault="00107D8B"/>
    <w:p w:rsidR="00737C5F" w:rsidRPr="002F14EC" w:rsidRDefault="00BB77FB" w:rsidP="00182B82">
      <w:pPr>
        <w:rPr>
          <w:rStyle w:val="titles-source1"/>
          <w:i w:val="0"/>
          <w:iCs w:val="0"/>
        </w:rPr>
      </w:pPr>
      <w:r w:rsidRPr="002F14EC">
        <w:t>Banaszewska B. Pawelczyk L. Spaczynski RZ.</w:t>
      </w:r>
      <w:r w:rsidRPr="002F14EC">
        <w:rPr>
          <w:b/>
          <w:bCs/>
        </w:rPr>
        <w:t xml:space="preserve"> </w:t>
      </w:r>
      <w:r w:rsidRPr="002F14EC">
        <w:rPr>
          <w:rStyle w:val="bibrecord-highlight1"/>
          <w:color w:val="auto"/>
        </w:rPr>
        <w:t>Dziura</w:t>
      </w:r>
      <w:r w:rsidRPr="002F14EC">
        <w:rPr>
          <w:b/>
          <w:bCs/>
        </w:rPr>
        <w:t xml:space="preserve"> J</w:t>
      </w:r>
      <w:r w:rsidRPr="002F14EC">
        <w:t xml:space="preserve">. Duleba AJ. </w:t>
      </w:r>
      <w:r w:rsidRPr="002F14EC">
        <w:rPr>
          <w:rStyle w:val="titles-title1"/>
          <w:b w:val="0"/>
          <w:bCs w:val="0"/>
        </w:rPr>
        <w:t>Effects of simvastatin and oral contraceptive agent on polycystic ovary syndrome: prospective, randomized, crossover trial.</w:t>
      </w:r>
      <w:r w:rsidRPr="002F14EC">
        <w:t xml:space="preserve"> </w:t>
      </w:r>
      <w:r w:rsidRPr="002F14EC">
        <w:rPr>
          <w:rStyle w:val="titles-source1"/>
        </w:rPr>
        <w:t xml:space="preserve">Journal of Clinical Endocrinology &amp; Metabolism. </w:t>
      </w:r>
      <w:r w:rsidRPr="002F14EC">
        <w:rPr>
          <w:rStyle w:val="titles-source1"/>
          <w:i w:val="0"/>
          <w:iCs w:val="0"/>
        </w:rPr>
        <w:t>92(2):456-61, 2007 Feb.</w:t>
      </w:r>
      <w:r w:rsidR="00182B82" w:rsidRPr="002F14EC">
        <w:rPr>
          <w:rStyle w:val="titles-source1"/>
          <w:i w:val="0"/>
          <w:iCs w:val="0"/>
        </w:rPr>
        <w:t xml:space="preserve"> </w:t>
      </w:r>
    </w:p>
    <w:p w:rsidR="00737C5F" w:rsidRPr="002F14EC" w:rsidRDefault="00737C5F" w:rsidP="00182B82">
      <w:pPr>
        <w:rPr>
          <w:rStyle w:val="titles-source1"/>
          <w:i w:val="0"/>
          <w:iCs w:val="0"/>
        </w:rPr>
      </w:pPr>
    </w:p>
    <w:p w:rsidR="00BB77FB" w:rsidRPr="002F14EC" w:rsidRDefault="006D528F" w:rsidP="00182B82">
      <w:pPr>
        <w:rPr>
          <w:rStyle w:val="titles-source1"/>
          <w:i w:val="0"/>
          <w:iCs w:val="0"/>
        </w:rPr>
      </w:pPr>
      <w:r w:rsidRPr="002F14EC">
        <w:rPr>
          <w:rStyle w:val="titles-source1"/>
          <w:iCs w:val="0"/>
        </w:rPr>
        <w:t xml:space="preserve">Used a mixed model analysis to determine the effects of simvastatin on metabolic parameters associated with PCOS.  </w:t>
      </w:r>
      <w:r w:rsidR="00107D8B" w:rsidRPr="002F14EC">
        <w:rPr>
          <w:i/>
          <w:iCs/>
        </w:rPr>
        <w:t>Prepared statistical and results sections and provided interpretation.</w:t>
      </w:r>
      <w:r w:rsidRPr="002F14EC">
        <w:rPr>
          <w:rStyle w:val="titles-source1"/>
          <w:iCs w:val="0"/>
        </w:rPr>
        <w:t>Paper</w:t>
      </w:r>
      <w:r w:rsidRPr="002F14EC">
        <w:rPr>
          <w:rStyle w:val="titles-source1"/>
          <w:i w:val="0"/>
          <w:iCs w:val="0"/>
        </w:rPr>
        <w:t xml:space="preserve"> </w:t>
      </w:r>
      <w:r w:rsidRPr="002F14EC">
        <w:rPr>
          <w:rStyle w:val="titles-source1"/>
          <w:iCs w:val="0"/>
        </w:rPr>
        <w:t>wins</w:t>
      </w:r>
      <w:r w:rsidRPr="002F14EC">
        <w:rPr>
          <w:rStyle w:val="titles-source1"/>
          <w:i w:val="0"/>
          <w:iCs w:val="0"/>
        </w:rPr>
        <w:t xml:space="preserve"> </w:t>
      </w:r>
      <w:r w:rsidRPr="002F14EC">
        <w:rPr>
          <w:i/>
        </w:rPr>
        <w:t>Society for Reproductive Endocrinology and Infertility Prize.</w:t>
      </w:r>
    </w:p>
    <w:p w:rsidR="00182B82" w:rsidRPr="002F14EC" w:rsidRDefault="00182B82" w:rsidP="00182B82"/>
    <w:p w:rsidR="00737C5F" w:rsidRPr="002F14EC" w:rsidRDefault="00BB77FB" w:rsidP="00182B82">
      <w:pPr>
        <w:rPr>
          <w:rStyle w:val="titles-source"/>
        </w:rPr>
      </w:pPr>
      <w:r w:rsidRPr="002F14EC">
        <w:t xml:space="preserve">Savoye M. Shaw M. </w:t>
      </w:r>
      <w:r w:rsidRPr="002F14EC">
        <w:rPr>
          <w:rStyle w:val="bibrecord-highlight"/>
          <w:b/>
        </w:rPr>
        <w:t>Dziura</w:t>
      </w:r>
      <w:r w:rsidRPr="002F14EC">
        <w:rPr>
          <w:b/>
        </w:rPr>
        <w:t xml:space="preserve"> J</w:t>
      </w:r>
      <w:r w:rsidRPr="002F14EC">
        <w:t xml:space="preserve">. Tamborlane WV. Rose P. Guandalini C. Goldberg-Gell R. Burgert TS. Cali AM. Weiss R. Caprio S. </w:t>
      </w:r>
      <w:r w:rsidRPr="002F14EC">
        <w:rPr>
          <w:rStyle w:val="titles-title"/>
        </w:rPr>
        <w:t>Effects of a weight management program on body composition and metabolic parameters in overweight children: a randomized controlled trial.</w:t>
      </w:r>
      <w:r w:rsidRPr="002F14EC">
        <w:t xml:space="preserve"> </w:t>
      </w:r>
      <w:r w:rsidRPr="002F14EC">
        <w:rPr>
          <w:rStyle w:val="titles-source"/>
        </w:rPr>
        <w:t>JAMA. 297(24):2697-704, 2007 Jun 27.</w:t>
      </w:r>
      <w:r w:rsidR="006D528F" w:rsidRPr="002F14EC">
        <w:rPr>
          <w:rStyle w:val="titles-source"/>
        </w:rPr>
        <w:t xml:space="preserve">  </w:t>
      </w:r>
    </w:p>
    <w:p w:rsidR="00737C5F" w:rsidRPr="002F14EC" w:rsidRDefault="00737C5F" w:rsidP="00182B82">
      <w:pPr>
        <w:rPr>
          <w:rStyle w:val="titles-source"/>
        </w:rPr>
      </w:pPr>
    </w:p>
    <w:p w:rsidR="00BB77FB" w:rsidRPr="002F14EC" w:rsidRDefault="006D528F" w:rsidP="00182B82">
      <w:pPr>
        <w:rPr>
          <w:rStyle w:val="titles-source"/>
        </w:rPr>
      </w:pPr>
      <w:r w:rsidRPr="002F14EC">
        <w:rPr>
          <w:rStyle w:val="titles-source"/>
          <w:i/>
        </w:rPr>
        <w:t>Designed, performed and analyzed a randomized controlled trial to determine the impact of a weight management program on body composition and metabolic parameters.  Used multiple imputation to handle missing data.</w:t>
      </w:r>
      <w:r w:rsidRPr="002F14EC">
        <w:rPr>
          <w:rStyle w:val="titles-source"/>
        </w:rPr>
        <w:t xml:space="preserve"> </w:t>
      </w:r>
      <w:r w:rsidR="00107D8B" w:rsidRPr="002F14EC">
        <w:rPr>
          <w:i/>
          <w:iCs/>
        </w:rPr>
        <w:t>Prepared statistical and results sections and provided interpretation.</w:t>
      </w:r>
    </w:p>
    <w:p w:rsidR="00182B82" w:rsidRPr="002F14EC" w:rsidRDefault="00182B82" w:rsidP="00182B82"/>
    <w:p w:rsidR="00737C5F" w:rsidRPr="002F14EC" w:rsidRDefault="00BB77FB" w:rsidP="00182B82">
      <w:r w:rsidRPr="002F14EC">
        <w:t xml:space="preserve">Scahill L, Aman MG, McDougle CJ, Arnold LE, McCracken JT, Handen B, Johnson C, </w:t>
      </w:r>
      <w:r w:rsidRPr="002F14EC">
        <w:rPr>
          <w:b/>
        </w:rPr>
        <w:t>Dziura J</w:t>
      </w:r>
      <w:r w:rsidRPr="002F14EC">
        <w:t xml:space="preserve">, Butter E, Sukhodolsky D, Swiezy N, Mulick J, Stigler K, Bearss K, Ritz L, Wagner A, Vitiello B. </w:t>
      </w:r>
      <w:hyperlink r:id="rId35" w:history="1">
        <w:r w:rsidRPr="002F14EC">
          <w:rPr>
            <w:rStyle w:val="Hyperlink"/>
            <w:color w:val="auto"/>
            <w:u w:val="none"/>
          </w:rPr>
          <w:t>Trial Design Challenges When Combining Medication and Parent Training in Children with Pervasive Developmental Disorders.</w:t>
        </w:r>
      </w:hyperlink>
      <w:r w:rsidRPr="002F14EC">
        <w:t xml:space="preserve"> </w:t>
      </w:r>
      <w:r w:rsidRPr="002F14EC">
        <w:rPr>
          <w:rStyle w:val="journalname"/>
          <w:i/>
        </w:rPr>
        <w:t>J Autism Dev Disord</w:t>
      </w:r>
      <w:r w:rsidRPr="002F14EC">
        <w:t xml:space="preserve">. 2008 Dec 19. [Epub ahead of print] PMID: 19096921 </w:t>
      </w:r>
    </w:p>
    <w:p w:rsidR="00737C5F" w:rsidRPr="002F14EC" w:rsidRDefault="00737C5F" w:rsidP="00182B82"/>
    <w:p w:rsidR="00BB77FB" w:rsidRPr="002F14EC" w:rsidRDefault="006D528F" w:rsidP="00182B82">
      <w:pPr>
        <w:rPr>
          <w:i/>
        </w:rPr>
      </w:pPr>
      <w:r w:rsidRPr="002F14EC">
        <w:rPr>
          <w:i/>
        </w:rPr>
        <w:t>Designed a randomized controlled trial to determine the efficacy of parent training in children with PDD and behavior problems.</w:t>
      </w:r>
      <w:r w:rsidR="00107D8B" w:rsidRPr="002F14EC">
        <w:rPr>
          <w:i/>
          <w:iCs/>
        </w:rPr>
        <w:t xml:space="preserve"> Prepared statistical and results sections and provided interpretation.</w:t>
      </w:r>
    </w:p>
    <w:p w:rsidR="00182B82" w:rsidRPr="002F14EC" w:rsidRDefault="00182B82" w:rsidP="00182B82"/>
    <w:p w:rsidR="00737C5F" w:rsidRPr="002F14EC" w:rsidRDefault="00BB77FB" w:rsidP="00182B82">
      <w:pPr>
        <w:rPr>
          <w:rStyle w:val="rprtid"/>
        </w:rPr>
      </w:pPr>
      <w:r w:rsidRPr="002F14EC">
        <w:t xml:space="preserve">Aman MG, McDougle CJ, Scahill L, Handen B, Arnold LE, Johnson C, Stigler KA, Bearss K, Butter E, Swiezy NB, Sukhodolsky DD, Ramadan Y, Pozdol SL, Nikolov R, Lecavalier L, Kohn AE, Koenig K, Hollway JA, Korzekwa P, Gavaletz A, Mulick JA, Hall KL, </w:t>
      </w:r>
      <w:r w:rsidRPr="002F14EC">
        <w:rPr>
          <w:b/>
        </w:rPr>
        <w:t>Dziura J</w:t>
      </w:r>
      <w:r w:rsidRPr="002F14EC">
        <w:t>,</w:t>
      </w:r>
      <w:r w:rsidR="00737C5F" w:rsidRPr="002F14EC">
        <w:t xml:space="preserve"> et al.</w:t>
      </w:r>
      <w:r w:rsidRPr="002F14EC">
        <w:t xml:space="preserve">; </w:t>
      </w:r>
      <w:hyperlink r:id="rId36" w:history="1">
        <w:r w:rsidRPr="002F14EC">
          <w:rPr>
            <w:rStyle w:val="Hyperlink"/>
            <w:color w:val="auto"/>
            <w:u w:val="none"/>
          </w:rPr>
          <w:t xml:space="preserve">Medication and Parent Training in Children With Pervasive Developmental Disorders and </w:t>
        </w:r>
        <w:r w:rsidRPr="002F14EC">
          <w:rPr>
            <w:rStyle w:val="Hyperlink"/>
            <w:color w:val="auto"/>
            <w:u w:val="none"/>
          </w:rPr>
          <w:lastRenderedPageBreak/>
          <w:t>Serious Behavior Problems: Results From a Randomized Clinical Trial.</w:t>
        </w:r>
      </w:hyperlink>
      <w:r w:rsidRPr="002F14EC">
        <w:t xml:space="preserve">  </w:t>
      </w:r>
      <w:r w:rsidRPr="002F14EC">
        <w:rPr>
          <w:rStyle w:val="jrnl"/>
          <w:i/>
        </w:rPr>
        <w:t>J Am Acad Child Adolesc</w:t>
      </w:r>
      <w:r w:rsidRPr="002F14EC">
        <w:rPr>
          <w:rStyle w:val="jrnl"/>
        </w:rPr>
        <w:t xml:space="preserve"> Psychiatry</w:t>
      </w:r>
      <w:r w:rsidRPr="002F14EC">
        <w:rPr>
          <w:rStyle w:val="src"/>
        </w:rPr>
        <w:t xml:space="preserve">. 2009 Oct 23. </w:t>
      </w:r>
      <w:r w:rsidRPr="002F14EC">
        <w:rPr>
          <w:rStyle w:val="rprtid"/>
        </w:rPr>
        <w:t>PMID: 19858761</w:t>
      </w:r>
      <w:r w:rsidR="00182B82" w:rsidRPr="002F14EC">
        <w:rPr>
          <w:rStyle w:val="rprtid"/>
        </w:rPr>
        <w:t xml:space="preserve"> </w:t>
      </w:r>
    </w:p>
    <w:p w:rsidR="00737C5F" w:rsidRPr="002F14EC" w:rsidRDefault="00737C5F" w:rsidP="00182B82">
      <w:pPr>
        <w:rPr>
          <w:rStyle w:val="rprtid"/>
        </w:rPr>
      </w:pPr>
    </w:p>
    <w:p w:rsidR="00182B82" w:rsidRPr="002F14EC" w:rsidRDefault="00182B82" w:rsidP="00182B82">
      <w:pPr>
        <w:rPr>
          <w:i/>
        </w:rPr>
      </w:pPr>
      <w:r w:rsidRPr="002F14EC">
        <w:rPr>
          <w:i/>
        </w:rPr>
        <w:t>Designed a randomized controlled parallel group trial to determine the impact of parent training to reduce aggressive behavior.  Conducted the analysis, provided interpretation and prepared manuscript.</w:t>
      </w:r>
    </w:p>
    <w:p w:rsidR="00182B82" w:rsidRPr="002F14EC" w:rsidRDefault="00182B82" w:rsidP="00182B82"/>
    <w:p w:rsidR="00737C5F" w:rsidRPr="002F14EC" w:rsidRDefault="00BB77FB" w:rsidP="00182B82">
      <w:r w:rsidRPr="002F14EC">
        <w:t xml:space="preserve">Piacentini J, Woods DW, Scahill L, Wilhelm S, Peterson AL, Chang S, Ginsburg GS,  Deckersbach T, </w:t>
      </w:r>
      <w:r w:rsidRPr="002F14EC">
        <w:rPr>
          <w:b/>
        </w:rPr>
        <w:t>Dziura J</w:t>
      </w:r>
      <w:r w:rsidRPr="002F14EC">
        <w:t>, Levi-Pearl S, Walkup JT.</w:t>
      </w:r>
      <w:r w:rsidRPr="002F14EC">
        <w:rPr>
          <w:b/>
          <w:bCs/>
        </w:rPr>
        <w:t xml:space="preserve"> </w:t>
      </w:r>
      <w:r w:rsidRPr="002F14EC">
        <w:rPr>
          <w:bCs/>
        </w:rPr>
        <w:t>Behavior Therapy for Children With Tourette Disorder: A Randomized Controlled Trial</w:t>
      </w:r>
      <w:r w:rsidRPr="002F14EC">
        <w:t xml:space="preserve">.  </w:t>
      </w:r>
      <w:r w:rsidRPr="002F14EC">
        <w:rPr>
          <w:rStyle w:val="Emphasis"/>
        </w:rPr>
        <w:t>JAMA</w:t>
      </w:r>
      <w:r w:rsidRPr="002F14EC">
        <w:t>. 2010;303:1929-1937; May 19, 2010.</w:t>
      </w:r>
      <w:r w:rsidR="00182B82" w:rsidRPr="002F14EC">
        <w:t xml:space="preserve">  </w:t>
      </w:r>
    </w:p>
    <w:p w:rsidR="00737C5F" w:rsidRPr="002F14EC" w:rsidRDefault="00737C5F" w:rsidP="00182B82"/>
    <w:p w:rsidR="00BB77FB" w:rsidRPr="003752BF" w:rsidRDefault="00182B82">
      <w:pPr>
        <w:rPr>
          <w:i/>
        </w:rPr>
      </w:pPr>
      <w:r w:rsidRPr="002F14EC">
        <w:rPr>
          <w:i/>
        </w:rPr>
        <w:t>Developed a randomized controlled parallel group trial to determine the impact of behavior therapy on tic severity.  Conducted the analysis, provided interpretation and prepared manuscript.</w:t>
      </w:r>
    </w:p>
    <w:sectPr w:rsidR="00BB77FB" w:rsidRPr="003752BF" w:rsidSect="00A9518A">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CF" w:rsidRDefault="00EE21CF">
      <w:r>
        <w:separator/>
      </w:r>
    </w:p>
  </w:endnote>
  <w:endnote w:type="continuationSeparator" w:id="0">
    <w:p w:rsidR="00EE21CF" w:rsidRDefault="00EE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1CF" w:rsidRDefault="00EE21CF">
      <w:r>
        <w:separator/>
      </w:r>
    </w:p>
  </w:footnote>
  <w:footnote w:type="continuationSeparator" w:id="0">
    <w:p w:rsidR="00EE21CF" w:rsidRDefault="00EE2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CF" w:rsidRDefault="00EE21CF">
    <w:pPr>
      <w:pStyle w:val="Header"/>
    </w:pPr>
    <w:r>
      <w:tab/>
    </w:r>
    <w:r>
      <w:tab/>
      <w:t xml:space="preserve">Dziura, p. </w:t>
    </w:r>
    <w:r>
      <w:rPr>
        <w:rStyle w:val="PageNumber"/>
      </w:rPr>
      <w:fldChar w:fldCharType="begin"/>
    </w:r>
    <w:r>
      <w:rPr>
        <w:rStyle w:val="PageNumber"/>
      </w:rPr>
      <w:instrText xml:space="preserve"> PAGE </w:instrText>
    </w:r>
    <w:r>
      <w:rPr>
        <w:rStyle w:val="PageNumber"/>
      </w:rPr>
      <w:fldChar w:fldCharType="separate"/>
    </w:r>
    <w:r w:rsidR="002F14EC">
      <w:rPr>
        <w:rStyle w:val="PageNumber"/>
        <w:noProof/>
      </w:rPr>
      <w:t>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5BFF"/>
    <w:multiLevelType w:val="hybridMultilevel"/>
    <w:tmpl w:val="A4468A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381C27"/>
    <w:multiLevelType w:val="hybridMultilevel"/>
    <w:tmpl w:val="A4468A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665C4"/>
    <w:multiLevelType w:val="hybridMultilevel"/>
    <w:tmpl w:val="A4468AD6"/>
    <w:lvl w:ilvl="0" w:tplc="0409000F">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3D395D"/>
    <w:multiLevelType w:val="hybridMultilevel"/>
    <w:tmpl w:val="DC6E1DD2"/>
    <w:lvl w:ilvl="0" w:tplc="67EA1762">
      <w:start w:val="1"/>
      <w:numFmt w:val="decimal"/>
      <w:lvlText w:val="%1."/>
      <w:lvlJc w:val="left"/>
      <w:pPr>
        <w:ind w:left="360" w:hanging="360"/>
      </w:pPr>
      <w:rPr>
        <w:rFonts w:ascii="Arial" w:hAnsi="Arial" w:cs="Arial" w:hint="default"/>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F6C27"/>
    <w:multiLevelType w:val="hybridMultilevel"/>
    <w:tmpl w:val="B9F44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47DBB"/>
    <w:multiLevelType w:val="hybridMultilevel"/>
    <w:tmpl w:val="A4468AD6"/>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9D3371"/>
    <w:multiLevelType w:val="hybridMultilevel"/>
    <w:tmpl w:val="9844EA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0860AE"/>
    <w:multiLevelType w:val="hybridMultilevel"/>
    <w:tmpl w:val="A4468A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F553D6"/>
    <w:multiLevelType w:val="hybridMultilevel"/>
    <w:tmpl w:val="A4468AD6"/>
    <w:lvl w:ilvl="0" w:tplc="0409000F">
      <w:start w:val="1"/>
      <w:numFmt w:val="decimal"/>
      <w:lvlText w:val="%1."/>
      <w:lvlJc w:val="left"/>
      <w:pPr>
        <w:tabs>
          <w:tab w:val="num" w:pos="1980"/>
        </w:tabs>
        <w:ind w:left="19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1"/>
  </w:num>
  <w:num w:numId="5">
    <w:abstractNumId w:val="0"/>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0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D2A3C"/>
    <w:rsid w:val="000056FF"/>
    <w:rsid w:val="0001167E"/>
    <w:rsid w:val="00017BBA"/>
    <w:rsid w:val="00025B2F"/>
    <w:rsid w:val="000337BD"/>
    <w:rsid w:val="00035382"/>
    <w:rsid w:val="000357A3"/>
    <w:rsid w:val="00044761"/>
    <w:rsid w:val="00065A94"/>
    <w:rsid w:val="00086C21"/>
    <w:rsid w:val="00086D84"/>
    <w:rsid w:val="000B39CB"/>
    <w:rsid w:val="000D2998"/>
    <w:rsid w:val="000E1BAB"/>
    <w:rsid w:val="000E1F1D"/>
    <w:rsid w:val="000F3165"/>
    <w:rsid w:val="00107D8B"/>
    <w:rsid w:val="001155B6"/>
    <w:rsid w:val="001168B9"/>
    <w:rsid w:val="001452A3"/>
    <w:rsid w:val="00146313"/>
    <w:rsid w:val="00171A93"/>
    <w:rsid w:val="00176804"/>
    <w:rsid w:val="00182B82"/>
    <w:rsid w:val="00184E89"/>
    <w:rsid w:val="00197BE7"/>
    <w:rsid w:val="001C4EAA"/>
    <w:rsid w:val="001C5F7B"/>
    <w:rsid w:val="00202B65"/>
    <w:rsid w:val="002145FB"/>
    <w:rsid w:val="00245806"/>
    <w:rsid w:val="002570E2"/>
    <w:rsid w:val="002622E3"/>
    <w:rsid w:val="0027475A"/>
    <w:rsid w:val="00287F11"/>
    <w:rsid w:val="002959D2"/>
    <w:rsid w:val="00295AC1"/>
    <w:rsid w:val="002969F2"/>
    <w:rsid w:val="002A32A2"/>
    <w:rsid w:val="002A36C9"/>
    <w:rsid w:val="002A4865"/>
    <w:rsid w:val="002F14EC"/>
    <w:rsid w:val="002F4060"/>
    <w:rsid w:val="00307CB0"/>
    <w:rsid w:val="00310A70"/>
    <w:rsid w:val="0032095C"/>
    <w:rsid w:val="00343BF1"/>
    <w:rsid w:val="00355C47"/>
    <w:rsid w:val="00363307"/>
    <w:rsid w:val="003742DC"/>
    <w:rsid w:val="003752BF"/>
    <w:rsid w:val="00393750"/>
    <w:rsid w:val="0039661D"/>
    <w:rsid w:val="00397A81"/>
    <w:rsid w:val="003A0568"/>
    <w:rsid w:val="003B02A9"/>
    <w:rsid w:val="003B79A4"/>
    <w:rsid w:val="003C0563"/>
    <w:rsid w:val="003E3455"/>
    <w:rsid w:val="003E4A9C"/>
    <w:rsid w:val="004028B4"/>
    <w:rsid w:val="00416355"/>
    <w:rsid w:val="004223C6"/>
    <w:rsid w:val="00423CF4"/>
    <w:rsid w:val="004415E0"/>
    <w:rsid w:val="00443373"/>
    <w:rsid w:val="0046199A"/>
    <w:rsid w:val="0047057F"/>
    <w:rsid w:val="00481C89"/>
    <w:rsid w:val="004A6498"/>
    <w:rsid w:val="004B628A"/>
    <w:rsid w:val="004C3A5A"/>
    <w:rsid w:val="00504C1A"/>
    <w:rsid w:val="00513AC8"/>
    <w:rsid w:val="00514DB8"/>
    <w:rsid w:val="005376F2"/>
    <w:rsid w:val="005417D2"/>
    <w:rsid w:val="0055203A"/>
    <w:rsid w:val="00561BF6"/>
    <w:rsid w:val="00566ADE"/>
    <w:rsid w:val="005765DF"/>
    <w:rsid w:val="00595D76"/>
    <w:rsid w:val="0059699A"/>
    <w:rsid w:val="005A2C9C"/>
    <w:rsid w:val="005F09E8"/>
    <w:rsid w:val="005F0D6D"/>
    <w:rsid w:val="005F11E9"/>
    <w:rsid w:val="00600EEE"/>
    <w:rsid w:val="00620804"/>
    <w:rsid w:val="0062406C"/>
    <w:rsid w:val="00626704"/>
    <w:rsid w:val="0064789A"/>
    <w:rsid w:val="006532CB"/>
    <w:rsid w:val="00654AF3"/>
    <w:rsid w:val="00664186"/>
    <w:rsid w:val="006703DA"/>
    <w:rsid w:val="00697F0E"/>
    <w:rsid w:val="006B1D44"/>
    <w:rsid w:val="006C1184"/>
    <w:rsid w:val="006D528F"/>
    <w:rsid w:val="006E2BDC"/>
    <w:rsid w:val="006F123B"/>
    <w:rsid w:val="006F33AC"/>
    <w:rsid w:val="00702409"/>
    <w:rsid w:val="00705E64"/>
    <w:rsid w:val="00705FC5"/>
    <w:rsid w:val="0070714A"/>
    <w:rsid w:val="00737C5F"/>
    <w:rsid w:val="007423CD"/>
    <w:rsid w:val="00745FCB"/>
    <w:rsid w:val="00747939"/>
    <w:rsid w:val="007713E3"/>
    <w:rsid w:val="0079011D"/>
    <w:rsid w:val="007A3FCF"/>
    <w:rsid w:val="007B280C"/>
    <w:rsid w:val="007C44F4"/>
    <w:rsid w:val="007D2195"/>
    <w:rsid w:val="007D2A3C"/>
    <w:rsid w:val="00812E65"/>
    <w:rsid w:val="008548EE"/>
    <w:rsid w:val="008615D4"/>
    <w:rsid w:val="00865CD3"/>
    <w:rsid w:val="00866C36"/>
    <w:rsid w:val="00870F60"/>
    <w:rsid w:val="00871966"/>
    <w:rsid w:val="00874D87"/>
    <w:rsid w:val="00875E72"/>
    <w:rsid w:val="00882761"/>
    <w:rsid w:val="00891614"/>
    <w:rsid w:val="008A2188"/>
    <w:rsid w:val="008F0065"/>
    <w:rsid w:val="008F2E90"/>
    <w:rsid w:val="0091089A"/>
    <w:rsid w:val="009144F9"/>
    <w:rsid w:val="00937639"/>
    <w:rsid w:val="00941B09"/>
    <w:rsid w:val="00947125"/>
    <w:rsid w:val="00962FB4"/>
    <w:rsid w:val="00964173"/>
    <w:rsid w:val="00980813"/>
    <w:rsid w:val="009842DA"/>
    <w:rsid w:val="009A1F35"/>
    <w:rsid w:val="009A7883"/>
    <w:rsid w:val="009B4E39"/>
    <w:rsid w:val="009C175D"/>
    <w:rsid w:val="009C2EC0"/>
    <w:rsid w:val="009F2F0D"/>
    <w:rsid w:val="009F638B"/>
    <w:rsid w:val="009F6452"/>
    <w:rsid w:val="00A06177"/>
    <w:rsid w:val="00A10779"/>
    <w:rsid w:val="00A11D06"/>
    <w:rsid w:val="00A163A6"/>
    <w:rsid w:val="00A360C0"/>
    <w:rsid w:val="00A435B0"/>
    <w:rsid w:val="00A86BAB"/>
    <w:rsid w:val="00A93E12"/>
    <w:rsid w:val="00A9518A"/>
    <w:rsid w:val="00A96842"/>
    <w:rsid w:val="00AB059C"/>
    <w:rsid w:val="00B016FF"/>
    <w:rsid w:val="00B1152A"/>
    <w:rsid w:val="00B239C5"/>
    <w:rsid w:val="00B30396"/>
    <w:rsid w:val="00B3645C"/>
    <w:rsid w:val="00B52C3D"/>
    <w:rsid w:val="00B555ED"/>
    <w:rsid w:val="00B65657"/>
    <w:rsid w:val="00B66942"/>
    <w:rsid w:val="00B95812"/>
    <w:rsid w:val="00BB21D1"/>
    <w:rsid w:val="00BB5F26"/>
    <w:rsid w:val="00BB77FB"/>
    <w:rsid w:val="00BC43F9"/>
    <w:rsid w:val="00BD2516"/>
    <w:rsid w:val="00C14467"/>
    <w:rsid w:val="00C20291"/>
    <w:rsid w:val="00C20B27"/>
    <w:rsid w:val="00C31AC5"/>
    <w:rsid w:val="00C34496"/>
    <w:rsid w:val="00C55083"/>
    <w:rsid w:val="00C63ABB"/>
    <w:rsid w:val="00C719A8"/>
    <w:rsid w:val="00C84821"/>
    <w:rsid w:val="00C85E12"/>
    <w:rsid w:val="00C917F6"/>
    <w:rsid w:val="00CA44A7"/>
    <w:rsid w:val="00CC080B"/>
    <w:rsid w:val="00CC24C0"/>
    <w:rsid w:val="00CE6BDA"/>
    <w:rsid w:val="00CF3EF2"/>
    <w:rsid w:val="00D10664"/>
    <w:rsid w:val="00D25F70"/>
    <w:rsid w:val="00D522AA"/>
    <w:rsid w:val="00D62087"/>
    <w:rsid w:val="00D66351"/>
    <w:rsid w:val="00D81BFC"/>
    <w:rsid w:val="00D953EB"/>
    <w:rsid w:val="00DA3037"/>
    <w:rsid w:val="00DC3402"/>
    <w:rsid w:val="00DC5FB8"/>
    <w:rsid w:val="00DE3474"/>
    <w:rsid w:val="00DE403B"/>
    <w:rsid w:val="00DF1BB2"/>
    <w:rsid w:val="00E16F8B"/>
    <w:rsid w:val="00E1702B"/>
    <w:rsid w:val="00E30BA4"/>
    <w:rsid w:val="00E35CC9"/>
    <w:rsid w:val="00E43B9F"/>
    <w:rsid w:val="00E44B23"/>
    <w:rsid w:val="00E44F52"/>
    <w:rsid w:val="00E542FB"/>
    <w:rsid w:val="00E57D0C"/>
    <w:rsid w:val="00E600DD"/>
    <w:rsid w:val="00E60B70"/>
    <w:rsid w:val="00E61B58"/>
    <w:rsid w:val="00E62710"/>
    <w:rsid w:val="00E86436"/>
    <w:rsid w:val="00EB32F9"/>
    <w:rsid w:val="00EB5DBE"/>
    <w:rsid w:val="00EC105B"/>
    <w:rsid w:val="00ED0316"/>
    <w:rsid w:val="00EE11F1"/>
    <w:rsid w:val="00EE21CF"/>
    <w:rsid w:val="00EF5C03"/>
    <w:rsid w:val="00EF6129"/>
    <w:rsid w:val="00F151BB"/>
    <w:rsid w:val="00F53516"/>
    <w:rsid w:val="00F63B7C"/>
    <w:rsid w:val="00F64C81"/>
    <w:rsid w:val="00F66B2F"/>
    <w:rsid w:val="00F716D6"/>
    <w:rsid w:val="00F8028B"/>
    <w:rsid w:val="00F83A49"/>
    <w:rsid w:val="00F901DB"/>
    <w:rsid w:val="00FB24DA"/>
    <w:rsid w:val="00FB4688"/>
    <w:rsid w:val="00FC02D4"/>
    <w:rsid w:val="00FD6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816490-3335-4639-B93C-3B8F1750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307"/>
    <w:rPr>
      <w:sz w:val="24"/>
      <w:szCs w:val="24"/>
    </w:rPr>
  </w:style>
  <w:style w:type="paragraph" w:styleId="Heading1">
    <w:name w:val="heading 1"/>
    <w:basedOn w:val="Normal"/>
    <w:next w:val="Normal"/>
    <w:link w:val="Heading1Char"/>
    <w:qFormat/>
    <w:rsid w:val="00245806"/>
    <w:pPr>
      <w:keepNext/>
      <w:outlineLvl w:val="0"/>
    </w:pPr>
    <w:rPr>
      <w:b/>
      <w:bCs/>
    </w:rPr>
  </w:style>
  <w:style w:type="paragraph" w:styleId="Heading2">
    <w:name w:val="heading 2"/>
    <w:basedOn w:val="Normal"/>
    <w:next w:val="Normal"/>
    <w:qFormat/>
    <w:rsid w:val="00245806"/>
    <w:pPr>
      <w:keepNext/>
      <w:jc w:val="center"/>
      <w:outlineLvl w:val="1"/>
    </w:pPr>
    <w:rPr>
      <w:b/>
      <w:bCs/>
      <w:sz w:val="20"/>
    </w:rPr>
  </w:style>
  <w:style w:type="paragraph" w:styleId="Heading3">
    <w:name w:val="heading 3"/>
    <w:basedOn w:val="Normal"/>
    <w:next w:val="Normal"/>
    <w:qFormat/>
    <w:rsid w:val="00245806"/>
    <w:pPr>
      <w:keepNext/>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5806"/>
    <w:rPr>
      <w:color w:val="0000FF"/>
      <w:u w:val="single"/>
    </w:rPr>
  </w:style>
  <w:style w:type="paragraph" w:styleId="Title">
    <w:name w:val="Title"/>
    <w:basedOn w:val="Normal"/>
    <w:qFormat/>
    <w:rsid w:val="00245806"/>
    <w:pPr>
      <w:jc w:val="center"/>
    </w:pPr>
    <w:rPr>
      <w:b/>
      <w:bCs/>
    </w:rPr>
  </w:style>
  <w:style w:type="paragraph" w:styleId="Header">
    <w:name w:val="header"/>
    <w:basedOn w:val="Normal"/>
    <w:semiHidden/>
    <w:rsid w:val="00245806"/>
    <w:pPr>
      <w:tabs>
        <w:tab w:val="center" w:pos="4320"/>
        <w:tab w:val="right" w:pos="8640"/>
      </w:tabs>
    </w:pPr>
  </w:style>
  <w:style w:type="paragraph" w:styleId="Footer">
    <w:name w:val="footer"/>
    <w:basedOn w:val="Normal"/>
    <w:semiHidden/>
    <w:rsid w:val="00245806"/>
    <w:pPr>
      <w:tabs>
        <w:tab w:val="center" w:pos="4320"/>
        <w:tab w:val="right" w:pos="8640"/>
      </w:tabs>
    </w:pPr>
  </w:style>
  <w:style w:type="character" w:styleId="PageNumber">
    <w:name w:val="page number"/>
    <w:basedOn w:val="DefaultParagraphFont"/>
    <w:semiHidden/>
    <w:rsid w:val="00245806"/>
  </w:style>
  <w:style w:type="paragraph" w:styleId="BodyText">
    <w:name w:val="Body Text"/>
    <w:basedOn w:val="Normal"/>
    <w:semiHidden/>
    <w:rsid w:val="00245806"/>
    <w:rPr>
      <w:bCs/>
      <w:sz w:val="20"/>
    </w:rPr>
  </w:style>
  <w:style w:type="character" w:customStyle="1" w:styleId="bibrecord-highlight">
    <w:name w:val="bibrecord-highlight"/>
    <w:basedOn w:val="DefaultParagraphFont"/>
    <w:rsid w:val="00245806"/>
  </w:style>
  <w:style w:type="character" w:customStyle="1" w:styleId="titles-title">
    <w:name w:val="titles-title"/>
    <w:basedOn w:val="DefaultParagraphFont"/>
    <w:rsid w:val="00245806"/>
  </w:style>
  <w:style w:type="character" w:customStyle="1" w:styleId="titles-pt">
    <w:name w:val="titles-pt"/>
    <w:basedOn w:val="DefaultParagraphFont"/>
    <w:rsid w:val="00245806"/>
  </w:style>
  <w:style w:type="character" w:customStyle="1" w:styleId="titles-source">
    <w:name w:val="titles-source"/>
    <w:basedOn w:val="DefaultParagraphFont"/>
    <w:rsid w:val="00245806"/>
  </w:style>
  <w:style w:type="character" w:customStyle="1" w:styleId="titles-source1">
    <w:name w:val="titles-source1"/>
    <w:basedOn w:val="DefaultParagraphFont"/>
    <w:rsid w:val="00245806"/>
    <w:rPr>
      <w:i/>
      <w:iCs/>
    </w:rPr>
  </w:style>
  <w:style w:type="character" w:customStyle="1" w:styleId="bibrecord-highlight1">
    <w:name w:val="bibrecord-highlight1"/>
    <w:basedOn w:val="DefaultParagraphFont"/>
    <w:rsid w:val="00245806"/>
    <w:rPr>
      <w:b/>
      <w:bCs/>
      <w:color w:val="CC0000"/>
    </w:rPr>
  </w:style>
  <w:style w:type="character" w:customStyle="1" w:styleId="titles-title1">
    <w:name w:val="titles-title1"/>
    <w:basedOn w:val="DefaultParagraphFont"/>
    <w:rsid w:val="00245806"/>
    <w:rPr>
      <w:b/>
      <w:bCs/>
    </w:rPr>
  </w:style>
  <w:style w:type="character" w:customStyle="1" w:styleId="titles-pt1">
    <w:name w:val="titles-pt1"/>
    <w:basedOn w:val="DefaultParagraphFont"/>
    <w:rsid w:val="00245806"/>
    <w:rPr>
      <w:color w:val="000000"/>
    </w:rPr>
  </w:style>
  <w:style w:type="paragraph" w:styleId="BodyText2">
    <w:name w:val="Body Text 2"/>
    <w:basedOn w:val="Normal"/>
    <w:semiHidden/>
    <w:rsid w:val="00245806"/>
    <w:rPr>
      <w:i/>
      <w:iCs/>
      <w:sz w:val="20"/>
    </w:rPr>
  </w:style>
  <w:style w:type="paragraph" w:styleId="BodyText3">
    <w:name w:val="Body Text 3"/>
    <w:basedOn w:val="Normal"/>
    <w:semiHidden/>
    <w:rsid w:val="00245806"/>
    <w:rPr>
      <w:color w:val="000000"/>
      <w:sz w:val="20"/>
    </w:rPr>
  </w:style>
  <w:style w:type="paragraph" w:styleId="Subtitle">
    <w:name w:val="Subtitle"/>
    <w:basedOn w:val="Normal"/>
    <w:qFormat/>
    <w:rsid w:val="00245806"/>
    <w:rPr>
      <w:b/>
      <w:bCs/>
      <w:sz w:val="20"/>
    </w:rPr>
  </w:style>
  <w:style w:type="character" w:customStyle="1" w:styleId="journalname">
    <w:name w:val="journalname"/>
    <w:basedOn w:val="DefaultParagraphFont"/>
    <w:rsid w:val="00D62087"/>
  </w:style>
  <w:style w:type="character" w:customStyle="1" w:styleId="src">
    <w:name w:val="src"/>
    <w:basedOn w:val="DefaultParagraphFont"/>
    <w:rsid w:val="00D62087"/>
  </w:style>
  <w:style w:type="character" w:customStyle="1" w:styleId="jrnl">
    <w:name w:val="jrnl"/>
    <w:basedOn w:val="DefaultParagraphFont"/>
    <w:rsid w:val="00D62087"/>
  </w:style>
  <w:style w:type="character" w:customStyle="1" w:styleId="rprtid">
    <w:name w:val="rprtid"/>
    <w:basedOn w:val="DefaultParagraphFont"/>
    <w:rsid w:val="00D62087"/>
  </w:style>
  <w:style w:type="character" w:styleId="Emphasis">
    <w:name w:val="Emphasis"/>
    <w:basedOn w:val="DefaultParagraphFont"/>
    <w:uiPriority w:val="20"/>
    <w:qFormat/>
    <w:rsid w:val="00D62087"/>
    <w:rPr>
      <w:i/>
      <w:iCs/>
    </w:rPr>
  </w:style>
  <w:style w:type="character" w:customStyle="1" w:styleId="pmcid">
    <w:name w:val="pmcid"/>
    <w:basedOn w:val="DefaultParagraphFont"/>
    <w:rsid w:val="00D62087"/>
  </w:style>
  <w:style w:type="character" w:customStyle="1" w:styleId="addtitle2">
    <w:name w:val="addtitle2"/>
    <w:basedOn w:val="DefaultParagraphFont"/>
    <w:rsid w:val="00745FCB"/>
    <w:rPr>
      <w:rFonts w:ascii="Verdana" w:hAnsi="Verdana" w:hint="default"/>
      <w:b w:val="0"/>
      <w:bCs w:val="0"/>
      <w:sz w:val="38"/>
      <w:szCs w:val="38"/>
    </w:rPr>
  </w:style>
  <w:style w:type="paragraph" w:customStyle="1" w:styleId="Title1">
    <w:name w:val="Title1"/>
    <w:basedOn w:val="Normal"/>
    <w:rsid w:val="00874D87"/>
    <w:pPr>
      <w:spacing w:before="100" w:beforeAutospacing="1" w:after="100" w:afterAutospacing="1"/>
    </w:pPr>
  </w:style>
  <w:style w:type="paragraph" w:customStyle="1" w:styleId="rprtbody">
    <w:name w:val="rprtbody"/>
    <w:basedOn w:val="Normal"/>
    <w:rsid w:val="00874D87"/>
    <w:pPr>
      <w:spacing w:before="100" w:beforeAutospacing="1" w:after="100" w:afterAutospacing="1"/>
    </w:pPr>
  </w:style>
  <w:style w:type="paragraph" w:customStyle="1" w:styleId="aux">
    <w:name w:val="aux"/>
    <w:basedOn w:val="Normal"/>
    <w:rsid w:val="00874D87"/>
    <w:pPr>
      <w:spacing w:before="100" w:beforeAutospacing="1" w:after="100" w:afterAutospacing="1"/>
    </w:pPr>
  </w:style>
  <w:style w:type="character" w:customStyle="1" w:styleId="rprtid1">
    <w:name w:val="rprtid1"/>
    <w:basedOn w:val="DefaultParagraphFont"/>
    <w:rsid w:val="00D10664"/>
    <w:rPr>
      <w:vanish w:val="0"/>
      <w:webHidden w:val="0"/>
      <w:color w:val="696969"/>
      <w:specVanish w:val="0"/>
    </w:rPr>
  </w:style>
  <w:style w:type="character" w:customStyle="1" w:styleId="rprtlinks1">
    <w:name w:val="rprtlinks1"/>
    <w:basedOn w:val="DefaultParagraphFont"/>
    <w:rsid w:val="00D10664"/>
    <w:rPr>
      <w:vanish w:val="0"/>
      <w:webHidden w:val="0"/>
      <w:specVanish w:val="0"/>
    </w:rPr>
  </w:style>
  <w:style w:type="character" w:customStyle="1" w:styleId="src1">
    <w:name w:val="src1"/>
    <w:basedOn w:val="DefaultParagraphFont"/>
    <w:rsid w:val="00D10664"/>
    <w:rPr>
      <w:vanish w:val="0"/>
      <w:webHidden w:val="0"/>
      <w:specVanish w:val="0"/>
    </w:rPr>
  </w:style>
  <w:style w:type="paragraph" w:styleId="ListParagraph">
    <w:name w:val="List Paragraph"/>
    <w:basedOn w:val="Normal"/>
    <w:uiPriority w:val="34"/>
    <w:qFormat/>
    <w:rsid w:val="00F8028B"/>
    <w:pPr>
      <w:ind w:left="720"/>
      <w:contextualSpacing/>
    </w:pPr>
  </w:style>
  <w:style w:type="paragraph" w:styleId="PlainText">
    <w:name w:val="Plain Text"/>
    <w:basedOn w:val="Normal"/>
    <w:link w:val="PlainTextChar"/>
    <w:uiPriority w:val="99"/>
    <w:unhideWhenUsed/>
    <w:rsid w:val="001C4EA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C4EAA"/>
    <w:rPr>
      <w:rFonts w:ascii="Consolas" w:eastAsiaTheme="minorHAnsi" w:hAnsi="Consolas" w:cstheme="minorBidi"/>
      <w:sz w:val="21"/>
      <w:szCs w:val="21"/>
    </w:rPr>
  </w:style>
  <w:style w:type="paragraph" w:customStyle="1" w:styleId="desc">
    <w:name w:val="desc"/>
    <w:basedOn w:val="Normal"/>
    <w:rsid w:val="007B280C"/>
    <w:pPr>
      <w:spacing w:before="100" w:beforeAutospacing="1" w:after="100" w:afterAutospacing="1"/>
    </w:pPr>
  </w:style>
  <w:style w:type="paragraph" w:customStyle="1" w:styleId="details">
    <w:name w:val="details"/>
    <w:basedOn w:val="Normal"/>
    <w:rsid w:val="007B280C"/>
    <w:pPr>
      <w:spacing w:before="100" w:beforeAutospacing="1" w:after="100" w:afterAutospacing="1"/>
    </w:pPr>
  </w:style>
  <w:style w:type="paragraph" w:styleId="NoSpacing">
    <w:name w:val="No Spacing"/>
    <w:uiPriority w:val="1"/>
    <w:qFormat/>
    <w:rsid w:val="008A2188"/>
    <w:rPr>
      <w:sz w:val="24"/>
      <w:szCs w:val="24"/>
    </w:rPr>
  </w:style>
  <w:style w:type="character" w:customStyle="1" w:styleId="Heading1Char">
    <w:name w:val="Heading 1 Char"/>
    <w:basedOn w:val="DefaultParagraphFont"/>
    <w:link w:val="Heading1"/>
    <w:rsid w:val="004028B4"/>
    <w:rPr>
      <w:b/>
      <w:bCs/>
      <w:sz w:val="24"/>
      <w:szCs w:val="24"/>
    </w:rPr>
  </w:style>
  <w:style w:type="paragraph" w:styleId="NormalWeb">
    <w:name w:val="Normal (Web)"/>
    <w:basedOn w:val="Normal"/>
    <w:uiPriority w:val="99"/>
    <w:semiHidden/>
    <w:unhideWhenUsed/>
    <w:rsid w:val="0027475A"/>
    <w:pPr>
      <w:spacing w:before="100" w:beforeAutospacing="1" w:after="100" w:afterAutospacing="1"/>
    </w:pPr>
  </w:style>
  <w:style w:type="character" w:customStyle="1" w:styleId="pagecontents1">
    <w:name w:val="pagecontents1"/>
    <w:basedOn w:val="DefaultParagraphFont"/>
    <w:rsid w:val="003E4A9C"/>
    <w:rPr>
      <w:rFonts w:ascii="Verdana" w:hAnsi="Verdana" w:hint="default"/>
      <w:color w:val="000000"/>
      <w:sz w:val="17"/>
      <w:szCs w:val="17"/>
    </w:rPr>
  </w:style>
  <w:style w:type="paragraph" w:customStyle="1" w:styleId="Title2">
    <w:name w:val="Title2"/>
    <w:basedOn w:val="Normal"/>
    <w:rsid w:val="004B628A"/>
    <w:pPr>
      <w:spacing w:before="100" w:beforeAutospacing="1" w:after="100" w:afterAutospacing="1"/>
    </w:pPr>
  </w:style>
  <w:style w:type="character" w:customStyle="1" w:styleId="apple-converted-space">
    <w:name w:val="apple-converted-space"/>
    <w:basedOn w:val="DefaultParagraphFont"/>
    <w:rsid w:val="004B628A"/>
  </w:style>
  <w:style w:type="paragraph" w:customStyle="1" w:styleId="links">
    <w:name w:val="links"/>
    <w:basedOn w:val="Normal"/>
    <w:rsid w:val="004B628A"/>
    <w:pPr>
      <w:spacing w:before="100" w:beforeAutospacing="1" w:after="100" w:afterAutospacing="1"/>
    </w:pPr>
  </w:style>
  <w:style w:type="character" w:styleId="FollowedHyperlink">
    <w:name w:val="FollowedHyperlink"/>
    <w:basedOn w:val="DefaultParagraphFont"/>
    <w:uiPriority w:val="99"/>
    <w:semiHidden/>
    <w:unhideWhenUsed/>
    <w:rsid w:val="00295AC1"/>
    <w:rPr>
      <w:color w:val="800080" w:themeColor="followedHyperlink"/>
      <w:u w:val="single"/>
    </w:rPr>
  </w:style>
  <w:style w:type="character" w:customStyle="1" w:styleId="bumpedfont15">
    <w:name w:val="bumpedfont15"/>
    <w:basedOn w:val="DefaultParagraphFont"/>
    <w:rsid w:val="003C0563"/>
  </w:style>
  <w:style w:type="paragraph" w:customStyle="1" w:styleId="Title3">
    <w:name w:val="Title3"/>
    <w:basedOn w:val="Normal"/>
    <w:rsid w:val="00C719A8"/>
    <w:pPr>
      <w:spacing w:before="100" w:beforeAutospacing="1" w:after="100" w:afterAutospacing="1"/>
    </w:pPr>
  </w:style>
  <w:style w:type="character" w:styleId="Strong">
    <w:name w:val="Strong"/>
    <w:basedOn w:val="DefaultParagraphFont"/>
    <w:uiPriority w:val="22"/>
    <w:qFormat/>
    <w:rsid w:val="00EE2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5024">
      <w:bodyDiv w:val="1"/>
      <w:marLeft w:val="0"/>
      <w:marRight w:val="0"/>
      <w:marTop w:val="0"/>
      <w:marBottom w:val="0"/>
      <w:divBdr>
        <w:top w:val="none" w:sz="0" w:space="0" w:color="auto"/>
        <w:left w:val="none" w:sz="0" w:space="0" w:color="auto"/>
        <w:bottom w:val="none" w:sz="0" w:space="0" w:color="auto"/>
        <w:right w:val="none" w:sz="0" w:space="0" w:color="auto"/>
      </w:divBdr>
    </w:div>
    <w:div w:id="105972796">
      <w:bodyDiv w:val="1"/>
      <w:marLeft w:val="0"/>
      <w:marRight w:val="0"/>
      <w:marTop w:val="0"/>
      <w:marBottom w:val="0"/>
      <w:divBdr>
        <w:top w:val="none" w:sz="0" w:space="0" w:color="auto"/>
        <w:left w:val="none" w:sz="0" w:space="0" w:color="auto"/>
        <w:bottom w:val="none" w:sz="0" w:space="0" w:color="auto"/>
        <w:right w:val="none" w:sz="0" w:space="0" w:color="auto"/>
      </w:divBdr>
      <w:divsChild>
        <w:div w:id="1628662015">
          <w:marLeft w:val="0"/>
          <w:marRight w:val="0"/>
          <w:marTop w:val="34"/>
          <w:marBottom w:val="34"/>
          <w:divBdr>
            <w:top w:val="none" w:sz="0" w:space="0" w:color="auto"/>
            <w:left w:val="none" w:sz="0" w:space="0" w:color="auto"/>
            <w:bottom w:val="none" w:sz="0" w:space="0" w:color="auto"/>
            <w:right w:val="none" w:sz="0" w:space="0" w:color="auto"/>
          </w:divBdr>
        </w:div>
        <w:div w:id="465508704">
          <w:marLeft w:val="0"/>
          <w:marRight w:val="0"/>
          <w:marTop w:val="0"/>
          <w:marBottom w:val="0"/>
          <w:divBdr>
            <w:top w:val="none" w:sz="0" w:space="0" w:color="auto"/>
            <w:left w:val="none" w:sz="0" w:space="0" w:color="auto"/>
            <w:bottom w:val="none" w:sz="0" w:space="0" w:color="auto"/>
            <w:right w:val="none" w:sz="0" w:space="0" w:color="auto"/>
          </w:divBdr>
        </w:div>
      </w:divsChild>
    </w:div>
    <w:div w:id="172384771">
      <w:bodyDiv w:val="1"/>
      <w:marLeft w:val="0"/>
      <w:marRight w:val="0"/>
      <w:marTop w:val="0"/>
      <w:marBottom w:val="0"/>
      <w:divBdr>
        <w:top w:val="none" w:sz="0" w:space="0" w:color="auto"/>
        <w:left w:val="none" w:sz="0" w:space="0" w:color="auto"/>
        <w:bottom w:val="none" w:sz="0" w:space="0" w:color="auto"/>
        <w:right w:val="none" w:sz="0" w:space="0" w:color="auto"/>
      </w:divBdr>
    </w:div>
    <w:div w:id="194388814">
      <w:bodyDiv w:val="1"/>
      <w:marLeft w:val="0"/>
      <w:marRight w:val="0"/>
      <w:marTop w:val="0"/>
      <w:marBottom w:val="0"/>
      <w:divBdr>
        <w:top w:val="none" w:sz="0" w:space="0" w:color="auto"/>
        <w:left w:val="none" w:sz="0" w:space="0" w:color="auto"/>
        <w:bottom w:val="none" w:sz="0" w:space="0" w:color="auto"/>
        <w:right w:val="none" w:sz="0" w:space="0" w:color="auto"/>
      </w:divBdr>
      <w:divsChild>
        <w:div w:id="1900631095">
          <w:marLeft w:val="0"/>
          <w:marRight w:val="0"/>
          <w:marTop w:val="0"/>
          <w:marBottom w:val="0"/>
          <w:divBdr>
            <w:top w:val="none" w:sz="0" w:space="0" w:color="auto"/>
            <w:left w:val="none" w:sz="0" w:space="0" w:color="auto"/>
            <w:bottom w:val="none" w:sz="0" w:space="0" w:color="auto"/>
            <w:right w:val="none" w:sz="0" w:space="0" w:color="auto"/>
          </w:divBdr>
        </w:div>
        <w:div w:id="242376654">
          <w:marLeft w:val="0"/>
          <w:marRight w:val="0"/>
          <w:marTop w:val="0"/>
          <w:marBottom w:val="0"/>
          <w:divBdr>
            <w:top w:val="none" w:sz="0" w:space="0" w:color="auto"/>
            <w:left w:val="none" w:sz="0" w:space="0" w:color="auto"/>
            <w:bottom w:val="none" w:sz="0" w:space="0" w:color="auto"/>
            <w:right w:val="none" w:sz="0" w:space="0" w:color="auto"/>
          </w:divBdr>
          <w:divsChild>
            <w:div w:id="14384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3843">
      <w:bodyDiv w:val="1"/>
      <w:marLeft w:val="0"/>
      <w:marRight w:val="0"/>
      <w:marTop w:val="0"/>
      <w:marBottom w:val="0"/>
      <w:divBdr>
        <w:top w:val="none" w:sz="0" w:space="0" w:color="auto"/>
        <w:left w:val="none" w:sz="0" w:space="0" w:color="auto"/>
        <w:bottom w:val="none" w:sz="0" w:space="0" w:color="auto"/>
        <w:right w:val="none" w:sz="0" w:space="0" w:color="auto"/>
      </w:divBdr>
    </w:div>
    <w:div w:id="319038296">
      <w:bodyDiv w:val="1"/>
      <w:marLeft w:val="0"/>
      <w:marRight w:val="0"/>
      <w:marTop w:val="0"/>
      <w:marBottom w:val="0"/>
      <w:divBdr>
        <w:top w:val="none" w:sz="0" w:space="0" w:color="auto"/>
        <w:left w:val="none" w:sz="0" w:space="0" w:color="auto"/>
        <w:bottom w:val="none" w:sz="0" w:space="0" w:color="auto"/>
        <w:right w:val="none" w:sz="0" w:space="0" w:color="auto"/>
      </w:divBdr>
    </w:div>
    <w:div w:id="594440147">
      <w:bodyDiv w:val="1"/>
      <w:marLeft w:val="0"/>
      <w:marRight w:val="0"/>
      <w:marTop w:val="0"/>
      <w:marBottom w:val="0"/>
      <w:divBdr>
        <w:top w:val="none" w:sz="0" w:space="0" w:color="auto"/>
        <w:left w:val="none" w:sz="0" w:space="0" w:color="auto"/>
        <w:bottom w:val="none" w:sz="0" w:space="0" w:color="auto"/>
        <w:right w:val="none" w:sz="0" w:space="0" w:color="auto"/>
      </w:divBdr>
      <w:divsChild>
        <w:div w:id="1372459468">
          <w:marLeft w:val="0"/>
          <w:marRight w:val="0"/>
          <w:marTop w:val="34"/>
          <w:marBottom w:val="34"/>
          <w:divBdr>
            <w:top w:val="none" w:sz="0" w:space="0" w:color="auto"/>
            <w:left w:val="none" w:sz="0" w:space="0" w:color="auto"/>
            <w:bottom w:val="none" w:sz="0" w:space="0" w:color="auto"/>
            <w:right w:val="none" w:sz="0" w:space="0" w:color="auto"/>
          </w:divBdr>
        </w:div>
        <w:div w:id="1322274572">
          <w:marLeft w:val="0"/>
          <w:marRight w:val="0"/>
          <w:marTop w:val="0"/>
          <w:marBottom w:val="0"/>
          <w:divBdr>
            <w:top w:val="none" w:sz="0" w:space="0" w:color="auto"/>
            <w:left w:val="none" w:sz="0" w:space="0" w:color="auto"/>
            <w:bottom w:val="none" w:sz="0" w:space="0" w:color="auto"/>
            <w:right w:val="none" w:sz="0" w:space="0" w:color="auto"/>
          </w:divBdr>
        </w:div>
      </w:divsChild>
    </w:div>
    <w:div w:id="607808687">
      <w:bodyDiv w:val="1"/>
      <w:marLeft w:val="0"/>
      <w:marRight w:val="0"/>
      <w:marTop w:val="0"/>
      <w:marBottom w:val="0"/>
      <w:divBdr>
        <w:top w:val="none" w:sz="0" w:space="0" w:color="auto"/>
        <w:left w:val="none" w:sz="0" w:space="0" w:color="auto"/>
        <w:bottom w:val="none" w:sz="0" w:space="0" w:color="auto"/>
        <w:right w:val="none" w:sz="0" w:space="0" w:color="auto"/>
      </w:divBdr>
      <w:divsChild>
        <w:div w:id="278033167">
          <w:marLeft w:val="0"/>
          <w:marRight w:val="0"/>
          <w:marTop w:val="0"/>
          <w:marBottom w:val="0"/>
          <w:divBdr>
            <w:top w:val="none" w:sz="0" w:space="0" w:color="auto"/>
            <w:left w:val="none" w:sz="0" w:space="0" w:color="auto"/>
            <w:bottom w:val="none" w:sz="0" w:space="0" w:color="auto"/>
            <w:right w:val="none" w:sz="0" w:space="0" w:color="auto"/>
          </w:divBdr>
        </w:div>
        <w:div w:id="53938871">
          <w:marLeft w:val="0"/>
          <w:marRight w:val="0"/>
          <w:marTop w:val="0"/>
          <w:marBottom w:val="0"/>
          <w:divBdr>
            <w:top w:val="none" w:sz="0" w:space="0" w:color="auto"/>
            <w:left w:val="none" w:sz="0" w:space="0" w:color="auto"/>
            <w:bottom w:val="none" w:sz="0" w:space="0" w:color="auto"/>
            <w:right w:val="none" w:sz="0" w:space="0" w:color="auto"/>
          </w:divBdr>
          <w:divsChild>
            <w:div w:id="5642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0043">
      <w:bodyDiv w:val="1"/>
      <w:marLeft w:val="0"/>
      <w:marRight w:val="0"/>
      <w:marTop w:val="0"/>
      <w:marBottom w:val="0"/>
      <w:divBdr>
        <w:top w:val="none" w:sz="0" w:space="0" w:color="auto"/>
        <w:left w:val="none" w:sz="0" w:space="0" w:color="auto"/>
        <w:bottom w:val="none" w:sz="0" w:space="0" w:color="auto"/>
        <w:right w:val="none" w:sz="0" w:space="0" w:color="auto"/>
      </w:divBdr>
      <w:divsChild>
        <w:div w:id="189688120">
          <w:marLeft w:val="0"/>
          <w:marRight w:val="0"/>
          <w:marTop w:val="34"/>
          <w:marBottom w:val="34"/>
          <w:divBdr>
            <w:top w:val="none" w:sz="0" w:space="0" w:color="auto"/>
            <w:left w:val="none" w:sz="0" w:space="0" w:color="auto"/>
            <w:bottom w:val="none" w:sz="0" w:space="0" w:color="auto"/>
            <w:right w:val="none" w:sz="0" w:space="0" w:color="auto"/>
          </w:divBdr>
        </w:div>
        <w:div w:id="634333331">
          <w:marLeft w:val="0"/>
          <w:marRight w:val="0"/>
          <w:marTop w:val="0"/>
          <w:marBottom w:val="0"/>
          <w:divBdr>
            <w:top w:val="none" w:sz="0" w:space="0" w:color="auto"/>
            <w:left w:val="none" w:sz="0" w:space="0" w:color="auto"/>
            <w:bottom w:val="none" w:sz="0" w:space="0" w:color="auto"/>
            <w:right w:val="none" w:sz="0" w:space="0" w:color="auto"/>
          </w:divBdr>
        </w:div>
      </w:divsChild>
    </w:div>
    <w:div w:id="737367961">
      <w:bodyDiv w:val="1"/>
      <w:marLeft w:val="0"/>
      <w:marRight w:val="0"/>
      <w:marTop w:val="0"/>
      <w:marBottom w:val="0"/>
      <w:divBdr>
        <w:top w:val="none" w:sz="0" w:space="0" w:color="auto"/>
        <w:left w:val="none" w:sz="0" w:space="0" w:color="auto"/>
        <w:bottom w:val="none" w:sz="0" w:space="0" w:color="auto"/>
        <w:right w:val="none" w:sz="0" w:space="0" w:color="auto"/>
      </w:divBdr>
    </w:div>
    <w:div w:id="763065843">
      <w:bodyDiv w:val="1"/>
      <w:marLeft w:val="0"/>
      <w:marRight w:val="0"/>
      <w:marTop w:val="0"/>
      <w:marBottom w:val="0"/>
      <w:divBdr>
        <w:top w:val="none" w:sz="0" w:space="0" w:color="auto"/>
        <w:left w:val="none" w:sz="0" w:space="0" w:color="auto"/>
        <w:bottom w:val="none" w:sz="0" w:space="0" w:color="auto"/>
        <w:right w:val="none" w:sz="0" w:space="0" w:color="auto"/>
      </w:divBdr>
      <w:divsChild>
        <w:div w:id="1115518805">
          <w:marLeft w:val="0"/>
          <w:marRight w:val="0"/>
          <w:marTop w:val="34"/>
          <w:marBottom w:val="34"/>
          <w:divBdr>
            <w:top w:val="none" w:sz="0" w:space="0" w:color="auto"/>
            <w:left w:val="none" w:sz="0" w:space="0" w:color="auto"/>
            <w:bottom w:val="none" w:sz="0" w:space="0" w:color="auto"/>
            <w:right w:val="none" w:sz="0" w:space="0" w:color="auto"/>
          </w:divBdr>
        </w:div>
        <w:div w:id="696664937">
          <w:marLeft w:val="0"/>
          <w:marRight w:val="0"/>
          <w:marTop w:val="0"/>
          <w:marBottom w:val="0"/>
          <w:divBdr>
            <w:top w:val="none" w:sz="0" w:space="0" w:color="auto"/>
            <w:left w:val="none" w:sz="0" w:space="0" w:color="auto"/>
            <w:bottom w:val="none" w:sz="0" w:space="0" w:color="auto"/>
            <w:right w:val="none" w:sz="0" w:space="0" w:color="auto"/>
          </w:divBdr>
        </w:div>
      </w:divsChild>
    </w:div>
    <w:div w:id="799373702">
      <w:bodyDiv w:val="1"/>
      <w:marLeft w:val="0"/>
      <w:marRight w:val="0"/>
      <w:marTop w:val="0"/>
      <w:marBottom w:val="0"/>
      <w:divBdr>
        <w:top w:val="none" w:sz="0" w:space="0" w:color="auto"/>
        <w:left w:val="none" w:sz="0" w:space="0" w:color="auto"/>
        <w:bottom w:val="none" w:sz="0" w:space="0" w:color="auto"/>
        <w:right w:val="none" w:sz="0" w:space="0" w:color="auto"/>
      </w:divBdr>
    </w:div>
    <w:div w:id="827328404">
      <w:bodyDiv w:val="1"/>
      <w:marLeft w:val="0"/>
      <w:marRight w:val="0"/>
      <w:marTop w:val="0"/>
      <w:marBottom w:val="0"/>
      <w:divBdr>
        <w:top w:val="none" w:sz="0" w:space="0" w:color="auto"/>
        <w:left w:val="none" w:sz="0" w:space="0" w:color="auto"/>
        <w:bottom w:val="none" w:sz="0" w:space="0" w:color="auto"/>
        <w:right w:val="none" w:sz="0" w:space="0" w:color="auto"/>
      </w:divBdr>
      <w:divsChild>
        <w:div w:id="1548955939">
          <w:marLeft w:val="0"/>
          <w:marRight w:val="0"/>
          <w:marTop w:val="0"/>
          <w:marBottom w:val="0"/>
          <w:divBdr>
            <w:top w:val="none" w:sz="0" w:space="0" w:color="auto"/>
            <w:left w:val="none" w:sz="0" w:space="0" w:color="auto"/>
            <w:bottom w:val="none" w:sz="0" w:space="0" w:color="auto"/>
            <w:right w:val="none" w:sz="0" w:space="0" w:color="auto"/>
          </w:divBdr>
        </w:div>
        <w:div w:id="179977295">
          <w:marLeft w:val="0"/>
          <w:marRight w:val="0"/>
          <w:marTop w:val="0"/>
          <w:marBottom w:val="0"/>
          <w:divBdr>
            <w:top w:val="none" w:sz="0" w:space="0" w:color="auto"/>
            <w:left w:val="none" w:sz="0" w:space="0" w:color="auto"/>
            <w:bottom w:val="none" w:sz="0" w:space="0" w:color="auto"/>
            <w:right w:val="none" w:sz="0" w:space="0" w:color="auto"/>
          </w:divBdr>
          <w:divsChild>
            <w:div w:id="7586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367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25">
          <w:marLeft w:val="0"/>
          <w:marRight w:val="0"/>
          <w:marTop w:val="0"/>
          <w:marBottom w:val="0"/>
          <w:divBdr>
            <w:top w:val="none" w:sz="0" w:space="0" w:color="auto"/>
            <w:left w:val="none" w:sz="0" w:space="0" w:color="auto"/>
            <w:bottom w:val="none" w:sz="0" w:space="0" w:color="auto"/>
            <w:right w:val="none" w:sz="0" w:space="0" w:color="auto"/>
          </w:divBdr>
          <w:divsChild>
            <w:div w:id="547228569">
              <w:marLeft w:val="0"/>
              <w:marRight w:val="0"/>
              <w:marTop w:val="0"/>
              <w:marBottom w:val="0"/>
              <w:divBdr>
                <w:top w:val="none" w:sz="0" w:space="0" w:color="auto"/>
                <w:left w:val="none" w:sz="0" w:space="0" w:color="auto"/>
                <w:bottom w:val="none" w:sz="0" w:space="0" w:color="auto"/>
                <w:right w:val="none" w:sz="0" w:space="0" w:color="auto"/>
              </w:divBdr>
              <w:divsChild>
                <w:div w:id="50082280">
                  <w:marLeft w:val="0"/>
                  <w:marRight w:val="0"/>
                  <w:marTop w:val="0"/>
                  <w:marBottom w:val="0"/>
                  <w:divBdr>
                    <w:top w:val="none" w:sz="0" w:space="0" w:color="auto"/>
                    <w:left w:val="none" w:sz="0" w:space="0" w:color="auto"/>
                    <w:bottom w:val="none" w:sz="0" w:space="0" w:color="auto"/>
                    <w:right w:val="none" w:sz="0" w:space="0" w:color="auto"/>
                  </w:divBdr>
                  <w:divsChild>
                    <w:div w:id="321203703">
                      <w:marLeft w:val="0"/>
                      <w:marRight w:val="0"/>
                      <w:marTop w:val="0"/>
                      <w:marBottom w:val="0"/>
                      <w:divBdr>
                        <w:top w:val="none" w:sz="0" w:space="0" w:color="auto"/>
                        <w:left w:val="none" w:sz="0" w:space="0" w:color="auto"/>
                        <w:bottom w:val="none" w:sz="0" w:space="0" w:color="auto"/>
                        <w:right w:val="none" w:sz="0" w:space="0" w:color="auto"/>
                      </w:divBdr>
                      <w:divsChild>
                        <w:div w:id="516772110">
                          <w:marLeft w:val="0"/>
                          <w:marRight w:val="0"/>
                          <w:marTop w:val="0"/>
                          <w:marBottom w:val="0"/>
                          <w:divBdr>
                            <w:top w:val="none" w:sz="0" w:space="0" w:color="auto"/>
                            <w:left w:val="none" w:sz="0" w:space="0" w:color="auto"/>
                            <w:bottom w:val="none" w:sz="0" w:space="0" w:color="auto"/>
                            <w:right w:val="none" w:sz="0" w:space="0" w:color="auto"/>
                          </w:divBdr>
                          <w:divsChild>
                            <w:div w:id="1134718531">
                              <w:marLeft w:val="0"/>
                              <w:marRight w:val="0"/>
                              <w:marTop w:val="0"/>
                              <w:marBottom w:val="0"/>
                              <w:divBdr>
                                <w:top w:val="none" w:sz="0" w:space="0" w:color="auto"/>
                                <w:left w:val="none" w:sz="0" w:space="0" w:color="auto"/>
                                <w:bottom w:val="none" w:sz="0" w:space="0" w:color="auto"/>
                                <w:right w:val="none" w:sz="0" w:space="0" w:color="auto"/>
                              </w:divBdr>
                              <w:divsChild>
                                <w:div w:id="611285733">
                                  <w:marLeft w:val="0"/>
                                  <w:marRight w:val="0"/>
                                  <w:marTop w:val="0"/>
                                  <w:marBottom w:val="0"/>
                                  <w:divBdr>
                                    <w:top w:val="none" w:sz="0" w:space="0" w:color="auto"/>
                                    <w:left w:val="none" w:sz="0" w:space="0" w:color="auto"/>
                                    <w:bottom w:val="none" w:sz="0" w:space="0" w:color="auto"/>
                                    <w:right w:val="none" w:sz="0" w:space="0" w:color="auto"/>
                                  </w:divBdr>
                                  <w:divsChild>
                                    <w:div w:id="1956979542">
                                      <w:marLeft w:val="0"/>
                                      <w:marRight w:val="0"/>
                                      <w:marTop w:val="0"/>
                                      <w:marBottom w:val="0"/>
                                      <w:divBdr>
                                        <w:top w:val="none" w:sz="0" w:space="0" w:color="auto"/>
                                        <w:left w:val="none" w:sz="0" w:space="0" w:color="auto"/>
                                        <w:bottom w:val="none" w:sz="0" w:space="0" w:color="auto"/>
                                        <w:right w:val="none" w:sz="0" w:space="0" w:color="auto"/>
                                      </w:divBdr>
                                      <w:divsChild>
                                        <w:div w:id="2043900812">
                                          <w:marLeft w:val="0"/>
                                          <w:marRight w:val="0"/>
                                          <w:marTop w:val="0"/>
                                          <w:marBottom w:val="0"/>
                                          <w:divBdr>
                                            <w:top w:val="none" w:sz="0" w:space="0" w:color="auto"/>
                                            <w:left w:val="none" w:sz="0" w:space="0" w:color="auto"/>
                                            <w:bottom w:val="none" w:sz="0" w:space="0" w:color="auto"/>
                                            <w:right w:val="none" w:sz="0" w:space="0" w:color="auto"/>
                                          </w:divBdr>
                                          <w:divsChild>
                                            <w:div w:id="940379554">
                                              <w:marLeft w:val="0"/>
                                              <w:marRight w:val="0"/>
                                              <w:marTop w:val="0"/>
                                              <w:marBottom w:val="0"/>
                                              <w:divBdr>
                                                <w:top w:val="none" w:sz="0" w:space="0" w:color="auto"/>
                                                <w:left w:val="none" w:sz="0" w:space="0" w:color="auto"/>
                                                <w:bottom w:val="none" w:sz="0" w:space="0" w:color="auto"/>
                                                <w:right w:val="none" w:sz="0" w:space="0" w:color="auto"/>
                                              </w:divBdr>
                                              <w:divsChild>
                                                <w:div w:id="972901710">
                                                  <w:marLeft w:val="0"/>
                                                  <w:marRight w:val="0"/>
                                                  <w:marTop w:val="0"/>
                                                  <w:marBottom w:val="0"/>
                                                  <w:divBdr>
                                                    <w:top w:val="none" w:sz="0" w:space="0" w:color="auto"/>
                                                    <w:left w:val="none" w:sz="0" w:space="0" w:color="auto"/>
                                                    <w:bottom w:val="none" w:sz="0" w:space="0" w:color="auto"/>
                                                    <w:right w:val="none" w:sz="0" w:space="0" w:color="auto"/>
                                                  </w:divBdr>
                                                  <w:divsChild>
                                                    <w:div w:id="1060058831">
                                                      <w:marLeft w:val="0"/>
                                                      <w:marRight w:val="0"/>
                                                      <w:marTop w:val="0"/>
                                                      <w:marBottom w:val="0"/>
                                                      <w:divBdr>
                                                        <w:top w:val="none" w:sz="0" w:space="0" w:color="auto"/>
                                                        <w:left w:val="none" w:sz="0" w:space="0" w:color="auto"/>
                                                        <w:bottom w:val="none" w:sz="0" w:space="0" w:color="auto"/>
                                                        <w:right w:val="none" w:sz="0" w:space="0" w:color="auto"/>
                                                      </w:divBdr>
                                                      <w:divsChild>
                                                        <w:div w:id="1451819587">
                                                          <w:marLeft w:val="0"/>
                                                          <w:marRight w:val="0"/>
                                                          <w:marTop w:val="0"/>
                                                          <w:marBottom w:val="0"/>
                                                          <w:divBdr>
                                                            <w:top w:val="none" w:sz="0" w:space="0" w:color="auto"/>
                                                            <w:left w:val="none" w:sz="0" w:space="0" w:color="auto"/>
                                                            <w:bottom w:val="none" w:sz="0" w:space="0" w:color="auto"/>
                                                            <w:right w:val="none" w:sz="0" w:space="0" w:color="auto"/>
                                                          </w:divBdr>
                                                          <w:divsChild>
                                                            <w:div w:id="226379346">
                                                              <w:marLeft w:val="0"/>
                                                              <w:marRight w:val="0"/>
                                                              <w:marTop w:val="0"/>
                                                              <w:marBottom w:val="0"/>
                                                              <w:divBdr>
                                                                <w:top w:val="none" w:sz="0" w:space="0" w:color="auto"/>
                                                                <w:left w:val="none" w:sz="0" w:space="0" w:color="auto"/>
                                                                <w:bottom w:val="none" w:sz="0" w:space="0" w:color="auto"/>
                                                                <w:right w:val="none" w:sz="0" w:space="0" w:color="auto"/>
                                                              </w:divBdr>
                                                              <w:divsChild>
                                                                <w:div w:id="139853831">
                                                                  <w:marLeft w:val="0"/>
                                                                  <w:marRight w:val="0"/>
                                                                  <w:marTop w:val="0"/>
                                                                  <w:marBottom w:val="0"/>
                                                                  <w:divBdr>
                                                                    <w:top w:val="none" w:sz="0" w:space="0" w:color="auto"/>
                                                                    <w:left w:val="none" w:sz="0" w:space="0" w:color="auto"/>
                                                                    <w:bottom w:val="none" w:sz="0" w:space="0" w:color="auto"/>
                                                                    <w:right w:val="none" w:sz="0" w:space="0" w:color="auto"/>
                                                                  </w:divBdr>
                                                                  <w:divsChild>
                                                                    <w:div w:id="1413284051">
                                                                      <w:marLeft w:val="0"/>
                                                                      <w:marRight w:val="0"/>
                                                                      <w:marTop w:val="0"/>
                                                                      <w:marBottom w:val="0"/>
                                                                      <w:divBdr>
                                                                        <w:top w:val="none" w:sz="0" w:space="0" w:color="auto"/>
                                                                        <w:left w:val="none" w:sz="0" w:space="0" w:color="auto"/>
                                                                        <w:bottom w:val="none" w:sz="0" w:space="0" w:color="auto"/>
                                                                        <w:right w:val="none" w:sz="0" w:space="0" w:color="auto"/>
                                                                      </w:divBdr>
                                                                    </w:div>
                                                                    <w:div w:id="4648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8839039">
      <w:bodyDiv w:val="1"/>
      <w:marLeft w:val="0"/>
      <w:marRight w:val="0"/>
      <w:marTop w:val="0"/>
      <w:marBottom w:val="0"/>
      <w:divBdr>
        <w:top w:val="none" w:sz="0" w:space="0" w:color="auto"/>
        <w:left w:val="none" w:sz="0" w:space="0" w:color="auto"/>
        <w:bottom w:val="none" w:sz="0" w:space="0" w:color="auto"/>
        <w:right w:val="none" w:sz="0" w:space="0" w:color="auto"/>
      </w:divBdr>
      <w:divsChild>
        <w:div w:id="98452708">
          <w:marLeft w:val="0"/>
          <w:marRight w:val="0"/>
          <w:marTop w:val="34"/>
          <w:marBottom w:val="34"/>
          <w:divBdr>
            <w:top w:val="none" w:sz="0" w:space="0" w:color="auto"/>
            <w:left w:val="none" w:sz="0" w:space="0" w:color="auto"/>
            <w:bottom w:val="none" w:sz="0" w:space="0" w:color="auto"/>
            <w:right w:val="none" w:sz="0" w:space="0" w:color="auto"/>
          </w:divBdr>
        </w:div>
        <w:div w:id="1934588784">
          <w:marLeft w:val="0"/>
          <w:marRight w:val="0"/>
          <w:marTop w:val="0"/>
          <w:marBottom w:val="0"/>
          <w:divBdr>
            <w:top w:val="none" w:sz="0" w:space="0" w:color="auto"/>
            <w:left w:val="none" w:sz="0" w:space="0" w:color="auto"/>
            <w:bottom w:val="none" w:sz="0" w:space="0" w:color="auto"/>
            <w:right w:val="none" w:sz="0" w:space="0" w:color="auto"/>
          </w:divBdr>
        </w:div>
      </w:divsChild>
    </w:div>
    <w:div w:id="1090278346">
      <w:bodyDiv w:val="1"/>
      <w:marLeft w:val="0"/>
      <w:marRight w:val="0"/>
      <w:marTop w:val="0"/>
      <w:marBottom w:val="0"/>
      <w:divBdr>
        <w:top w:val="none" w:sz="0" w:space="0" w:color="auto"/>
        <w:left w:val="none" w:sz="0" w:space="0" w:color="auto"/>
        <w:bottom w:val="none" w:sz="0" w:space="0" w:color="auto"/>
        <w:right w:val="none" w:sz="0" w:space="0" w:color="auto"/>
      </w:divBdr>
      <w:divsChild>
        <w:div w:id="1667900120">
          <w:marLeft w:val="0"/>
          <w:marRight w:val="0"/>
          <w:marTop w:val="34"/>
          <w:marBottom w:val="34"/>
          <w:divBdr>
            <w:top w:val="none" w:sz="0" w:space="0" w:color="auto"/>
            <w:left w:val="none" w:sz="0" w:space="0" w:color="auto"/>
            <w:bottom w:val="none" w:sz="0" w:space="0" w:color="auto"/>
            <w:right w:val="none" w:sz="0" w:space="0" w:color="auto"/>
          </w:divBdr>
        </w:div>
        <w:div w:id="1306081165">
          <w:marLeft w:val="0"/>
          <w:marRight w:val="0"/>
          <w:marTop w:val="0"/>
          <w:marBottom w:val="0"/>
          <w:divBdr>
            <w:top w:val="none" w:sz="0" w:space="0" w:color="auto"/>
            <w:left w:val="none" w:sz="0" w:space="0" w:color="auto"/>
            <w:bottom w:val="none" w:sz="0" w:space="0" w:color="auto"/>
            <w:right w:val="none" w:sz="0" w:space="0" w:color="auto"/>
          </w:divBdr>
        </w:div>
      </w:divsChild>
    </w:div>
    <w:div w:id="1190795238">
      <w:bodyDiv w:val="1"/>
      <w:marLeft w:val="0"/>
      <w:marRight w:val="0"/>
      <w:marTop w:val="0"/>
      <w:marBottom w:val="0"/>
      <w:divBdr>
        <w:top w:val="none" w:sz="0" w:space="0" w:color="auto"/>
        <w:left w:val="none" w:sz="0" w:space="0" w:color="auto"/>
        <w:bottom w:val="none" w:sz="0" w:space="0" w:color="auto"/>
        <w:right w:val="none" w:sz="0" w:space="0" w:color="auto"/>
      </w:divBdr>
      <w:divsChild>
        <w:div w:id="403575840">
          <w:marLeft w:val="0"/>
          <w:marRight w:val="0"/>
          <w:marTop w:val="120"/>
          <w:marBottom w:val="360"/>
          <w:divBdr>
            <w:top w:val="none" w:sz="0" w:space="0" w:color="auto"/>
            <w:left w:val="none" w:sz="0" w:space="0" w:color="auto"/>
            <w:bottom w:val="none" w:sz="0" w:space="0" w:color="auto"/>
            <w:right w:val="none" w:sz="0" w:space="0" w:color="auto"/>
          </w:divBdr>
          <w:divsChild>
            <w:div w:id="1948728281">
              <w:marLeft w:val="420"/>
              <w:marRight w:val="0"/>
              <w:marTop w:val="0"/>
              <w:marBottom w:val="0"/>
              <w:divBdr>
                <w:top w:val="none" w:sz="0" w:space="0" w:color="auto"/>
                <w:left w:val="none" w:sz="0" w:space="0" w:color="auto"/>
                <w:bottom w:val="none" w:sz="0" w:space="0" w:color="auto"/>
                <w:right w:val="none" w:sz="0" w:space="0" w:color="auto"/>
              </w:divBdr>
              <w:divsChild>
                <w:div w:id="845826497">
                  <w:marLeft w:val="0"/>
                  <w:marRight w:val="0"/>
                  <w:marTop w:val="34"/>
                  <w:marBottom w:val="34"/>
                  <w:divBdr>
                    <w:top w:val="none" w:sz="0" w:space="0" w:color="auto"/>
                    <w:left w:val="none" w:sz="0" w:space="0" w:color="auto"/>
                    <w:bottom w:val="none" w:sz="0" w:space="0" w:color="auto"/>
                    <w:right w:val="none" w:sz="0" w:space="0" w:color="auto"/>
                  </w:divBdr>
                </w:div>
                <w:div w:id="154105280">
                  <w:marLeft w:val="0"/>
                  <w:marRight w:val="0"/>
                  <w:marTop w:val="0"/>
                  <w:marBottom w:val="0"/>
                  <w:divBdr>
                    <w:top w:val="none" w:sz="0" w:space="0" w:color="auto"/>
                    <w:left w:val="none" w:sz="0" w:space="0" w:color="auto"/>
                    <w:bottom w:val="none" w:sz="0" w:space="0" w:color="auto"/>
                    <w:right w:val="none" w:sz="0" w:space="0" w:color="auto"/>
                  </w:divBdr>
                  <w:divsChild>
                    <w:div w:id="20823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98442">
          <w:marLeft w:val="0"/>
          <w:marRight w:val="0"/>
          <w:marTop w:val="120"/>
          <w:marBottom w:val="360"/>
          <w:divBdr>
            <w:top w:val="none" w:sz="0" w:space="0" w:color="auto"/>
            <w:left w:val="none" w:sz="0" w:space="0" w:color="auto"/>
            <w:bottom w:val="none" w:sz="0" w:space="0" w:color="auto"/>
            <w:right w:val="none" w:sz="0" w:space="0" w:color="auto"/>
          </w:divBdr>
          <w:divsChild>
            <w:div w:id="186216923">
              <w:marLeft w:val="0"/>
              <w:marRight w:val="0"/>
              <w:marTop w:val="0"/>
              <w:marBottom w:val="0"/>
              <w:divBdr>
                <w:top w:val="none" w:sz="0" w:space="0" w:color="auto"/>
                <w:left w:val="none" w:sz="0" w:space="0" w:color="auto"/>
                <w:bottom w:val="none" w:sz="0" w:space="0" w:color="auto"/>
                <w:right w:val="none" w:sz="0" w:space="0" w:color="auto"/>
              </w:divBdr>
            </w:div>
            <w:div w:id="1975670665">
              <w:marLeft w:val="420"/>
              <w:marRight w:val="0"/>
              <w:marTop w:val="0"/>
              <w:marBottom w:val="0"/>
              <w:divBdr>
                <w:top w:val="none" w:sz="0" w:space="0" w:color="auto"/>
                <w:left w:val="none" w:sz="0" w:space="0" w:color="auto"/>
                <w:bottom w:val="none" w:sz="0" w:space="0" w:color="auto"/>
                <w:right w:val="none" w:sz="0" w:space="0" w:color="auto"/>
              </w:divBdr>
              <w:divsChild>
                <w:div w:id="19361748">
                  <w:marLeft w:val="0"/>
                  <w:marRight w:val="0"/>
                  <w:marTop w:val="34"/>
                  <w:marBottom w:val="34"/>
                  <w:divBdr>
                    <w:top w:val="none" w:sz="0" w:space="0" w:color="auto"/>
                    <w:left w:val="none" w:sz="0" w:space="0" w:color="auto"/>
                    <w:bottom w:val="none" w:sz="0" w:space="0" w:color="auto"/>
                    <w:right w:val="none" w:sz="0" w:space="0" w:color="auto"/>
                  </w:divBdr>
                </w:div>
                <w:div w:id="604965845">
                  <w:marLeft w:val="0"/>
                  <w:marRight w:val="0"/>
                  <w:marTop w:val="0"/>
                  <w:marBottom w:val="0"/>
                  <w:divBdr>
                    <w:top w:val="none" w:sz="0" w:space="0" w:color="auto"/>
                    <w:left w:val="none" w:sz="0" w:space="0" w:color="auto"/>
                    <w:bottom w:val="none" w:sz="0" w:space="0" w:color="auto"/>
                    <w:right w:val="none" w:sz="0" w:space="0" w:color="auto"/>
                  </w:divBdr>
                  <w:divsChild>
                    <w:div w:id="1367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5921">
          <w:marLeft w:val="0"/>
          <w:marRight w:val="0"/>
          <w:marTop w:val="120"/>
          <w:marBottom w:val="360"/>
          <w:divBdr>
            <w:top w:val="none" w:sz="0" w:space="0" w:color="auto"/>
            <w:left w:val="none" w:sz="0" w:space="0" w:color="auto"/>
            <w:bottom w:val="none" w:sz="0" w:space="0" w:color="auto"/>
            <w:right w:val="none" w:sz="0" w:space="0" w:color="auto"/>
          </w:divBdr>
          <w:divsChild>
            <w:div w:id="1063481442">
              <w:marLeft w:val="0"/>
              <w:marRight w:val="0"/>
              <w:marTop w:val="0"/>
              <w:marBottom w:val="0"/>
              <w:divBdr>
                <w:top w:val="none" w:sz="0" w:space="0" w:color="auto"/>
                <w:left w:val="none" w:sz="0" w:space="0" w:color="auto"/>
                <w:bottom w:val="none" w:sz="0" w:space="0" w:color="auto"/>
                <w:right w:val="none" w:sz="0" w:space="0" w:color="auto"/>
              </w:divBdr>
            </w:div>
            <w:div w:id="121461048">
              <w:marLeft w:val="420"/>
              <w:marRight w:val="0"/>
              <w:marTop w:val="0"/>
              <w:marBottom w:val="0"/>
              <w:divBdr>
                <w:top w:val="none" w:sz="0" w:space="0" w:color="auto"/>
                <w:left w:val="none" w:sz="0" w:space="0" w:color="auto"/>
                <w:bottom w:val="none" w:sz="0" w:space="0" w:color="auto"/>
                <w:right w:val="none" w:sz="0" w:space="0" w:color="auto"/>
              </w:divBdr>
              <w:divsChild>
                <w:div w:id="114450070">
                  <w:marLeft w:val="0"/>
                  <w:marRight w:val="0"/>
                  <w:marTop w:val="34"/>
                  <w:marBottom w:val="34"/>
                  <w:divBdr>
                    <w:top w:val="none" w:sz="0" w:space="0" w:color="auto"/>
                    <w:left w:val="none" w:sz="0" w:space="0" w:color="auto"/>
                    <w:bottom w:val="none" w:sz="0" w:space="0" w:color="auto"/>
                    <w:right w:val="none" w:sz="0" w:space="0" w:color="auto"/>
                  </w:divBdr>
                </w:div>
                <w:div w:id="652948354">
                  <w:marLeft w:val="0"/>
                  <w:marRight w:val="0"/>
                  <w:marTop w:val="0"/>
                  <w:marBottom w:val="0"/>
                  <w:divBdr>
                    <w:top w:val="none" w:sz="0" w:space="0" w:color="auto"/>
                    <w:left w:val="none" w:sz="0" w:space="0" w:color="auto"/>
                    <w:bottom w:val="none" w:sz="0" w:space="0" w:color="auto"/>
                    <w:right w:val="none" w:sz="0" w:space="0" w:color="auto"/>
                  </w:divBdr>
                  <w:divsChild>
                    <w:div w:id="884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57596">
          <w:marLeft w:val="0"/>
          <w:marRight w:val="0"/>
          <w:marTop w:val="120"/>
          <w:marBottom w:val="360"/>
          <w:divBdr>
            <w:top w:val="none" w:sz="0" w:space="0" w:color="auto"/>
            <w:left w:val="none" w:sz="0" w:space="0" w:color="auto"/>
            <w:bottom w:val="none" w:sz="0" w:space="0" w:color="auto"/>
            <w:right w:val="none" w:sz="0" w:space="0" w:color="auto"/>
          </w:divBdr>
          <w:divsChild>
            <w:div w:id="41709769">
              <w:marLeft w:val="0"/>
              <w:marRight w:val="0"/>
              <w:marTop w:val="0"/>
              <w:marBottom w:val="0"/>
              <w:divBdr>
                <w:top w:val="none" w:sz="0" w:space="0" w:color="auto"/>
                <w:left w:val="none" w:sz="0" w:space="0" w:color="auto"/>
                <w:bottom w:val="none" w:sz="0" w:space="0" w:color="auto"/>
                <w:right w:val="none" w:sz="0" w:space="0" w:color="auto"/>
              </w:divBdr>
            </w:div>
            <w:div w:id="1807698107">
              <w:marLeft w:val="420"/>
              <w:marRight w:val="0"/>
              <w:marTop w:val="0"/>
              <w:marBottom w:val="0"/>
              <w:divBdr>
                <w:top w:val="none" w:sz="0" w:space="0" w:color="auto"/>
                <w:left w:val="none" w:sz="0" w:space="0" w:color="auto"/>
                <w:bottom w:val="none" w:sz="0" w:space="0" w:color="auto"/>
                <w:right w:val="none" w:sz="0" w:space="0" w:color="auto"/>
              </w:divBdr>
              <w:divsChild>
                <w:div w:id="1770811130">
                  <w:marLeft w:val="0"/>
                  <w:marRight w:val="0"/>
                  <w:marTop w:val="34"/>
                  <w:marBottom w:val="34"/>
                  <w:divBdr>
                    <w:top w:val="none" w:sz="0" w:space="0" w:color="auto"/>
                    <w:left w:val="none" w:sz="0" w:space="0" w:color="auto"/>
                    <w:bottom w:val="none" w:sz="0" w:space="0" w:color="auto"/>
                    <w:right w:val="none" w:sz="0" w:space="0" w:color="auto"/>
                  </w:divBdr>
                </w:div>
                <w:div w:id="186062949">
                  <w:marLeft w:val="0"/>
                  <w:marRight w:val="0"/>
                  <w:marTop w:val="0"/>
                  <w:marBottom w:val="0"/>
                  <w:divBdr>
                    <w:top w:val="none" w:sz="0" w:space="0" w:color="auto"/>
                    <w:left w:val="none" w:sz="0" w:space="0" w:color="auto"/>
                    <w:bottom w:val="none" w:sz="0" w:space="0" w:color="auto"/>
                    <w:right w:val="none" w:sz="0" w:space="0" w:color="auto"/>
                  </w:divBdr>
                  <w:divsChild>
                    <w:div w:id="3853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6608">
          <w:marLeft w:val="0"/>
          <w:marRight w:val="0"/>
          <w:marTop w:val="120"/>
          <w:marBottom w:val="360"/>
          <w:divBdr>
            <w:top w:val="none" w:sz="0" w:space="0" w:color="auto"/>
            <w:left w:val="none" w:sz="0" w:space="0" w:color="auto"/>
            <w:bottom w:val="none" w:sz="0" w:space="0" w:color="auto"/>
            <w:right w:val="none" w:sz="0" w:space="0" w:color="auto"/>
          </w:divBdr>
          <w:divsChild>
            <w:div w:id="111364486">
              <w:marLeft w:val="0"/>
              <w:marRight w:val="0"/>
              <w:marTop w:val="0"/>
              <w:marBottom w:val="0"/>
              <w:divBdr>
                <w:top w:val="none" w:sz="0" w:space="0" w:color="auto"/>
                <w:left w:val="none" w:sz="0" w:space="0" w:color="auto"/>
                <w:bottom w:val="none" w:sz="0" w:space="0" w:color="auto"/>
                <w:right w:val="none" w:sz="0" w:space="0" w:color="auto"/>
              </w:divBdr>
            </w:div>
            <w:div w:id="431097421">
              <w:marLeft w:val="420"/>
              <w:marRight w:val="0"/>
              <w:marTop w:val="0"/>
              <w:marBottom w:val="0"/>
              <w:divBdr>
                <w:top w:val="none" w:sz="0" w:space="0" w:color="auto"/>
                <w:left w:val="none" w:sz="0" w:space="0" w:color="auto"/>
                <w:bottom w:val="none" w:sz="0" w:space="0" w:color="auto"/>
                <w:right w:val="none" w:sz="0" w:space="0" w:color="auto"/>
              </w:divBdr>
              <w:divsChild>
                <w:div w:id="891355240">
                  <w:marLeft w:val="0"/>
                  <w:marRight w:val="0"/>
                  <w:marTop w:val="34"/>
                  <w:marBottom w:val="34"/>
                  <w:divBdr>
                    <w:top w:val="none" w:sz="0" w:space="0" w:color="auto"/>
                    <w:left w:val="none" w:sz="0" w:space="0" w:color="auto"/>
                    <w:bottom w:val="none" w:sz="0" w:space="0" w:color="auto"/>
                    <w:right w:val="none" w:sz="0" w:space="0" w:color="auto"/>
                  </w:divBdr>
                </w:div>
                <w:div w:id="344793948">
                  <w:marLeft w:val="0"/>
                  <w:marRight w:val="0"/>
                  <w:marTop w:val="0"/>
                  <w:marBottom w:val="0"/>
                  <w:divBdr>
                    <w:top w:val="none" w:sz="0" w:space="0" w:color="auto"/>
                    <w:left w:val="none" w:sz="0" w:space="0" w:color="auto"/>
                    <w:bottom w:val="none" w:sz="0" w:space="0" w:color="auto"/>
                    <w:right w:val="none" w:sz="0" w:space="0" w:color="auto"/>
                  </w:divBdr>
                  <w:divsChild>
                    <w:div w:id="3657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2521">
          <w:marLeft w:val="0"/>
          <w:marRight w:val="0"/>
          <w:marTop w:val="120"/>
          <w:marBottom w:val="360"/>
          <w:divBdr>
            <w:top w:val="none" w:sz="0" w:space="0" w:color="auto"/>
            <w:left w:val="none" w:sz="0" w:space="0" w:color="auto"/>
            <w:bottom w:val="none" w:sz="0" w:space="0" w:color="auto"/>
            <w:right w:val="none" w:sz="0" w:space="0" w:color="auto"/>
          </w:divBdr>
          <w:divsChild>
            <w:div w:id="1507287693">
              <w:marLeft w:val="0"/>
              <w:marRight w:val="0"/>
              <w:marTop w:val="0"/>
              <w:marBottom w:val="0"/>
              <w:divBdr>
                <w:top w:val="none" w:sz="0" w:space="0" w:color="auto"/>
                <w:left w:val="none" w:sz="0" w:space="0" w:color="auto"/>
                <w:bottom w:val="none" w:sz="0" w:space="0" w:color="auto"/>
                <w:right w:val="none" w:sz="0" w:space="0" w:color="auto"/>
              </w:divBdr>
            </w:div>
            <w:div w:id="1372418748">
              <w:marLeft w:val="420"/>
              <w:marRight w:val="0"/>
              <w:marTop w:val="0"/>
              <w:marBottom w:val="0"/>
              <w:divBdr>
                <w:top w:val="none" w:sz="0" w:space="0" w:color="auto"/>
                <w:left w:val="none" w:sz="0" w:space="0" w:color="auto"/>
                <w:bottom w:val="none" w:sz="0" w:space="0" w:color="auto"/>
                <w:right w:val="none" w:sz="0" w:space="0" w:color="auto"/>
              </w:divBdr>
              <w:divsChild>
                <w:div w:id="1907060127">
                  <w:marLeft w:val="0"/>
                  <w:marRight w:val="0"/>
                  <w:marTop w:val="34"/>
                  <w:marBottom w:val="34"/>
                  <w:divBdr>
                    <w:top w:val="none" w:sz="0" w:space="0" w:color="auto"/>
                    <w:left w:val="none" w:sz="0" w:space="0" w:color="auto"/>
                    <w:bottom w:val="none" w:sz="0" w:space="0" w:color="auto"/>
                    <w:right w:val="none" w:sz="0" w:space="0" w:color="auto"/>
                  </w:divBdr>
                </w:div>
                <w:div w:id="532422407">
                  <w:marLeft w:val="0"/>
                  <w:marRight w:val="0"/>
                  <w:marTop w:val="0"/>
                  <w:marBottom w:val="0"/>
                  <w:divBdr>
                    <w:top w:val="none" w:sz="0" w:space="0" w:color="auto"/>
                    <w:left w:val="none" w:sz="0" w:space="0" w:color="auto"/>
                    <w:bottom w:val="none" w:sz="0" w:space="0" w:color="auto"/>
                    <w:right w:val="none" w:sz="0" w:space="0" w:color="auto"/>
                  </w:divBdr>
                  <w:divsChild>
                    <w:div w:id="5479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7036">
          <w:marLeft w:val="0"/>
          <w:marRight w:val="0"/>
          <w:marTop w:val="120"/>
          <w:marBottom w:val="360"/>
          <w:divBdr>
            <w:top w:val="none" w:sz="0" w:space="0" w:color="auto"/>
            <w:left w:val="none" w:sz="0" w:space="0" w:color="auto"/>
            <w:bottom w:val="none" w:sz="0" w:space="0" w:color="auto"/>
            <w:right w:val="none" w:sz="0" w:space="0" w:color="auto"/>
          </w:divBdr>
          <w:divsChild>
            <w:div w:id="1598252132">
              <w:marLeft w:val="0"/>
              <w:marRight w:val="0"/>
              <w:marTop w:val="0"/>
              <w:marBottom w:val="0"/>
              <w:divBdr>
                <w:top w:val="none" w:sz="0" w:space="0" w:color="auto"/>
                <w:left w:val="none" w:sz="0" w:space="0" w:color="auto"/>
                <w:bottom w:val="none" w:sz="0" w:space="0" w:color="auto"/>
                <w:right w:val="none" w:sz="0" w:space="0" w:color="auto"/>
              </w:divBdr>
            </w:div>
            <w:div w:id="855850337">
              <w:marLeft w:val="420"/>
              <w:marRight w:val="0"/>
              <w:marTop w:val="0"/>
              <w:marBottom w:val="0"/>
              <w:divBdr>
                <w:top w:val="none" w:sz="0" w:space="0" w:color="auto"/>
                <w:left w:val="none" w:sz="0" w:space="0" w:color="auto"/>
                <w:bottom w:val="none" w:sz="0" w:space="0" w:color="auto"/>
                <w:right w:val="none" w:sz="0" w:space="0" w:color="auto"/>
              </w:divBdr>
              <w:divsChild>
                <w:div w:id="1811095488">
                  <w:marLeft w:val="0"/>
                  <w:marRight w:val="0"/>
                  <w:marTop w:val="34"/>
                  <w:marBottom w:val="34"/>
                  <w:divBdr>
                    <w:top w:val="none" w:sz="0" w:space="0" w:color="auto"/>
                    <w:left w:val="none" w:sz="0" w:space="0" w:color="auto"/>
                    <w:bottom w:val="none" w:sz="0" w:space="0" w:color="auto"/>
                    <w:right w:val="none" w:sz="0" w:space="0" w:color="auto"/>
                  </w:divBdr>
                </w:div>
                <w:div w:id="497500449">
                  <w:marLeft w:val="0"/>
                  <w:marRight w:val="0"/>
                  <w:marTop w:val="0"/>
                  <w:marBottom w:val="0"/>
                  <w:divBdr>
                    <w:top w:val="none" w:sz="0" w:space="0" w:color="auto"/>
                    <w:left w:val="none" w:sz="0" w:space="0" w:color="auto"/>
                    <w:bottom w:val="none" w:sz="0" w:space="0" w:color="auto"/>
                    <w:right w:val="none" w:sz="0" w:space="0" w:color="auto"/>
                  </w:divBdr>
                  <w:divsChild>
                    <w:div w:id="4842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47467">
          <w:marLeft w:val="0"/>
          <w:marRight w:val="0"/>
          <w:marTop w:val="120"/>
          <w:marBottom w:val="360"/>
          <w:divBdr>
            <w:top w:val="none" w:sz="0" w:space="0" w:color="auto"/>
            <w:left w:val="none" w:sz="0" w:space="0" w:color="auto"/>
            <w:bottom w:val="none" w:sz="0" w:space="0" w:color="auto"/>
            <w:right w:val="none" w:sz="0" w:space="0" w:color="auto"/>
          </w:divBdr>
          <w:divsChild>
            <w:div w:id="1313020063">
              <w:marLeft w:val="0"/>
              <w:marRight w:val="0"/>
              <w:marTop w:val="0"/>
              <w:marBottom w:val="0"/>
              <w:divBdr>
                <w:top w:val="none" w:sz="0" w:space="0" w:color="auto"/>
                <w:left w:val="none" w:sz="0" w:space="0" w:color="auto"/>
                <w:bottom w:val="none" w:sz="0" w:space="0" w:color="auto"/>
                <w:right w:val="none" w:sz="0" w:space="0" w:color="auto"/>
              </w:divBdr>
            </w:div>
            <w:div w:id="257175712">
              <w:marLeft w:val="420"/>
              <w:marRight w:val="0"/>
              <w:marTop w:val="0"/>
              <w:marBottom w:val="0"/>
              <w:divBdr>
                <w:top w:val="none" w:sz="0" w:space="0" w:color="auto"/>
                <w:left w:val="none" w:sz="0" w:space="0" w:color="auto"/>
                <w:bottom w:val="none" w:sz="0" w:space="0" w:color="auto"/>
                <w:right w:val="none" w:sz="0" w:space="0" w:color="auto"/>
              </w:divBdr>
              <w:divsChild>
                <w:div w:id="508983124">
                  <w:marLeft w:val="0"/>
                  <w:marRight w:val="0"/>
                  <w:marTop w:val="34"/>
                  <w:marBottom w:val="34"/>
                  <w:divBdr>
                    <w:top w:val="none" w:sz="0" w:space="0" w:color="auto"/>
                    <w:left w:val="none" w:sz="0" w:space="0" w:color="auto"/>
                    <w:bottom w:val="none" w:sz="0" w:space="0" w:color="auto"/>
                    <w:right w:val="none" w:sz="0" w:space="0" w:color="auto"/>
                  </w:divBdr>
                </w:div>
                <w:div w:id="1536191522">
                  <w:marLeft w:val="0"/>
                  <w:marRight w:val="0"/>
                  <w:marTop w:val="0"/>
                  <w:marBottom w:val="0"/>
                  <w:divBdr>
                    <w:top w:val="none" w:sz="0" w:space="0" w:color="auto"/>
                    <w:left w:val="none" w:sz="0" w:space="0" w:color="auto"/>
                    <w:bottom w:val="none" w:sz="0" w:space="0" w:color="auto"/>
                    <w:right w:val="none" w:sz="0" w:space="0" w:color="auto"/>
                  </w:divBdr>
                  <w:divsChild>
                    <w:div w:id="20892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37497">
          <w:marLeft w:val="0"/>
          <w:marRight w:val="0"/>
          <w:marTop w:val="120"/>
          <w:marBottom w:val="360"/>
          <w:divBdr>
            <w:top w:val="none" w:sz="0" w:space="0" w:color="auto"/>
            <w:left w:val="none" w:sz="0" w:space="0" w:color="auto"/>
            <w:bottom w:val="none" w:sz="0" w:space="0" w:color="auto"/>
            <w:right w:val="none" w:sz="0" w:space="0" w:color="auto"/>
          </w:divBdr>
          <w:divsChild>
            <w:div w:id="276183143">
              <w:marLeft w:val="0"/>
              <w:marRight w:val="0"/>
              <w:marTop w:val="0"/>
              <w:marBottom w:val="0"/>
              <w:divBdr>
                <w:top w:val="none" w:sz="0" w:space="0" w:color="auto"/>
                <w:left w:val="none" w:sz="0" w:space="0" w:color="auto"/>
                <w:bottom w:val="none" w:sz="0" w:space="0" w:color="auto"/>
                <w:right w:val="none" w:sz="0" w:space="0" w:color="auto"/>
              </w:divBdr>
            </w:div>
            <w:div w:id="635332271">
              <w:marLeft w:val="420"/>
              <w:marRight w:val="0"/>
              <w:marTop w:val="0"/>
              <w:marBottom w:val="0"/>
              <w:divBdr>
                <w:top w:val="none" w:sz="0" w:space="0" w:color="auto"/>
                <w:left w:val="none" w:sz="0" w:space="0" w:color="auto"/>
                <w:bottom w:val="none" w:sz="0" w:space="0" w:color="auto"/>
                <w:right w:val="none" w:sz="0" w:space="0" w:color="auto"/>
              </w:divBdr>
              <w:divsChild>
                <w:div w:id="1342901125">
                  <w:marLeft w:val="0"/>
                  <w:marRight w:val="0"/>
                  <w:marTop w:val="34"/>
                  <w:marBottom w:val="34"/>
                  <w:divBdr>
                    <w:top w:val="none" w:sz="0" w:space="0" w:color="auto"/>
                    <w:left w:val="none" w:sz="0" w:space="0" w:color="auto"/>
                    <w:bottom w:val="none" w:sz="0" w:space="0" w:color="auto"/>
                    <w:right w:val="none" w:sz="0" w:space="0" w:color="auto"/>
                  </w:divBdr>
                </w:div>
                <w:div w:id="171799508">
                  <w:marLeft w:val="0"/>
                  <w:marRight w:val="0"/>
                  <w:marTop w:val="0"/>
                  <w:marBottom w:val="0"/>
                  <w:divBdr>
                    <w:top w:val="none" w:sz="0" w:space="0" w:color="auto"/>
                    <w:left w:val="none" w:sz="0" w:space="0" w:color="auto"/>
                    <w:bottom w:val="none" w:sz="0" w:space="0" w:color="auto"/>
                    <w:right w:val="none" w:sz="0" w:space="0" w:color="auto"/>
                  </w:divBdr>
                  <w:divsChild>
                    <w:div w:id="612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032">
          <w:marLeft w:val="0"/>
          <w:marRight w:val="0"/>
          <w:marTop w:val="120"/>
          <w:marBottom w:val="360"/>
          <w:divBdr>
            <w:top w:val="none" w:sz="0" w:space="0" w:color="auto"/>
            <w:left w:val="none" w:sz="0" w:space="0" w:color="auto"/>
            <w:bottom w:val="none" w:sz="0" w:space="0" w:color="auto"/>
            <w:right w:val="none" w:sz="0" w:space="0" w:color="auto"/>
          </w:divBdr>
          <w:divsChild>
            <w:div w:id="1119494006">
              <w:marLeft w:val="0"/>
              <w:marRight w:val="0"/>
              <w:marTop w:val="0"/>
              <w:marBottom w:val="0"/>
              <w:divBdr>
                <w:top w:val="none" w:sz="0" w:space="0" w:color="auto"/>
                <w:left w:val="none" w:sz="0" w:space="0" w:color="auto"/>
                <w:bottom w:val="none" w:sz="0" w:space="0" w:color="auto"/>
                <w:right w:val="none" w:sz="0" w:space="0" w:color="auto"/>
              </w:divBdr>
            </w:div>
            <w:div w:id="551427244">
              <w:marLeft w:val="420"/>
              <w:marRight w:val="0"/>
              <w:marTop w:val="0"/>
              <w:marBottom w:val="0"/>
              <w:divBdr>
                <w:top w:val="none" w:sz="0" w:space="0" w:color="auto"/>
                <w:left w:val="none" w:sz="0" w:space="0" w:color="auto"/>
                <w:bottom w:val="none" w:sz="0" w:space="0" w:color="auto"/>
                <w:right w:val="none" w:sz="0" w:space="0" w:color="auto"/>
              </w:divBdr>
              <w:divsChild>
                <w:div w:id="2072266727">
                  <w:marLeft w:val="0"/>
                  <w:marRight w:val="0"/>
                  <w:marTop w:val="34"/>
                  <w:marBottom w:val="34"/>
                  <w:divBdr>
                    <w:top w:val="none" w:sz="0" w:space="0" w:color="auto"/>
                    <w:left w:val="none" w:sz="0" w:space="0" w:color="auto"/>
                    <w:bottom w:val="none" w:sz="0" w:space="0" w:color="auto"/>
                    <w:right w:val="none" w:sz="0" w:space="0" w:color="auto"/>
                  </w:divBdr>
                </w:div>
                <w:div w:id="1401097167">
                  <w:marLeft w:val="0"/>
                  <w:marRight w:val="0"/>
                  <w:marTop w:val="0"/>
                  <w:marBottom w:val="0"/>
                  <w:divBdr>
                    <w:top w:val="none" w:sz="0" w:space="0" w:color="auto"/>
                    <w:left w:val="none" w:sz="0" w:space="0" w:color="auto"/>
                    <w:bottom w:val="none" w:sz="0" w:space="0" w:color="auto"/>
                    <w:right w:val="none" w:sz="0" w:space="0" w:color="auto"/>
                  </w:divBdr>
                  <w:divsChild>
                    <w:div w:id="14509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7207">
          <w:marLeft w:val="0"/>
          <w:marRight w:val="0"/>
          <w:marTop w:val="120"/>
          <w:marBottom w:val="360"/>
          <w:divBdr>
            <w:top w:val="none" w:sz="0" w:space="0" w:color="auto"/>
            <w:left w:val="none" w:sz="0" w:space="0" w:color="auto"/>
            <w:bottom w:val="none" w:sz="0" w:space="0" w:color="auto"/>
            <w:right w:val="none" w:sz="0" w:space="0" w:color="auto"/>
          </w:divBdr>
          <w:divsChild>
            <w:div w:id="1228347307">
              <w:marLeft w:val="0"/>
              <w:marRight w:val="0"/>
              <w:marTop w:val="0"/>
              <w:marBottom w:val="0"/>
              <w:divBdr>
                <w:top w:val="none" w:sz="0" w:space="0" w:color="auto"/>
                <w:left w:val="none" w:sz="0" w:space="0" w:color="auto"/>
                <w:bottom w:val="none" w:sz="0" w:space="0" w:color="auto"/>
                <w:right w:val="none" w:sz="0" w:space="0" w:color="auto"/>
              </w:divBdr>
            </w:div>
            <w:div w:id="274824978">
              <w:marLeft w:val="420"/>
              <w:marRight w:val="0"/>
              <w:marTop w:val="0"/>
              <w:marBottom w:val="0"/>
              <w:divBdr>
                <w:top w:val="none" w:sz="0" w:space="0" w:color="auto"/>
                <w:left w:val="none" w:sz="0" w:space="0" w:color="auto"/>
                <w:bottom w:val="none" w:sz="0" w:space="0" w:color="auto"/>
                <w:right w:val="none" w:sz="0" w:space="0" w:color="auto"/>
              </w:divBdr>
              <w:divsChild>
                <w:div w:id="212889125">
                  <w:marLeft w:val="0"/>
                  <w:marRight w:val="0"/>
                  <w:marTop w:val="34"/>
                  <w:marBottom w:val="34"/>
                  <w:divBdr>
                    <w:top w:val="none" w:sz="0" w:space="0" w:color="auto"/>
                    <w:left w:val="none" w:sz="0" w:space="0" w:color="auto"/>
                    <w:bottom w:val="none" w:sz="0" w:space="0" w:color="auto"/>
                    <w:right w:val="none" w:sz="0" w:space="0" w:color="auto"/>
                  </w:divBdr>
                </w:div>
                <w:div w:id="681005849">
                  <w:marLeft w:val="0"/>
                  <w:marRight w:val="0"/>
                  <w:marTop w:val="0"/>
                  <w:marBottom w:val="0"/>
                  <w:divBdr>
                    <w:top w:val="none" w:sz="0" w:space="0" w:color="auto"/>
                    <w:left w:val="none" w:sz="0" w:space="0" w:color="auto"/>
                    <w:bottom w:val="none" w:sz="0" w:space="0" w:color="auto"/>
                    <w:right w:val="none" w:sz="0" w:space="0" w:color="auto"/>
                  </w:divBdr>
                  <w:divsChild>
                    <w:div w:id="5022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3625">
          <w:marLeft w:val="0"/>
          <w:marRight w:val="0"/>
          <w:marTop w:val="120"/>
          <w:marBottom w:val="360"/>
          <w:divBdr>
            <w:top w:val="none" w:sz="0" w:space="0" w:color="auto"/>
            <w:left w:val="none" w:sz="0" w:space="0" w:color="auto"/>
            <w:bottom w:val="none" w:sz="0" w:space="0" w:color="auto"/>
            <w:right w:val="none" w:sz="0" w:space="0" w:color="auto"/>
          </w:divBdr>
          <w:divsChild>
            <w:div w:id="861434593">
              <w:marLeft w:val="0"/>
              <w:marRight w:val="0"/>
              <w:marTop w:val="0"/>
              <w:marBottom w:val="0"/>
              <w:divBdr>
                <w:top w:val="none" w:sz="0" w:space="0" w:color="auto"/>
                <w:left w:val="none" w:sz="0" w:space="0" w:color="auto"/>
                <w:bottom w:val="none" w:sz="0" w:space="0" w:color="auto"/>
                <w:right w:val="none" w:sz="0" w:space="0" w:color="auto"/>
              </w:divBdr>
            </w:div>
            <w:div w:id="1470439402">
              <w:marLeft w:val="420"/>
              <w:marRight w:val="0"/>
              <w:marTop w:val="0"/>
              <w:marBottom w:val="0"/>
              <w:divBdr>
                <w:top w:val="none" w:sz="0" w:space="0" w:color="auto"/>
                <w:left w:val="none" w:sz="0" w:space="0" w:color="auto"/>
                <w:bottom w:val="none" w:sz="0" w:space="0" w:color="auto"/>
                <w:right w:val="none" w:sz="0" w:space="0" w:color="auto"/>
              </w:divBdr>
              <w:divsChild>
                <w:div w:id="1166477698">
                  <w:marLeft w:val="0"/>
                  <w:marRight w:val="0"/>
                  <w:marTop w:val="34"/>
                  <w:marBottom w:val="34"/>
                  <w:divBdr>
                    <w:top w:val="none" w:sz="0" w:space="0" w:color="auto"/>
                    <w:left w:val="none" w:sz="0" w:space="0" w:color="auto"/>
                    <w:bottom w:val="none" w:sz="0" w:space="0" w:color="auto"/>
                    <w:right w:val="none" w:sz="0" w:space="0" w:color="auto"/>
                  </w:divBdr>
                </w:div>
                <w:div w:id="952249773">
                  <w:marLeft w:val="0"/>
                  <w:marRight w:val="0"/>
                  <w:marTop w:val="0"/>
                  <w:marBottom w:val="0"/>
                  <w:divBdr>
                    <w:top w:val="none" w:sz="0" w:space="0" w:color="auto"/>
                    <w:left w:val="none" w:sz="0" w:space="0" w:color="auto"/>
                    <w:bottom w:val="none" w:sz="0" w:space="0" w:color="auto"/>
                    <w:right w:val="none" w:sz="0" w:space="0" w:color="auto"/>
                  </w:divBdr>
                  <w:divsChild>
                    <w:div w:id="11375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2843">
          <w:marLeft w:val="0"/>
          <w:marRight w:val="0"/>
          <w:marTop w:val="120"/>
          <w:marBottom w:val="360"/>
          <w:divBdr>
            <w:top w:val="none" w:sz="0" w:space="0" w:color="auto"/>
            <w:left w:val="none" w:sz="0" w:space="0" w:color="auto"/>
            <w:bottom w:val="none" w:sz="0" w:space="0" w:color="auto"/>
            <w:right w:val="none" w:sz="0" w:space="0" w:color="auto"/>
          </w:divBdr>
          <w:divsChild>
            <w:div w:id="1505701546">
              <w:marLeft w:val="0"/>
              <w:marRight w:val="0"/>
              <w:marTop w:val="0"/>
              <w:marBottom w:val="0"/>
              <w:divBdr>
                <w:top w:val="none" w:sz="0" w:space="0" w:color="auto"/>
                <w:left w:val="none" w:sz="0" w:space="0" w:color="auto"/>
                <w:bottom w:val="none" w:sz="0" w:space="0" w:color="auto"/>
                <w:right w:val="none" w:sz="0" w:space="0" w:color="auto"/>
              </w:divBdr>
            </w:div>
            <w:div w:id="655106428">
              <w:marLeft w:val="420"/>
              <w:marRight w:val="0"/>
              <w:marTop w:val="0"/>
              <w:marBottom w:val="0"/>
              <w:divBdr>
                <w:top w:val="none" w:sz="0" w:space="0" w:color="auto"/>
                <w:left w:val="none" w:sz="0" w:space="0" w:color="auto"/>
                <w:bottom w:val="none" w:sz="0" w:space="0" w:color="auto"/>
                <w:right w:val="none" w:sz="0" w:space="0" w:color="auto"/>
              </w:divBdr>
              <w:divsChild>
                <w:div w:id="1085957180">
                  <w:marLeft w:val="0"/>
                  <w:marRight w:val="0"/>
                  <w:marTop w:val="34"/>
                  <w:marBottom w:val="34"/>
                  <w:divBdr>
                    <w:top w:val="none" w:sz="0" w:space="0" w:color="auto"/>
                    <w:left w:val="none" w:sz="0" w:space="0" w:color="auto"/>
                    <w:bottom w:val="none" w:sz="0" w:space="0" w:color="auto"/>
                    <w:right w:val="none" w:sz="0" w:space="0" w:color="auto"/>
                  </w:divBdr>
                </w:div>
                <w:div w:id="556824465">
                  <w:marLeft w:val="0"/>
                  <w:marRight w:val="0"/>
                  <w:marTop w:val="0"/>
                  <w:marBottom w:val="0"/>
                  <w:divBdr>
                    <w:top w:val="none" w:sz="0" w:space="0" w:color="auto"/>
                    <w:left w:val="none" w:sz="0" w:space="0" w:color="auto"/>
                    <w:bottom w:val="none" w:sz="0" w:space="0" w:color="auto"/>
                    <w:right w:val="none" w:sz="0" w:space="0" w:color="auto"/>
                  </w:divBdr>
                  <w:divsChild>
                    <w:div w:id="20092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41481">
          <w:marLeft w:val="0"/>
          <w:marRight w:val="0"/>
          <w:marTop w:val="120"/>
          <w:marBottom w:val="360"/>
          <w:divBdr>
            <w:top w:val="none" w:sz="0" w:space="0" w:color="auto"/>
            <w:left w:val="none" w:sz="0" w:space="0" w:color="auto"/>
            <w:bottom w:val="none" w:sz="0" w:space="0" w:color="auto"/>
            <w:right w:val="none" w:sz="0" w:space="0" w:color="auto"/>
          </w:divBdr>
          <w:divsChild>
            <w:div w:id="835026792">
              <w:marLeft w:val="0"/>
              <w:marRight w:val="0"/>
              <w:marTop w:val="0"/>
              <w:marBottom w:val="0"/>
              <w:divBdr>
                <w:top w:val="none" w:sz="0" w:space="0" w:color="auto"/>
                <w:left w:val="none" w:sz="0" w:space="0" w:color="auto"/>
                <w:bottom w:val="none" w:sz="0" w:space="0" w:color="auto"/>
                <w:right w:val="none" w:sz="0" w:space="0" w:color="auto"/>
              </w:divBdr>
            </w:div>
            <w:div w:id="340201020">
              <w:marLeft w:val="420"/>
              <w:marRight w:val="0"/>
              <w:marTop w:val="0"/>
              <w:marBottom w:val="0"/>
              <w:divBdr>
                <w:top w:val="none" w:sz="0" w:space="0" w:color="auto"/>
                <w:left w:val="none" w:sz="0" w:space="0" w:color="auto"/>
                <w:bottom w:val="none" w:sz="0" w:space="0" w:color="auto"/>
                <w:right w:val="none" w:sz="0" w:space="0" w:color="auto"/>
              </w:divBdr>
              <w:divsChild>
                <w:div w:id="1956596383">
                  <w:marLeft w:val="0"/>
                  <w:marRight w:val="0"/>
                  <w:marTop w:val="34"/>
                  <w:marBottom w:val="34"/>
                  <w:divBdr>
                    <w:top w:val="none" w:sz="0" w:space="0" w:color="auto"/>
                    <w:left w:val="none" w:sz="0" w:space="0" w:color="auto"/>
                    <w:bottom w:val="none" w:sz="0" w:space="0" w:color="auto"/>
                    <w:right w:val="none" w:sz="0" w:space="0" w:color="auto"/>
                  </w:divBdr>
                </w:div>
                <w:div w:id="790704926">
                  <w:marLeft w:val="0"/>
                  <w:marRight w:val="0"/>
                  <w:marTop w:val="0"/>
                  <w:marBottom w:val="0"/>
                  <w:divBdr>
                    <w:top w:val="none" w:sz="0" w:space="0" w:color="auto"/>
                    <w:left w:val="none" w:sz="0" w:space="0" w:color="auto"/>
                    <w:bottom w:val="none" w:sz="0" w:space="0" w:color="auto"/>
                    <w:right w:val="none" w:sz="0" w:space="0" w:color="auto"/>
                  </w:divBdr>
                  <w:divsChild>
                    <w:div w:id="14992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5129">
          <w:marLeft w:val="0"/>
          <w:marRight w:val="0"/>
          <w:marTop w:val="120"/>
          <w:marBottom w:val="360"/>
          <w:divBdr>
            <w:top w:val="none" w:sz="0" w:space="0" w:color="auto"/>
            <w:left w:val="none" w:sz="0" w:space="0" w:color="auto"/>
            <w:bottom w:val="none" w:sz="0" w:space="0" w:color="auto"/>
            <w:right w:val="none" w:sz="0" w:space="0" w:color="auto"/>
          </w:divBdr>
          <w:divsChild>
            <w:div w:id="459803634">
              <w:marLeft w:val="0"/>
              <w:marRight w:val="0"/>
              <w:marTop w:val="0"/>
              <w:marBottom w:val="0"/>
              <w:divBdr>
                <w:top w:val="none" w:sz="0" w:space="0" w:color="auto"/>
                <w:left w:val="none" w:sz="0" w:space="0" w:color="auto"/>
                <w:bottom w:val="none" w:sz="0" w:space="0" w:color="auto"/>
                <w:right w:val="none" w:sz="0" w:space="0" w:color="auto"/>
              </w:divBdr>
            </w:div>
            <w:div w:id="588537817">
              <w:marLeft w:val="420"/>
              <w:marRight w:val="0"/>
              <w:marTop w:val="0"/>
              <w:marBottom w:val="0"/>
              <w:divBdr>
                <w:top w:val="none" w:sz="0" w:space="0" w:color="auto"/>
                <w:left w:val="none" w:sz="0" w:space="0" w:color="auto"/>
                <w:bottom w:val="none" w:sz="0" w:space="0" w:color="auto"/>
                <w:right w:val="none" w:sz="0" w:space="0" w:color="auto"/>
              </w:divBdr>
              <w:divsChild>
                <w:div w:id="1088886047">
                  <w:marLeft w:val="0"/>
                  <w:marRight w:val="0"/>
                  <w:marTop w:val="34"/>
                  <w:marBottom w:val="34"/>
                  <w:divBdr>
                    <w:top w:val="none" w:sz="0" w:space="0" w:color="auto"/>
                    <w:left w:val="none" w:sz="0" w:space="0" w:color="auto"/>
                    <w:bottom w:val="none" w:sz="0" w:space="0" w:color="auto"/>
                    <w:right w:val="none" w:sz="0" w:space="0" w:color="auto"/>
                  </w:divBdr>
                </w:div>
                <w:div w:id="992836424">
                  <w:marLeft w:val="0"/>
                  <w:marRight w:val="0"/>
                  <w:marTop w:val="0"/>
                  <w:marBottom w:val="0"/>
                  <w:divBdr>
                    <w:top w:val="none" w:sz="0" w:space="0" w:color="auto"/>
                    <w:left w:val="none" w:sz="0" w:space="0" w:color="auto"/>
                    <w:bottom w:val="none" w:sz="0" w:space="0" w:color="auto"/>
                    <w:right w:val="none" w:sz="0" w:space="0" w:color="auto"/>
                  </w:divBdr>
                  <w:divsChild>
                    <w:div w:id="16335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1416">
          <w:marLeft w:val="0"/>
          <w:marRight w:val="0"/>
          <w:marTop w:val="120"/>
          <w:marBottom w:val="360"/>
          <w:divBdr>
            <w:top w:val="none" w:sz="0" w:space="0" w:color="auto"/>
            <w:left w:val="none" w:sz="0" w:space="0" w:color="auto"/>
            <w:bottom w:val="none" w:sz="0" w:space="0" w:color="auto"/>
            <w:right w:val="none" w:sz="0" w:space="0" w:color="auto"/>
          </w:divBdr>
          <w:divsChild>
            <w:div w:id="982387809">
              <w:marLeft w:val="0"/>
              <w:marRight w:val="0"/>
              <w:marTop w:val="0"/>
              <w:marBottom w:val="0"/>
              <w:divBdr>
                <w:top w:val="none" w:sz="0" w:space="0" w:color="auto"/>
                <w:left w:val="none" w:sz="0" w:space="0" w:color="auto"/>
                <w:bottom w:val="none" w:sz="0" w:space="0" w:color="auto"/>
                <w:right w:val="none" w:sz="0" w:space="0" w:color="auto"/>
              </w:divBdr>
            </w:div>
            <w:div w:id="1175920794">
              <w:marLeft w:val="420"/>
              <w:marRight w:val="0"/>
              <w:marTop w:val="0"/>
              <w:marBottom w:val="0"/>
              <w:divBdr>
                <w:top w:val="none" w:sz="0" w:space="0" w:color="auto"/>
                <w:left w:val="none" w:sz="0" w:space="0" w:color="auto"/>
                <w:bottom w:val="none" w:sz="0" w:space="0" w:color="auto"/>
                <w:right w:val="none" w:sz="0" w:space="0" w:color="auto"/>
              </w:divBdr>
              <w:divsChild>
                <w:div w:id="1755473514">
                  <w:marLeft w:val="0"/>
                  <w:marRight w:val="0"/>
                  <w:marTop w:val="34"/>
                  <w:marBottom w:val="34"/>
                  <w:divBdr>
                    <w:top w:val="none" w:sz="0" w:space="0" w:color="auto"/>
                    <w:left w:val="none" w:sz="0" w:space="0" w:color="auto"/>
                    <w:bottom w:val="none" w:sz="0" w:space="0" w:color="auto"/>
                    <w:right w:val="none" w:sz="0" w:space="0" w:color="auto"/>
                  </w:divBdr>
                </w:div>
                <w:div w:id="1365860971">
                  <w:marLeft w:val="0"/>
                  <w:marRight w:val="0"/>
                  <w:marTop w:val="0"/>
                  <w:marBottom w:val="0"/>
                  <w:divBdr>
                    <w:top w:val="none" w:sz="0" w:space="0" w:color="auto"/>
                    <w:left w:val="none" w:sz="0" w:space="0" w:color="auto"/>
                    <w:bottom w:val="none" w:sz="0" w:space="0" w:color="auto"/>
                    <w:right w:val="none" w:sz="0" w:space="0" w:color="auto"/>
                  </w:divBdr>
                  <w:divsChild>
                    <w:div w:id="6077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6730">
          <w:marLeft w:val="0"/>
          <w:marRight w:val="0"/>
          <w:marTop w:val="120"/>
          <w:marBottom w:val="360"/>
          <w:divBdr>
            <w:top w:val="none" w:sz="0" w:space="0" w:color="auto"/>
            <w:left w:val="none" w:sz="0" w:space="0" w:color="auto"/>
            <w:bottom w:val="none" w:sz="0" w:space="0" w:color="auto"/>
            <w:right w:val="none" w:sz="0" w:space="0" w:color="auto"/>
          </w:divBdr>
          <w:divsChild>
            <w:div w:id="1393506758">
              <w:marLeft w:val="0"/>
              <w:marRight w:val="0"/>
              <w:marTop w:val="0"/>
              <w:marBottom w:val="0"/>
              <w:divBdr>
                <w:top w:val="none" w:sz="0" w:space="0" w:color="auto"/>
                <w:left w:val="none" w:sz="0" w:space="0" w:color="auto"/>
                <w:bottom w:val="none" w:sz="0" w:space="0" w:color="auto"/>
                <w:right w:val="none" w:sz="0" w:space="0" w:color="auto"/>
              </w:divBdr>
            </w:div>
            <w:div w:id="404567631">
              <w:marLeft w:val="420"/>
              <w:marRight w:val="0"/>
              <w:marTop w:val="0"/>
              <w:marBottom w:val="0"/>
              <w:divBdr>
                <w:top w:val="none" w:sz="0" w:space="0" w:color="auto"/>
                <w:left w:val="none" w:sz="0" w:space="0" w:color="auto"/>
                <w:bottom w:val="none" w:sz="0" w:space="0" w:color="auto"/>
                <w:right w:val="none" w:sz="0" w:space="0" w:color="auto"/>
              </w:divBdr>
              <w:divsChild>
                <w:div w:id="11529541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 w:id="1235503624">
      <w:bodyDiv w:val="1"/>
      <w:marLeft w:val="0"/>
      <w:marRight w:val="0"/>
      <w:marTop w:val="0"/>
      <w:marBottom w:val="0"/>
      <w:divBdr>
        <w:top w:val="none" w:sz="0" w:space="0" w:color="auto"/>
        <w:left w:val="none" w:sz="0" w:space="0" w:color="auto"/>
        <w:bottom w:val="none" w:sz="0" w:space="0" w:color="auto"/>
        <w:right w:val="none" w:sz="0" w:space="0" w:color="auto"/>
      </w:divBdr>
    </w:div>
    <w:div w:id="1442185822">
      <w:bodyDiv w:val="1"/>
      <w:marLeft w:val="0"/>
      <w:marRight w:val="0"/>
      <w:marTop w:val="0"/>
      <w:marBottom w:val="0"/>
      <w:divBdr>
        <w:top w:val="none" w:sz="0" w:space="0" w:color="auto"/>
        <w:left w:val="none" w:sz="0" w:space="0" w:color="auto"/>
        <w:bottom w:val="none" w:sz="0" w:space="0" w:color="auto"/>
        <w:right w:val="none" w:sz="0" w:space="0" w:color="auto"/>
      </w:divBdr>
      <w:divsChild>
        <w:div w:id="1176648191">
          <w:marLeft w:val="0"/>
          <w:marRight w:val="0"/>
          <w:marTop w:val="0"/>
          <w:marBottom w:val="0"/>
          <w:divBdr>
            <w:top w:val="none" w:sz="0" w:space="0" w:color="auto"/>
            <w:left w:val="none" w:sz="0" w:space="0" w:color="auto"/>
            <w:bottom w:val="none" w:sz="0" w:space="0" w:color="auto"/>
            <w:right w:val="none" w:sz="0" w:space="0" w:color="auto"/>
          </w:divBdr>
        </w:div>
        <w:div w:id="1422339941">
          <w:marLeft w:val="0"/>
          <w:marRight w:val="0"/>
          <w:marTop w:val="0"/>
          <w:marBottom w:val="0"/>
          <w:divBdr>
            <w:top w:val="none" w:sz="0" w:space="0" w:color="auto"/>
            <w:left w:val="none" w:sz="0" w:space="0" w:color="auto"/>
            <w:bottom w:val="none" w:sz="0" w:space="0" w:color="auto"/>
            <w:right w:val="none" w:sz="0" w:space="0" w:color="auto"/>
          </w:divBdr>
          <w:divsChild>
            <w:div w:id="1035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5182">
      <w:bodyDiv w:val="1"/>
      <w:marLeft w:val="0"/>
      <w:marRight w:val="0"/>
      <w:marTop w:val="0"/>
      <w:marBottom w:val="0"/>
      <w:divBdr>
        <w:top w:val="none" w:sz="0" w:space="0" w:color="auto"/>
        <w:left w:val="none" w:sz="0" w:space="0" w:color="auto"/>
        <w:bottom w:val="none" w:sz="0" w:space="0" w:color="auto"/>
        <w:right w:val="none" w:sz="0" w:space="0" w:color="auto"/>
      </w:divBdr>
    </w:div>
    <w:div w:id="1554198707">
      <w:bodyDiv w:val="1"/>
      <w:marLeft w:val="0"/>
      <w:marRight w:val="0"/>
      <w:marTop w:val="0"/>
      <w:marBottom w:val="0"/>
      <w:divBdr>
        <w:top w:val="none" w:sz="0" w:space="0" w:color="auto"/>
        <w:left w:val="none" w:sz="0" w:space="0" w:color="auto"/>
        <w:bottom w:val="none" w:sz="0" w:space="0" w:color="auto"/>
        <w:right w:val="none" w:sz="0" w:space="0" w:color="auto"/>
      </w:divBdr>
      <w:divsChild>
        <w:div w:id="1868642568">
          <w:marLeft w:val="0"/>
          <w:marRight w:val="0"/>
          <w:marTop w:val="0"/>
          <w:marBottom w:val="0"/>
          <w:divBdr>
            <w:top w:val="none" w:sz="0" w:space="0" w:color="auto"/>
            <w:left w:val="none" w:sz="0" w:space="0" w:color="auto"/>
            <w:bottom w:val="none" w:sz="0" w:space="0" w:color="auto"/>
            <w:right w:val="none" w:sz="0" w:space="0" w:color="auto"/>
          </w:divBdr>
        </w:div>
        <w:div w:id="158813972">
          <w:marLeft w:val="0"/>
          <w:marRight w:val="0"/>
          <w:marTop w:val="0"/>
          <w:marBottom w:val="0"/>
          <w:divBdr>
            <w:top w:val="none" w:sz="0" w:space="0" w:color="auto"/>
            <w:left w:val="none" w:sz="0" w:space="0" w:color="auto"/>
            <w:bottom w:val="none" w:sz="0" w:space="0" w:color="auto"/>
            <w:right w:val="none" w:sz="0" w:space="0" w:color="auto"/>
          </w:divBdr>
          <w:divsChild>
            <w:div w:id="20042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991">
      <w:bodyDiv w:val="1"/>
      <w:marLeft w:val="0"/>
      <w:marRight w:val="0"/>
      <w:marTop w:val="0"/>
      <w:marBottom w:val="0"/>
      <w:divBdr>
        <w:top w:val="none" w:sz="0" w:space="0" w:color="auto"/>
        <w:left w:val="none" w:sz="0" w:space="0" w:color="auto"/>
        <w:bottom w:val="none" w:sz="0" w:space="0" w:color="auto"/>
        <w:right w:val="none" w:sz="0" w:space="0" w:color="auto"/>
      </w:divBdr>
      <w:divsChild>
        <w:div w:id="221059757">
          <w:marLeft w:val="0"/>
          <w:marRight w:val="0"/>
          <w:marTop w:val="34"/>
          <w:marBottom w:val="34"/>
          <w:divBdr>
            <w:top w:val="none" w:sz="0" w:space="0" w:color="auto"/>
            <w:left w:val="none" w:sz="0" w:space="0" w:color="auto"/>
            <w:bottom w:val="none" w:sz="0" w:space="0" w:color="auto"/>
            <w:right w:val="none" w:sz="0" w:space="0" w:color="auto"/>
          </w:divBdr>
        </w:div>
        <w:div w:id="2025789731">
          <w:marLeft w:val="0"/>
          <w:marRight w:val="0"/>
          <w:marTop w:val="0"/>
          <w:marBottom w:val="0"/>
          <w:divBdr>
            <w:top w:val="none" w:sz="0" w:space="0" w:color="auto"/>
            <w:left w:val="none" w:sz="0" w:space="0" w:color="auto"/>
            <w:bottom w:val="none" w:sz="0" w:space="0" w:color="auto"/>
            <w:right w:val="none" w:sz="0" w:space="0" w:color="auto"/>
          </w:divBdr>
        </w:div>
      </w:divsChild>
    </w:div>
    <w:div w:id="1652442060">
      <w:bodyDiv w:val="1"/>
      <w:marLeft w:val="0"/>
      <w:marRight w:val="0"/>
      <w:marTop w:val="0"/>
      <w:marBottom w:val="0"/>
      <w:divBdr>
        <w:top w:val="none" w:sz="0" w:space="0" w:color="auto"/>
        <w:left w:val="none" w:sz="0" w:space="0" w:color="auto"/>
        <w:bottom w:val="none" w:sz="0" w:space="0" w:color="auto"/>
        <w:right w:val="none" w:sz="0" w:space="0" w:color="auto"/>
      </w:divBdr>
    </w:div>
    <w:div w:id="1680503935">
      <w:bodyDiv w:val="1"/>
      <w:marLeft w:val="0"/>
      <w:marRight w:val="0"/>
      <w:marTop w:val="0"/>
      <w:marBottom w:val="0"/>
      <w:divBdr>
        <w:top w:val="none" w:sz="0" w:space="0" w:color="auto"/>
        <w:left w:val="none" w:sz="0" w:space="0" w:color="auto"/>
        <w:bottom w:val="none" w:sz="0" w:space="0" w:color="auto"/>
        <w:right w:val="none" w:sz="0" w:space="0" w:color="auto"/>
      </w:divBdr>
      <w:divsChild>
        <w:div w:id="1242569947">
          <w:marLeft w:val="0"/>
          <w:marRight w:val="0"/>
          <w:marTop w:val="0"/>
          <w:marBottom w:val="0"/>
          <w:divBdr>
            <w:top w:val="none" w:sz="0" w:space="0" w:color="auto"/>
            <w:left w:val="none" w:sz="0" w:space="0" w:color="auto"/>
            <w:bottom w:val="none" w:sz="0" w:space="0" w:color="auto"/>
            <w:right w:val="none" w:sz="0" w:space="0" w:color="auto"/>
          </w:divBdr>
        </w:div>
        <w:div w:id="1838954823">
          <w:marLeft w:val="0"/>
          <w:marRight w:val="0"/>
          <w:marTop w:val="0"/>
          <w:marBottom w:val="0"/>
          <w:divBdr>
            <w:top w:val="none" w:sz="0" w:space="0" w:color="auto"/>
            <w:left w:val="none" w:sz="0" w:space="0" w:color="auto"/>
            <w:bottom w:val="none" w:sz="0" w:space="0" w:color="auto"/>
            <w:right w:val="none" w:sz="0" w:space="0" w:color="auto"/>
          </w:divBdr>
          <w:divsChild>
            <w:div w:id="239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791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64">
          <w:marLeft w:val="0"/>
          <w:marRight w:val="0"/>
          <w:marTop w:val="34"/>
          <w:marBottom w:val="34"/>
          <w:divBdr>
            <w:top w:val="none" w:sz="0" w:space="0" w:color="auto"/>
            <w:left w:val="none" w:sz="0" w:space="0" w:color="auto"/>
            <w:bottom w:val="none" w:sz="0" w:space="0" w:color="auto"/>
            <w:right w:val="none" w:sz="0" w:space="0" w:color="auto"/>
          </w:divBdr>
        </w:div>
        <w:div w:id="307710040">
          <w:marLeft w:val="0"/>
          <w:marRight w:val="0"/>
          <w:marTop w:val="0"/>
          <w:marBottom w:val="0"/>
          <w:divBdr>
            <w:top w:val="none" w:sz="0" w:space="0" w:color="auto"/>
            <w:left w:val="none" w:sz="0" w:space="0" w:color="auto"/>
            <w:bottom w:val="none" w:sz="0" w:space="0" w:color="auto"/>
            <w:right w:val="none" w:sz="0" w:space="0" w:color="auto"/>
          </w:divBdr>
        </w:div>
      </w:divsChild>
    </w:div>
    <w:div w:id="1740053985">
      <w:bodyDiv w:val="1"/>
      <w:marLeft w:val="0"/>
      <w:marRight w:val="0"/>
      <w:marTop w:val="0"/>
      <w:marBottom w:val="0"/>
      <w:divBdr>
        <w:top w:val="none" w:sz="0" w:space="0" w:color="auto"/>
        <w:left w:val="none" w:sz="0" w:space="0" w:color="auto"/>
        <w:bottom w:val="none" w:sz="0" w:space="0" w:color="auto"/>
        <w:right w:val="none" w:sz="0" w:space="0" w:color="auto"/>
      </w:divBdr>
      <w:divsChild>
        <w:div w:id="1629583824">
          <w:marLeft w:val="0"/>
          <w:marRight w:val="0"/>
          <w:marTop w:val="34"/>
          <w:marBottom w:val="34"/>
          <w:divBdr>
            <w:top w:val="none" w:sz="0" w:space="0" w:color="auto"/>
            <w:left w:val="none" w:sz="0" w:space="0" w:color="auto"/>
            <w:bottom w:val="none" w:sz="0" w:space="0" w:color="auto"/>
            <w:right w:val="none" w:sz="0" w:space="0" w:color="auto"/>
          </w:divBdr>
        </w:div>
        <w:div w:id="1117142924">
          <w:marLeft w:val="0"/>
          <w:marRight w:val="0"/>
          <w:marTop w:val="0"/>
          <w:marBottom w:val="0"/>
          <w:divBdr>
            <w:top w:val="none" w:sz="0" w:space="0" w:color="auto"/>
            <w:left w:val="none" w:sz="0" w:space="0" w:color="auto"/>
            <w:bottom w:val="none" w:sz="0" w:space="0" w:color="auto"/>
            <w:right w:val="none" w:sz="0" w:space="0" w:color="auto"/>
          </w:divBdr>
        </w:div>
      </w:divsChild>
    </w:div>
    <w:div w:id="1754862133">
      <w:bodyDiv w:val="1"/>
      <w:marLeft w:val="0"/>
      <w:marRight w:val="0"/>
      <w:marTop w:val="0"/>
      <w:marBottom w:val="0"/>
      <w:divBdr>
        <w:top w:val="none" w:sz="0" w:space="0" w:color="auto"/>
        <w:left w:val="none" w:sz="0" w:space="0" w:color="auto"/>
        <w:bottom w:val="none" w:sz="0" w:space="0" w:color="auto"/>
        <w:right w:val="none" w:sz="0" w:space="0" w:color="auto"/>
      </w:divBdr>
      <w:divsChild>
        <w:div w:id="1070276114">
          <w:marLeft w:val="0"/>
          <w:marRight w:val="0"/>
          <w:marTop w:val="34"/>
          <w:marBottom w:val="34"/>
          <w:divBdr>
            <w:top w:val="none" w:sz="0" w:space="0" w:color="auto"/>
            <w:left w:val="none" w:sz="0" w:space="0" w:color="auto"/>
            <w:bottom w:val="none" w:sz="0" w:space="0" w:color="auto"/>
            <w:right w:val="none" w:sz="0" w:space="0" w:color="auto"/>
          </w:divBdr>
        </w:div>
        <w:div w:id="844169586">
          <w:marLeft w:val="0"/>
          <w:marRight w:val="0"/>
          <w:marTop w:val="0"/>
          <w:marBottom w:val="0"/>
          <w:divBdr>
            <w:top w:val="none" w:sz="0" w:space="0" w:color="auto"/>
            <w:left w:val="none" w:sz="0" w:space="0" w:color="auto"/>
            <w:bottom w:val="none" w:sz="0" w:space="0" w:color="auto"/>
            <w:right w:val="none" w:sz="0" w:space="0" w:color="auto"/>
          </w:divBdr>
        </w:div>
      </w:divsChild>
    </w:div>
    <w:div w:id="1781679323">
      <w:bodyDiv w:val="1"/>
      <w:marLeft w:val="0"/>
      <w:marRight w:val="0"/>
      <w:marTop w:val="0"/>
      <w:marBottom w:val="0"/>
      <w:divBdr>
        <w:top w:val="none" w:sz="0" w:space="0" w:color="auto"/>
        <w:left w:val="none" w:sz="0" w:space="0" w:color="auto"/>
        <w:bottom w:val="none" w:sz="0" w:space="0" w:color="auto"/>
        <w:right w:val="none" w:sz="0" w:space="0" w:color="auto"/>
      </w:divBdr>
      <w:divsChild>
        <w:div w:id="1398819498">
          <w:marLeft w:val="0"/>
          <w:marRight w:val="0"/>
          <w:marTop w:val="34"/>
          <w:marBottom w:val="34"/>
          <w:divBdr>
            <w:top w:val="none" w:sz="0" w:space="0" w:color="auto"/>
            <w:left w:val="none" w:sz="0" w:space="0" w:color="auto"/>
            <w:bottom w:val="none" w:sz="0" w:space="0" w:color="auto"/>
            <w:right w:val="none" w:sz="0" w:space="0" w:color="auto"/>
          </w:divBdr>
        </w:div>
        <w:div w:id="2057580443">
          <w:marLeft w:val="0"/>
          <w:marRight w:val="0"/>
          <w:marTop w:val="0"/>
          <w:marBottom w:val="0"/>
          <w:divBdr>
            <w:top w:val="none" w:sz="0" w:space="0" w:color="auto"/>
            <w:left w:val="none" w:sz="0" w:space="0" w:color="auto"/>
            <w:bottom w:val="none" w:sz="0" w:space="0" w:color="auto"/>
            <w:right w:val="none" w:sz="0" w:space="0" w:color="auto"/>
          </w:divBdr>
        </w:div>
      </w:divsChild>
    </w:div>
    <w:div w:id="1796479426">
      <w:bodyDiv w:val="1"/>
      <w:marLeft w:val="0"/>
      <w:marRight w:val="0"/>
      <w:marTop w:val="0"/>
      <w:marBottom w:val="0"/>
      <w:divBdr>
        <w:top w:val="none" w:sz="0" w:space="0" w:color="auto"/>
        <w:left w:val="none" w:sz="0" w:space="0" w:color="auto"/>
        <w:bottom w:val="none" w:sz="0" w:space="0" w:color="auto"/>
        <w:right w:val="none" w:sz="0" w:space="0" w:color="auto"/>
      </w:divBdr>
    </w:div>
    <w:div w:id="1846630732">
      <w:bodyDiv w:val="1"/>
      <w:marLeft w:val="0"/>
      <w:marRight w:val="0"/>
      <w:marTop w:val="0"/>
      <w:marBottom w:val="0"/>
      <w:divBdr>
        <w:top w:val="none" w:sz="0" w:space="0" w:color="auto"/>
        <w:left w:val="none" w:sz="0" w:space="0" w:color="auto"/>
        <w:bottom w:val="none" w:sz="0" w:space="0" w:color="auto"/>
        <w:right w:val="none" w:sz="0" w:space="0" w:color="auto"/>
      </w:divBdr>
      <w:divsChild>
        <w:div w:id="1271083739">
          <w:marLeft w:val="0"/>
          <w:marRight w:val="0"/>
          <w:marTop w:val="34"/>
          <w:marBottom w:val="34"/>
          <w:divBdr>
            <w:top w:val="none" w:sz="0" w:space="0" w:color="auto"/>
            <w:left w:val="none" w:sz="0" w:space="0" w:color="auto"/>
            <w:bottom w:val="none" w:sz="0" w:space="0" w:color="auto"/>
            <w:right w:val="none" w:sz="0" w:space="0" w:color="auto"/>
          </w:divBdr>
        </w:div>
        <w:div w:id="584581937">
          <w:marLeft w:val="0"/>
          <w:marRight w:val="0"/>
          <w:marTop w:val="0"/>
          <w:marBottom w:val="0"/>
          <w:divBdr>
            <w:top w:val="none" w:sz="0" w:space="0" w:color="auto"/>
            <w:left w:val="none" w:sz="0" w:space="0" w:color="auto"/>
            <w:bottom w:val="none" w:sz="0" w:space="0" w:color="auto"/>
            <w:right w:val="none" w:sz="0" w:space="0" w:color="auto"/>
          </w:divBdr>
        </w:div>
      </w:divsChild>
    </w:div>
    <w:div w:id="1910725777">
      <w:bodyDiv w:val="1"/>
      <w:marLeft w:val="0"/>
      <w:marRight w:val="0"/>
      <w:marTop w:val="0"/>
      <w:marBottom w:val="0"/>
      <w:divBdr>
        <w:top w:val="none" w:sz="0" w:space="0" w:color="auto"/>
        <w:left w:val="none" w:sz="0" w:space="0" w:color="auto"/>
        <w:bottom w:val="none" w:sz="0" w:space="0" w:color="auto"/>
        <w:right w:val="none" w:sz="0" w:space="0" w:color="auto"/>
      </w:divBdr>
    </w:div>
    <w:div w:id="1923370550">
      <w:bodyDiv w:val="1"/>
      <w:marLeft w:val="0"/>
      <w:marRight w:val="0"/>
      <w:marTop w:val="0"/>
      <w:marBottom w:val="0"/>
      <w:divBdr>
        <w:top w:val="none" w:sz="0" w:space="0" w:color="auto"/>
        <w:left w:val="none" w:sz="0" w:space="0" w:color="auto"/>
        <w:bottom w:val="none" w:sz="0" w:space="0" w:color="auto"/>
        <w:right w:val="none" w:sz="0" w:space="0" w:color="auto"/>
      </w:divBdr>
      <w:divsChild>
        <w:div w:id="449587250">
          <w:marLeft w:val="0"/>
          <w:marRight w:val="0"/>
          <w:marTop w:val="34"/>
          <w:marBottom w:val="34"/>
          <w:divBdr>
            <w:top w:val="none" w:sz="0" w:space="0" w:color="auto"/>
            <w:left w:val="none" w:sz="0" w:space="0" w:color="auto"/>
            <w:bottom w:val="none" w:sz="0" w:space="0" w:color="auto"/>
            <w:right w:val="none" w:sz="0" w:space="0" w:color="auto"/>
          </w:divBdr>
        </w:div>
        <w:div w:id="479425444">
          <w:marLeft w:val="0"/>
          <w:marRight w:val="0"/>
          <w:marTop w:val="0"/>
          <w:marBottom w:val="0"/>
          <w:divBdr>
            <w:top w:val="none" w:sz="0" w:space="0" w:color="auto"/>
            <w:left w:val="none" w:sz="0" w:space="0" w:color="auto"/>
            <w:bottom w:val="none" w:sz="0" w:space="0" w:color="auto"/>
            <w:right w:val="none" w:sz="0" w:space="0" w:color="auto"/>
          </w:divBdr>
        </w:div>
      </w:divsChild>
    </w:div>
    <w:div w:id="209493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5213750" TargetMode="External"/><Relationship Id="rId18" Type="http://schemas.openxmlformats.org/officeDocument/2006/relationships/hyperlink" Target="http://www.ncbi.nlm.nih.gov/pubmed/25277622" TargetMode="External"/><Relationship Id="rId26" Type="http://schemas.openxmlformats.org/officeDocument/2006/relationships/hyperlink" Target="http://www.ncbi.nlm.nih.gov/pubmed/26202799" TargetMode="External"/><Relationship Id="rId39" Type="http://schemas.openxmlformats.org/officeDocument/2006/relationships/theme" Target="theme/theme1.xml"/><Relationship Id="rId21" Type="http://schemas.openxmlformats.org/officeDocument/2006/relationships/hyperlink" Target="http://www.ncbi.nlm.nih.gov/pubmed/25728409" TargetMode="External"/><Relationship Id="rId34" Type="http://schemas.openxmlformats.org/officeDocument/2006/relationships/hyperlink" Target="https://www.ncbi.nlm.nih.gov/pubmed/27013483" TargetMode="External"/><Relationship Id="rId7" Type="http://schemas.openxmlformats.org/officeDocument/2006/relationships/endnotes" Target="endnotes.xml"/><Relationship Id="rId12" Type="http://schemas.openxmlformats.org/officeDocument/2006/relationships/hyperlink" Target="http://www.ncbi.nlm.nih.gov/pubmed/25204871" TargetMode="External"/><Relationship Id="rId17" Type="http://schemas.openxmlformats.org/officeDocument/2006/relationships/hyperlink" Target="http://www.ncbi.nlm.nih.gov/pubmed/25258157" TargetMode="External"/><Relationship Id="rId25" Type="http://schemas.openxmlformats.org/officeDocument/2006/relationships/hyperlink" Target="http://www.ncbi.nlm.nih.gov/pubmed/25898050" TargetMode="External"/><Relationship Id="rId33" Type="http://schemas.openxmlformats.org/officeDocument/2006/relationships/hyperlink" Target="https://www.ncbi.nlm.nih.gov/pubmed/269508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25506290" TargetMode="External"/><Relationship Id="rId20" Type="http://schemas.openxmlformats.org/officeDocument/2006/relationships/hyperlink" Target="http://www.ncbi.nlm.nih.gov/pubmed/25645909" TargetMode="External"/><Relationship Id="rId29" Type="http://schemas.openxmlformats.org/officeDocument/2006/relationships/hyperlink" Target="https://www.ncbi.nlm.nih.gov/pubmed/263159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5039533" TargetMode="External"/><Relationship Id="rId24" Type="http://schemas.openxmlformats.org/officeDocument/2006/relationships/hyperlink" Target="http://www.ncbi.nlm.nih.gov/pubmed/25882391" TargetMode="External"/><Relationship Id="rId32" Type="http://schemas.openxmlformats.org/officeDocument/2006/relationships/hyperlink" Target="https://www.ncbi.nlm.nih.gov/pubmed/26908915"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cbi.nlm.nih.gov/pubmed/25627860" TargetMode="External"/><Relationship Id="rId23" Type="http://schemas.openxmlformats.org/officeDocument/2006/relationships/hyperlink" Target="http://www.ncbi.nlm.nih.gov/pubmed/25844619" TargetMode="External"/><Relationship Id="rId28" Type="http://schemas.openxmlformats.org/officeDocument/2006/relationships/hyperlink" Target="http://www.ncbi.nlm.nih.gov/pubmed/26156096" TargetMode="External"/><Relationship Id="rId36" Type="http://schemas.openxmlformats.org/officeDocument/2006/relationships/hyperlink" Target="http://www.ncbi.nlm.nih.gov/pubmed/19858761" TargetMode="External"/><Relationship Id="rId10" Type="http://schemas.openxmlformats.org/officeDocument/2006/relationships/hyperlink" Target="http://www.ncbi.nlm.nih.gov/pubmed/24841330" TargetMode="External"/><Relationship Id="rId19" Type="http://schemas.openxmlformats.org/officeDocument/2006/relationships/hyperlink" Target="http://www.ncbi.nlm.nih.gov/pubmed/25283469" TargetMode="External"/><Relationship Id="rId31" Type="http://schemas.openxmlformats.org/officeDocument/2006/relationships/hyperlink" Target="https://www.ncbi.nlm.nih.gov/pubmed/26384973" TargetMode="External"/><Relationship Id="rId4" Type="http://schemas.openxmlformats.org/officeDocument/2006/relationships/settings" Target="settings.xml"/><Relationship Id="rId9" Type="http://schemas.openxmlformats.org/officeDocument/2006/relationships/hyperlink" Target="http://www.ncbi.nlm.nih.gov/pubmed/24773137" TargetMode="External"/><Relationship Id="rId14" Type="http://schemas.openxmlformats.org/officeDocument/2006/relationships/hyperlink" Target="http://www.ncbi.nlm.nih.gov/pubmed/25238942" TargetMode="External"/><Relationship Id="rId22" Type="http://schemas.openxmlformats.org/officeDocument/2006/relationships/hyperlink" Target="http://www.ncbi.nlm.nih.gov/pubmed/25734823" TargetMode="External"/><Relationship Id="rId27" Type="http://schemas.openxmlformats.org/officeDocument/2006/relationships/hyperlink" Target="http://www.ncbi.nlm.nih.gov/pubmed/26163335" TargetMode="External"/><Relationship Id="rId30" Type="http://schemas.openxmlformats.org/officeDocument/2006/relationships/hyperlink" Target="https://www.ncbi.nlm.nih.gov/pubmed/26338428" TargetMode="External"/><Relationship Id="rId35" Type="http://schemas.openxmlformats.org/officeDocument/2006/relationships/hyperlink" Target="http://www.ncbi.nlm.nih.gov/pubmed/19096921?ordinalpos=5&amp;itool=EntrezSystem2.PEntrez.Pubmed.Pubmed_ResultsPanel.Pubmed_DefaultReportPanel.Pubmed_RVDocSum" TargetMode="External"/><Relationship Id="rId8" Type="http://schemas.openxmlformats.org/officeDocument/2006/relationships/hyperlink" Target="http://www.ncbi.nlm.nih.gov/sites/myncbi/james.dziura.1/bibliography/47436137/public/?sort=date&amp;direction=descendin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2C8CA-0CB3-4DEE-89EC-E0772C14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12961</Words>
  <Characters>84384</Characters>
  <Application>Microsoft Office Word</Application>
  <DocSecurity>0</DocSecurity>
  <Lines>703</Lines>
  <Paragraphs>194</Paragraphs>
  <ScaleCrop>false</ScaleCrop>
  <HeadingPairs>
    <vt:vector size="2" baseType="variant">
      <vt:variant>
        <vt:lpstr>Title</vt:lpstr>
      </vt:variant>
      <vt:variant>
        <vt:i4>1</vt:i4>
      </vt:variant>
    </vt:vector>
  </HeadingPairs>
  <TitlesOfParts>
    <vt:vector size="1" baseType="lpstr">
      <vt:lpstr>JAMES D</vt:lpstr>
    </vt:vector>
  </TitlesOfParts>
  <Company>HSS Inc.</Company>
  <LinksUpToDate>false</LinksUpToDate>
  <CharactersWithSpaces>97151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D</dc:title>
  <dc:subject/>
  <dc:creator>Jim Dziura</dc:creator>
  <cp:keywords/>
  <dc:description/>
  <cp:lastModifiedBy>Dziura, James</cp:lastModifiedBy>
  <cp:revision>2</cp:revision>
  <cp:lastPrinted>2005-10-26T15:40:00Z</cp:lastPrinted>
  <dcterms:created xsi:type="dcterms:W3CDTF">2016-10-07T12:49:00Z</dcterms:created>
  <dcterms:modified xsi:type="dcterms:W3CDTF">2016-10-07T12:49:00Z</dcterms:modified>
</cp:coreProperties>
</file>