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B15459D" w14:textId="45948320" w:rsidR="006031BA" w:rsidRPr="00976B07" w:rsidRDefault="00976B07" w:rsidP="00930016">
      <w:pPr>
        <w:pStyle w:val="Style1"/>
        <w:tabs>
          <w:tab w:val="left" w:pos="3315"/>
        </w:tabs>
        <w:jc w:val="center"/>
        <w:rPr>
          <w:rFonts w:ascii="Helvetica" w:hAnsi="Helvetica"/>
          <w:sz w:val="28"/>
          <w:szCs w:val="28"/>
        </w:rPr>
      </w:pPr>
      <w:r w:rsidRPr="00976B07">
        <w:rPr>
          <w:rFonts w:ascii="Helvetica" w:hAnsi="Helvetica"/>
          <w:sz w:val="28"/>
          <w:szCs w:val="28"/>
        </w:rPr>
        <w:t>Curriculum Vitae</w:t>
      </w:r>
    </w:p>
    <w:p w14:paraId="3A1C72ED" w14:textId="798ECF8B" w:rsidR="006031BA" w:rsidRDefault="00486C3D" w:rsidP="00B46D7F">
      <w:pPr>
        <w:pStyle w:val="Style3"/>
        <w:rPr>
          <w:rFonts w:ascii="Helvetica" w:hAnsi="Helvetica"/>
          <w:szCs w:val="22"/>
        </w:rPr>
      </w:pPr>
      <w:r w:rsidRPr="00486C3D">
        <w:rPr>
          <w:rFonts w:ascii="Helvetica" w:hAnsi="Helvetica"/>
          <w:b/>
          <w:szCs w:val="22"/>
        </w:rPr>
        <w:t>Date of Revision</w:t>
      </w:r>
      <w:r w:rsidR="001D49E0">
        <w:rPr>
          <w:rFonts w:ascii="Helvetica" w:hAnsi="Helvetica"/>
          <w:szCs w:val="22"/>
        </w:rPr>
        <w:t>: 2016</w:t>
      </w:r>
      <w:r>
        <w:rPr>
          <w:rFonts w:ascii="Helvetica" w:hAnsi="Helvetica"/>
          <w:szCs w:val="22"/>
        </w:rPr>
        <w:t>-</w:t>
      </w:r>
      <w:r w:rsidR="001D49E0">
        <w:rPr>
          <w:rFonts w:ascii="Helvetica" w:hAnsi="Helvetica"/>
          <w:szCs w:val="22"/>
        </w:rPr>
        <w:t>07-01</w:t>
      </w:r>
    </w:p>
    <w:p w14:paraId="62EC02C6" w14:textId="77777777" w:rsidR="00486C3D" w:rsidRPr="00976B07" w:rsidRDefault="00486C3D" w:rsidP="00B46D7F">
      <w:pPr>
        <w:pStyle w:val="Style3"/>
        <w:rPr>
          <w:rFonts w:ascii="Helvetica" w:hAnsi="Helvetica"/>
          <w:szCs w:val="22"/>
        </w:rPr>
      </w:pPr>
    </w:p>
    <w:p w14:paraId="7071AE3C" w14:textId="2FD3C5DB" w:rsidR="006031BA" w:rsidRPr="00976B07" w:rsidRDefault="006031BA" w:rsidP="00B46D7F">
      <w:pPr>
        <w:pStyle w:val="Style3"/>
        <w:rPr>
          <w:rFonts w:ascii="Helvetica" w:hAnsi="Helvetica"/>
          <w:szCs w:val="22"/>
        </w:rPr>
      </w:pPr>
      <w:r w:rsidRPr="00976B07">
        <w:rPr>
          <w:rStyle w:val="Style1Char"/>
          <w:rFonts w:ascii="Helvetica" w:hAnsi="Helvetica"/>
          <w:szCs w:val="22"/>
        </w:rPr>
        <w:t>Name</w:t>
      </w:r>
      <w:r w:rsidR="00486C3D">
        <w:rPr>
          <w:rFonts w:ascii="Helvetica" w:hAnsi="Helvetica"/>
          <w:szCs w:val="22"/>
        </w:rPr>
        <w:t>:</w:t>
      </w:r>
      <w:r w:rsidR="00486C3D">
        <w:rPr>
          <w:rFonts w:ascii="Helvetica" w:hAnsi="Helvetica"/>
          <w:szCs w:val="22"/>
        </w:rPr>
        <w:tab/>
      </w:r>
      <w:r w:rsidR="006A3BA1" w:rsidRPr="00976B07">
        <w:rPr>
          <w:rFonts w:ascii="Helvetica" w:hAnsi="Helvetica"/>
          <w:szCs w:val="22"/>
        </w:rPr>
        <w:t xml:space="preserve">David </w:t>
      </w:r>
      <w:r w:rsidR="00486C3D">
        <w:rPr>
          <w:rFonts w:ascii="Helvetica" w:hAnsi="Helvetica"/>
          <w:szCs w:val="22"/>
        </w:rPr>
        <w:t xml:space="preserve">R. </w:t>
      </w:r>
      <w:r w:rsidR="006A3BA1" w:rsidRPr="00976B07">
        <w:rPr>
          <w:rFonts w:ascii="Helvetica" w:hAnsi="Helvetica"/>
          <w:szCs w:val="22"/>
        </w:rPr>
        <w:t>Peaper, MD, PhD</w:t>
      </w:r>
      <w:r w:rsidR="00094D99">
        <w:rPr>
          <w:rFonts w:ascii="Helvetica" w:hAnsi="Helvetica"/>
          <w:szCs w:val="22"/>
        </w:rPr>
        <w:t>, D(ABMM)</w:t>
      </w:r>
      <w:bookmarkStart w:id="0" w:name="_GoBack"/>
      <w:bookmarkEnd w:id="0"/>
    </w:p>
    <w:p w14:paraId="4E5E3660" w14:textId="77777777" w:rsidR="006031BA" w:rsidRPr="00976B07" w:rsidRDefault="006031BA" w:rsidP="00B46D7F">
      <w:pPr>
        <w:pStyle w:val="Style3"/>
        <w:rPr>
          <w:rFonts w:ascii="Helvetica" w:hAnsi="Helvetica"/>
          <w:szCs w:val="22"/>
        </w:rPr>
      </w:pPr>
    </w:p>
    <w:p w14:paraId="0F58DDDD" w14:textId="77777777" w:rsidR="006031BA" w:rsidRPr="00976B07" w:rsidRDefault="006031BA" w:rsidP="00B46D7F">
      <w:pPr>
        <w:pStyle w:val="Style3"/>
        <w:rPr>
          <w:rFonts w:ascii="Helvetica" w:hAnsi="Helvetica"/>
          <w:szCs w:val="22"/>
        </w:rPr>
      </w:pPr>
      <w:r w:rsidRPr="00976B07">
        <w:rPr>
          <w:rStyle w:val="Style1Char"/>
          <w:rFonts w:ascii="Helvetica" w:hAnsi="Helvetica"/>
          <w:szCs w:val="22"/>
        </w:rPr>
        <w:t>School Assignment</w:t>
      </w:r>
      <w:r w:rsidRPr="00976B07">
        <w:rPr>
          <w:rFonts w:ascii="Helvetica" w:hAnsi="Helvetica"/>
          <w:szCs w:val="22"/>
        </w:rPr>
        <w:t xml:space="preserve">:  Yale University, School of Medicine </w:t>
      </w:r>
    </w:p>
    <w:p w14:paraId="5F442AB8" w14:textId="77777777" w:rsidR="006031BA" w:rsidRPr="00976B07" w:rsidRDefault="006031BA" w:rsidP="00B46D7F">
      <w:pPr>
        <w:pStyle w:val="Style3"/>
        <w:rPr>
          <w:rFonts w:ascii="Helvetica" w:hAnsi="Helvetica"/>
          <w:szCs w:val="22"/>
        </w:rPr>
      </w:pPr>
    </w:p>
    <w:p w14:paraId="5527C0F7" w14:textId="2949551F" w:rsidR="006031BA" w:rsidRPr="00976B07" w:rsidRDefault="006031BA" w:rsidP="00B46D7F">
      <w:pPr>
        <w:pStyle w:val="Style3"/>
        <w:rPr>
          <w:rFonts w:ascii="Helvetica" w:hAnsi="Helvetica"/>
          <w:szCs w:val="22"/>
        </w:rPr>
      </w:pPr>
      <w:r w:rsidRPr="00976B07">
        <w:rPr>
          <w:rStyle w:val="Style1Char"/>
          <w:rFonts w:ascii="Helvetica" w:hAnsi="Helvetica"/>
          <w:szCs w:val="22"/>
        </w:rPr>
        <w:t>Born</w:t>
      </w:r>
      <w:r w:rsidRPr="00976B07">
        <w:rPr>
          <w:rFonts w:ascii="Helvetica" w:hAnsi="Helvetica"/>
          <w:szCs w:val="22"/>
        </w:rPr>
        <w:t>:</w:t>
      </w:r>
      <w:r w:rsidRPr="00976B07">
        <w:rPr>
          <w:rFonts w:ascii="Helvetica" w:hAnsi="Helvetica"/>
          <w:szCs w:val="22"/>
        </w:rPr>
        <w:tab/>
      </w:r>
      <w:r w:rsidRPr="00976B07">
        <w:rPr>
          <w:rFonts w:ascii="Helvetica" w:hAnsi="Helvetica"/>
          <w:szCs w:val="22"/>
        </w:rPr>
        <w:tab/>
      </w:r>
      <w:r w:rsidR="00BA23F6" w:rsidRPr="00976B07">
        <w:rPr>
          <w:rFonts w:ascii="Helvetica" w:hAnsi="Helvetica"/>
          <w:szCs w:val="22"/>
        </w:rPr>
        <w:tab/>
      </w:r>
      <w:r w:rsidR="006A3BA1" w:rsidRPr="00976B07">
        <w:rPr>
          <w:rFonts w:ascii="Helvetica" w:hAnsi="Helvetica"/>
          <w:szCs w:val="22"/>
        </w:rPr>
        <w:t>January 15, 1977</w:t>
      </w:r>
    </w:p>
    <w:p w14:paraId="7122A1B0" w14:textId="77777777" w:rsidR="006031BA" w:rsidRPr="00976B07" w:rsidRDefault="006031BA" w:rsidP="00B46D7F">
      <w:pPr>
        <w:pStyle w:val="Style3"/>
        <w:rPr>
          <w:rFonts w:ascii="Helvetica" w:hAnsi="Helvetica"/>
          <w:szCs w:val="22"/>
        </w:rPr>
      </w:pPr>
    </w:p>
    <w:p w14:paraId="58A1D499" w14:textId="77777777" w:rsidR="006031BA" w:rsidRPr="00976B07" w:rsidRDefault="006031BA" w:rsidP="00B46D7F">
      <w:pPr>
        <w:pStyle w:val="Style3"/>
        <w:rPr>
          <w:rFonts w:ascii="Helvetica" w:hAnsi="Helvetica"/>
          <w:szCs w:val="22"/>
        </w:rPr>
      </w:pPr>
      <w:r w:rsidRPr="00976B07">
        <w:rPr>
          <w:rStyle w:val="Style1Char"/>
          <w:rFonts w:ascii="Helvetica" w:hAnsi="Helvetica"/>
          <w:szCs w:val="22"/>
        </w:rPr>
        <w:t>Education</w:t>
      </w:r>
      <w:r w:rsidR="002C7D1F" w:rsidRPr="00976B07">
        <w:rPr>
          <w:rStyle w:val="Style1Char"/>
          <w:rFonts w:ascii="Helvetica" w:hAnsi="Helvetica"/>
          <w:szCs w:val="22"/>
        </w:rPr>
        <w:t xml:space="preserve"> &amp; Training</w:t>
      </w:r>
      <w:r w:rsidRPr="00976B07">
        <w:rPr>
          <w:rFonts w:ascii="Helvetica" w:hAnsi="Helvetica"/>
          <w:szCs w:val="22"/>
        </w:rPr>
        <w:t>:</w:t>
      </w:r>
      <w:r w:rsidRPr="00976B07">
        <w:rPr>
          <w:rFonts w:ascii="Helvetica" w:hAnsi="Helvetica"/>
          <w:szCs w:val="22"/>
        </w:rPr>
        <w:tab/>
      </w:r>
    </w:p>
    <w:p w14:paraId="5365CE91" w14:textId="77777777" w:rsidR="006A3BA1" w:rsidRPr="00976B07" w:rsidRDefault="003C7E58" w:rsidP="006A3BA1">
      <w:pPr>
        <w:pStyle w:val="PlainText"/>
        <w:rPr>
          <w:rFonts w:ascii="Helvetica" w:eastAsia="MS Mincho" w:hAnsi="Helvetica"/>
          <w:sz w:val="22"/>
          <w:szCs w:val="22"/>
        </w:rPr>
      </w:pPr>
      <w:r>
        <w:rPr>
          <w:rFonts w:ascii="Helvetica" w:eastAsia="MS Mincho" w:hAnsi="Helvetica"/>
          <w:sz w:val="22"/>
          <w:szCs w:val="22"/>
        </w:rPr>
        <w:t>5/</w:t>
      </w:r>
      <w:r w:rsidR="006A3BA1" w:rsidRPr="00976B07">
        <w:rPr>
          <w:rFonts w:ascii="Helvetica" w:eastAsia="MS Mincho" w:hAnsi="Helvetica"/>
          <w:sz w:val="22"/>
          <w:szCs w:val="22"/>
        </w:rPr>
        <w:t>1999</w:t>
      </w:r>
      <w:r w:rsidR="006A3BA1" w:rsidRPr="00976B07">
        <w:rPr>
          <w:rFonts w:ascii="Helvetica" w:eastAsia="MS Mincho" w:hAnsi="Helvetica"/>
          <w:sz w:val="22"/>
          <w:szCs w:val="22"/>
        </w:rPr>
        <w:tab/>
      </w:r>
      <w:r w:rsidR="006A3BA1" w:rsidRPr="00976B07">
        <w:rPr>
          <w:rFonts w:ascii="Helvetica" w:eastAsia="MS Mincho" w:hAnsi="Helvetica"/>
          <w:sz w:val="22"/>
          <w:szCs w:val="22"/>
        </w:rPr>
        <w:tab/>
      </w:r>
      <w:r w:rsidR="006A3BA1" w:rsidRPr="00976B07">
        <w:rPr>
          <w:rFonts w:ascii="Helvetica" w:eastAsia="MS Mincho" w:hAnsi="Helvetica"/>
          <w:sz w:val="22"/>
          <w:szCs w:val="22"/>
        </w:rPr>
        <w:tab/>
        <w:t>B.A., Biology, DePauw University, (Magna cum laude)</w:t>
      </w:r>
    </w:p>
    <w:p w14:paraId="03B27A7B" w14:textId="77777777" w:rsidR="006A3BA1" w:rsidRPr="00976B07" w:rsidRDefault="006A3BA1" w:rsidP="006A3BA1">
      <w:pPr>
        <w:pStyle w:val="PlainText"/>
        <w:ind w:left="720"/>
        <w:rPr>
          <w:rFonts w:ascii="Helvetica" w:eastAsia="MS Mincho" w:hAnsi="Helvetica"/>
          <w:sz w:val="22"/>
          <w:szCs w:val="22"/>
        </w:rPr>
      </w:pPr>
      <w:r w:rsidRPr="00976B07">
        <w:rPr>
          <w:rFonts w:ascii="Helvetica" w:eastAsia="MS Mincho" w:hAnsi="Helvetica"/>
          <w:sz w:val="22"/>
          <w:szCs w:val="22"/>
        </w:rPr>
        <w:tab/>
      </w:r>
      <w:r w:rsidRPr="00976B07">
        <w:rPr>
          <w:rFonts w:ascii="Helvetica" w:eastAsia="MS Mincho" w:hAnsi="Helvetica"/>
          <w:sz w:val="22"/>
          <w:szCs w:val="22"/>
        </w:rPr>
        <w:tab/>
        <w:t xml:space="preserve">Honors Thesis Title: "Lymphocyte adhesion mediated by </w:t>
      </w:r>
    </w:p>
    <w:p w14:paraId="71116013" w14:textId="77777777" w:rsidR="006A3BA1" w:rsidRPr="00976B07" w:rsidRDefault="006A3BA1" w:rsidP="006A3BA1">
      <w:pPr>
        <w:pStyle w:val="PlainText"/>
        <w:ind w:left="1440" w:firstLine="720"/>
        <w:rPr>
          <w:rFonts w:ascii="Helvetica" w:eastAsia="MS Mincho" w:hAnsi="Helvetica"/>
          <w:sz w:val="22"/>
          <w:szCs w:val="22"/>
        </w:rPr>
      </w:pPr>
      <w:r w:rsidRPr="00976B07">
        <w:rPr>
          <w:rFonts w:ascii="Helvetica" w:eastAsia="MS Mincho" w:hAnsi="Helvetica"/>
          <w:sz w:val="22"/>
          <w:szCs w:val="22"/>
        </w:rPr>
        <w:t xml:space="preserve">CD101 and </w:t>
      </w:r>
      <w:r w:rsidR="00C54262" w:rsidRPr="00C54262">
        <w:rPr>
          <w:rFonts w:ascii="System VT Special" w:eastAsia="MS Mincho" w:hAnsi="System VT Special"/>
          <w:i/>
          <w:sz w:val="22"/>
          <w:szCs w:val="22"/>
        </w:rPr>
        <w:t>a</w:t>
      </w:r>
      <w:r w:rsidRPr="00976B07">
        <w:rPr>
          <w:rFonts w:ascii="Helvetica" w:eastAsia="MS Mincho" w:hAnsi="Helvetica"/>
          <w:sz w:val="22"/>
          <w:szCs w:val="22"/>
          <w:vertAlign w:val="subscript"/>
        </w:rPr>
        <w:t>v</w:t>
      </w:r>
      <w:r w:rsidR="00C54262" w:rsidRPr="00C54262">
        <w:rPr>
          <w:rFonts w:ascii="System VT Special" w:eastAsia="MS Mincho" w:hAnsi="System VT Special"/>
          <w:sz w:val="22"/>
          <w:szCs w:val="22"/>
        </w:rPr>
        <w:t>b</w:t>
      </w:r>
      <w:r w:rsidRPr="00976B07">
        <w:rPr>
          <w:rFonts w:ascii="Helvetica" w:eastAsia="MS Mincho" w:hAnsi="Helvetica"/>
          <w:sz w:val="22"/>
          <w:szCs w:val="22"/>
          <w:vertAlign w:val="subscript"/>
        </w:rPr>
        <w:t>3</w:t>
      </w:r>
      <w:r w:rsidRPr="00976B07">
        <w:rPr>
          <w:rFonts w:ascii="Helvetica" w:eastAsia="MS Mincho" w:hAnsi="Helvetica"/>
          <w:sz w:val="22"/>
          <w:szCs w:val="22"/>
        </w:rPr>
        <w:t>: a possible role in intestinal inflammation"</w:t>
      </w:r>
    </w:p>
    <w:p w14:paraId="429FBD3A" w14:textId="77777777" w:rsidR="001C1A00" w:rsidRPr="00976B07" w:rsidRDefault="003C7E58" w:rsidP="006A3BA1">
      <w:pPr>
        <w:pStyle w:val="PlainText"/>
        <w:rPr>
          <w:rFonts w:ascii="Helvetica" w:eastAsia="MS Mincho" w:hAnsi="Helvetica"/>
          <w:sz w:val="22"/>
          <w:szCs w:val="22"/>
        </w:rPr>
      </w:pPr>
      <w:r>
        <w:rPr>
          <w:rFonts w:ascii="Helvetica" w:eastAsia="MS Mincho" w:hAnsi="Helvetica"/>
          <w:sz w:val="22"/>
          <w:szCs w:val="22"/>
        </w:rPr>
        <w:t>5/</w:t>
      </w:r>
      <w:r w:rsidR="006A3BA1" w:rsidRPr="00976B07">
        <w:rPr>
          <w:rFonts w:ascii="Helvetica" w:eastAsia="MS Mincho" w:hAnsi="Helvetica"/>
          <w:sz w:val="22"/>
          <w:szCs w:val="22"/>
        </w:rPr>
        <w:t>2007</w:t>
      </w:r>
      <w:r w:rsidR="006A3BA1" w:rsidRPr="00976B07">
        <w:rPr>
          <w:rFonts w:ascii="Helvetica" w:eastAsia="MS Mincho" w:hAnsi="Helvetica"/>
          <w:sz w:val="22"/>
          <w:szCs w:val="22"/>
        </w:rPr>
        <w:tab/>
      </w:r>
      <w:r w:rsidR="006A3BA1" w:rsidRPr="00976B07">
        <w:rPr>
          <w:rFonts w:ascii="Helvetica" w:eastAsia="MS Mincho" w:hAnsi="Helvetica"/>
          <w:sz w:val="22"/>
          <w:szCs w:val="22"/>
        </w:rPr>
        <w:tab/>
      </w:r>
      <w:r w:rsidR="006A3BA1" w:rsidRPr="00976B07">
        <w:rPr>
          <w:rFonts w:ascii="Helvetica" w:eastAsia="MS Mincho" w:hAnsi="Helvetica"/>
          <w:sz w:val="22"/>
          <w:szCs w:val="22"/>
        </w:rPr>
        <w:tab/>
        <w:t>Ph.D., Immunobiology, Yale University</w:t>
      </w:r>
      <w:r w:rsidR="001C1A00" w:rsidRPr="00976B07">
        <w:rPr>
          <w:rFonts w:ascii="Helvetica" w:eastAsia="MS Mincho" w:hAnsi="Helvetica"/>
          <w:sz w:val="22"/>
          <w:szCs w:val="22"/>
        </w:rPr>
        <w:t xml:space="preserve"> School of Medicine</w:t>
      </w:r>
    </w:p>
    <w:p w14:paraId="052B2B85" w14:textId="77777777" w:rsidR="001C1A00" w:rsidRPr="00976B07" w:rsidRDefault="001C1A00" w:rsidP="001C1A00">
      <w:pPr>
        <w:pStyle w:val="PlainText"/>
        <w:ind w:left="1440" w:firstLine="720"/>
        <w:rPr>
          <w:rFonts w:ascii="Helvetica" w:eastAsia="MS Mincho" w:hAnsi="Helvetica"/>
          <w:sz w:val="22"/>
          <w:szCs w:val="22"/>
        </w:rPr>
      </w:pPr>
      <w:r w:rsidRPr="00976B07">
        <w:rPr>
          <w:rFonts w:ascii="Helvetica" w:eastAsia="MS Mincho" w:hAnsi="Helvetica"/>
          <w:sz w:val="22"/>
          <w:szCs w:val="22"/>
        </w:rPr>
        <w:t>Adviser:  Dr. Peter Cresswell</w:t>
      </w:r>
    </w:p>
    <w:p w14:paraId="643151CD" w14:textId="77777777" w:rsidR="001C1A00" w:rsidRPr="00976B07" w:rsidRDefault="001C1A00" w:rsidP="001C1A00">
      <w:pPr>
        <w:pStyle w:val="PlainText"/>
        <w:ind w:left="2160"/>
        <w:rPr>
          <w:rFonts w:ascii="Helvetica" w:eastAsia="MS Mincho" w:hAnsi="Helvetica"/>
          <w:sz w:val="22"/>
          <w:szCs w:val="22"/>
        </w:rPr>
      </w:pPr>
      <w:r w:rsidRPr="00976B07">
        <w:rPr>
          <w:rFonts w:ascii="Helvetica" w:eastAsia="MS Mincho" w:hAnsi="Helvetica"/>
          <w:sz w:val="22"/>
          <w:szCs w:val="22"/>
        </w:rPr>
        <w:t>Dissertation Title:  "Biochemical and functional characterization of the tapasin/ERp57 conjugate"</w:t>
      </w:r>
    </w:p>
    <w:p w14:paraId="5939F880" w14:textId="7F38AE20" w:rsidR="00830EA8" w:rsidRPr="00976B07" w:rsidRDefault="003C7E58" w:rsidP="00353742">
      <w:pPr>
        <w:pStyle w:val="PlainText"/>
        <w:rPr>
          <w:rFonts w:ascii="Helvetica" w:eastAsia="MS Mincho" w:hAnsi="Helvetica"/>
          <w:sz w:val="22"/>
          <w:szCs w:val="22"/>
        </w:rPr>
      </w:pPr>
      <w:r>
        <w:rPr>
          <w:rFonts w:ascii="Helvetica" w:eastAsia="MS Mincho" w:hAnsi="Helvetica"/>
          <w:sz w:val="22"/>
          <w:szCs w:val="22"/>
        </w:rPr>
        <w:t>5/</w:t>
      </w:r>
      <w:r w:rsidR="001C1A00" w:rsidRPr="00976B07">
        <w:rPr>
          <w:rFonts w:ascii="Helvetica" w:eastAsia="MS Mincho" w:hAnsi="Helvetica"/>
          <w:sz w:val="22"/>
          <w:szCs w:val="22"/>
        </w:rPr>
        <w:t>2008</w:t>
      </w:r>
      <w:r w:rsidR="001C1A00" w:rsidRPr="00976B07">
        <w:rPr>
          <w:rFonts w:ascii="Helvetica" w:eastAsia="MS Mincho" w:hAnsi="Helvetica"/>
          <w:sz w:val="22"/>
          <w:szCs w:val="22"/>
        </w:rPr>
        <w:tab/>
      </w:r>
      <w:r w:rsidR="001C1A00" w:rsidRPr="00976B07">
        <w:rPr>
          <w:rFonts w:ascii="Helvetica" w:eastAsia="MS Mincho" w:hAnsi="Helvetica"/>
          <w:sz w:val="22"/>
          <w:szCs w:val="22"/>
        </w:rPr>
        <w:tab/>
      </w:r>
      <w:r w:rsidR="001C1A00" w:rsidRPr="00976B07">
        <w:rPr>
          <w:rFonts w:ascii="Helvetica" w:eastAsia="MS Mincho" w:hAnsi="Helvetica"/>
          <w:sz w:val="22"/>
          <w:szCs w:val="22"/>
        </w:rPr>
        <w:tab/>
        <w:t>M.D., Yale School of Medicine</w:t>
      </w:r>
    </w:p>
    <w:p w14:paraId="6B5D5DB1" w14:textId="77777777" w:rsidR="001C1A00" w:rsidRPr="00976B07" w:rsidRDefault="001C1A00" w:rsidP="001C1A00">
      <w:pPr>
        <w:pStyle w:val="PlainText"/>
        <w:rPr>
          <w:rFonts w:ascii="Helvetica" w:eastAsia="MS Mincho" w:hAnsi="Helvetica"/>
          <w:sz w:val="22"/>
          <w:szCs w:val="22"/>
        </w:rPr>
      </w:pPr>
    </w:p>
    <w:p w14:paraId="77E03760" w14:textId="77777777" w:rsidR="008E0745" w:rsidRPr="00976B07" w:rsidRDefault="002C7D1F" w:rsidP="00B46D7F">
      <w:pPr>
        <w:pStyle w:val="Style3"/>
        <w:rPr>
          <w:rFonts w:ascii="Helvetica" w:hAnsi="Helvetica"/>
          <w:szCs w:val="22"/>
        </w:rPr>
      </w:pPr>
      <w:r w:rsidRPr="00976B07">
        <w:rPr>
          <w:rStyle w:val="Style1Char"/>
          <w:rFonts w:ascii="Helvetica" w:hAnsi="Helvetica"/>
          <w:szCs w:val="22"/>
        </w:rPr>
        <w:t xml:space="preserve">Academic </w:t>
      </w:r>
      <w:r w:rsidR="008E0745" w:rsidRPr="00976B07">
        <w:rPr>
          <w:rStyle w:val="Style1Char"/>
          <w:rFonts w:ascii="Helvetica" w:hAnsi="Helvetica"/>
          <w:szCs w:val="22"/>
        </w:rPr>
        <w:t>Appointments</w:t>
      </w:r>
      <w:r w:rsidR="008E0745" w:rsidRPr="00976B07">
        <w:rPr>
          <w:rFonts w:ascii="Helvetica" w:hAnsi="Helvetica"/>
          <w:szCs w:val="22"/>
        </w:rPr>
        <w:t>:</w:t>
      </w:r>
    </w:p>
    <w:p w14:paraId="4B6084A9" w14:textId="567E3238" w:rsidR="00383428" w:rsidRDefault="00383428" w:rsidP="00830EA8">
      <w:pPr>
        <w:pStyle w:val="PlainText"/>
        <w:rPr>
          <w:rFonts w:ascii="Helvetica" w:eastAsia="MS Mincho" w:hAnsi="Helvetica"/>
          <w:sz w:val="22"/>
          <w:szCs w:val="22"/>
        </w:rPr>
      </w:pPr>
      <w:r>
        <w:rPr>
          <w:rFonts w:ascii="Helvetica" w:eastAsia="MS Mincho" w:hAnsi="Helvetica"/>
          <w:sz w:val="22"/>
          <w:szCs w:val="22"/>
        </w:rPr>
        <w:t>7/2008 – 6/2009</w:t>
      </w:r>
      <w:r>
        <w:rPr>
          <w:rFonts w:ascii="Helvetica" w:eastAsia="MS Mincho" w:hAnsi="Helvetica"/>
          <w:sz w:val="22"/>
          <w:szCs w:val="22"/>
        </w:rPr>
        <w:tab/>
        <w:t>Resident, Clinical Pathology, Yale New Haven Hospital</w:t>
      </w:r>
    </w:p>
    <w:p w14:paraId="09F3512F" w14:textId="2A8BF516" w:rsidR="00383428" w:rsidRDefault="00383428" w:rsidP="00830EA8">
      <w:pPr>
        <w:pStyle w:val="PlainText"/>
        <w:rPr>
          <w:rFonts w:ascii="Helvetica" w:eastAsia="MS Mincho" w:hAnsi="Helvetica"/>
          <w:sz w:val="22"/>
          <w:szCs w:val="22"/>
        </w:rPr>
      </w:pPr>
      <w:r>
        <w:rPr>
          <w:rFonts w:ascii="Helvetica" w:eastAsia="MS Mincho" w:hAnsi="Helvetica"/>
          <w:sz w:val="22"/>
          <w:szCs w:val="22"/>
        </w:rPr>
        <w:t>7/2009 – 6/2010</w:t>
      </w:r>
      <w:r>
        <w:rPr>
          <w:rFonts w:ascii="Helvetica" w:eastAsia="MS Mincho" w:hAnsi="Helvetica"/>
          <w:sz w:val="22"/>
          <w:szCs w:val="22"/>
        </w:rPr>
        <w:tab/>
        <w:t>Chief Resident, Clinical Pathology, Yale New Haven Hospital</w:t>
      </w:r>
    </w:p>
    <w:p w14:paraId="3EE677BA" w14:textId="0134A9BF" w:rsidR="00383428" w:rsidRDefault="00383428" w:rsidP="00830EA8">
      <w:pPr>
        <w:pStyle w:val="PlainText"/>
        <w:rPr>
          <w:rFonts w:ascii="Helvetica" w:eastAsia="MS Mincho" w:hAnsi="Helvetica"/>
          <w:sz w:val="22"/>
          <w:szCs w:val="22"/>
        </w:rPr>
      </w:pPr>
      <w:r>
        <w:rPr>
          <w:rFonts w:ascii="Helvetica" w:eastAsia="MS Mincho" w:hAnsi="Helvetica"/>
          <w:sz w:val="22"/>
          <w:szCs w:val="22"/>
        </w:rPr>
        <w:t>7/2010 – 6/2011</w:t>
      </w:r>
      <w:r>
        <w:rPr>
          <w:rFonts w:ascii="Helvetica" w:eastAsia="MS Mincho" w:hAnsi="Helvetica"/>
          <w:sz w:val="22"/>
          <w:szCs w:val="22"/>
        </w:rPr>
        <w:tab/>
        <w:t>Fellow, Medical Microbiology, Yale New Haven Hospital</w:t>
      </w:r>
    </w:p>
    <w:p w14:paraId="0058D1F3" w14:textId="77777777" w:rsidR="00830EA8" w:rsidRDefault="00830EA8" w:rsidP="00830EA8">
      <w:pPr>
        <w:pStyle w:val="PlainText"/>
        <w:rPr>
          <w:rFonts w:ascii="Helvetica" w:eastAsia="MS Mincho" w:hAnsi="Helvetica"/>
          <w:sz w:val="22"/>
          <w:szCs w:val="22"/>
        </w:rPr>
      </w:pPr>
      <w:r>
        <w:rPr>
          <w:rFonts w:ascii="Helvetica" w:eastAsia="MS Mincho" w:hAnsi="Helvetica"/>
          <w:sz w:val="22"/>
          <w:szCs w:val="22"/>
        </w:rPr>
        <w:t>7/2011 – 9/2011</w:t>
      </w:r>
      <w:r>
        <w:rPr>
          <w:rFonts w:ascii="Helvetica" w:eastAsia="MS Mincho" w:hAnsi="Helvetica"/>
          <w:sz w:val="22"/>
          <w:szCs w:val="22"/>
        </w:rPr>
        <w:tab/>
        <w:t>Associate Research Scientist, Laboratory Medicine</w:t>
      </w:r>
    </w:p>
    <w:p w14:paraId="6A7AFFBD" w14:textId="77777777" w:rsidR="00830EA8" w:rsidRDefault="00830EA8" w:rsidP="00830EA8">
      <w:pPr>
        <w:pStyle w:val="PlainText"/>
        <w:rPr>
          <w:rFonts w:ascii="Helvetica" w:eastAsia="MS Mincho" w:hAnsi="Helvetica"/>
          <w:sz w:val="22"/>
          <w:szCs w:val="22"/>
        </w:rPr>
      </w:pPr>
      <w:r>
        <w:rPr>
          <w:rFonts w:ascii="Helvetica" w:eastAsia="MS Mincho" w:hAnsi="Helvetica"/>
          <w:sz w:val="22"/>
          <w:szCs w:val="22"/>
        </w:rPr>
        <w:t>9/2011 – 6/2013</w:t>
      </w:r>
      <w:r>
        <w:rPr>
          <w:rFonts w:ascii="Helvetica" w:eastAsia="MS Mincho" w:hAnsi="Helvetica"/>
          <w:sz w:val="22"/>
          <w:szCs w:val="22"/>
        </w:rPr>
        <w:tab/>
        <w:t>Instructor, Laboratory Medicine</w:t>
      </w:r>
    </w:p>
    <w:p w14:paraId="0BB1D2CD" w14:textId="77777777" w:rsidR="00830EA8" w:rsidRPr="00976B07" w:rsidRDefault="00830EA8" w:rsidP="00830EA8">
      <w:pPr>
        <w:pStyle w:val="PlainText"/>
        <w:rPr>
          <w:rFonts w:ascii="Helvetica" w:eastAsia="MS Mincho" w:hAnsi="Helvetica"/>
          <w:sz w:val="22"/>
          <w:szCs w:val="22"/>
        </w:rPr>
      </w:pPr>
      <w:r>
        <w:rPr>
          <w:rFonts w:ascii="Helvetica" w:eastAsia="MS Mincho" w:hAnsi="Helvetica"/>
          <w:sz w:val="22"/>
          <w:szCs w:val="22"/>
        </w:rPr>
        <w:t>7/2013 – Present</w:t>
      </w:r>
      <w:r>
        <w:rPr>
          <w:rFonts w:ascii="Helvetica" w:eastAsia="MS Mincho" w:hAnsi="Helvetica"/>
          <w:sz w:val="22"/>
          <w:szCs w:val="22"/>
        </w:rPr>
        <w:tab/>
        <w:t>Assistant Professor, Laboratory Medicine</w:t>
      </w:r>
    </w:p>
    <w:p w14:paraId="1F64FD5E" w14:textId="77777777" w:rsidR="00830EA8" w:rsidRPr="00976B07" w:rsidRDefault="00830EA8" w:rsidP="00424ED9">
      <w:pPr>
        <w:pStyle w:val="PlainText"/>
        <w:ind w:left="2160" w:hanging="2160"/>
        <w:rPr>
          <w:rFonts w:ascii="Helvetica" w:eastAsia="MS Mincho" w:hAnsi="Helvetica"/>
          <w:sz w:val="22"/>
          <w:szCs w:val="22"/>
        </w:rPr>
      </w:pPr>
    </w:p>
    <w:p w14:paraId="79D51E1B" w14:textId="1EDAF6DA" w:rsidR="00424ED9" w:rsidRPr="00383428" w:rsidRDefault="0038694B" w:rsidP="00424ED9">
      <w:pPr>
        <w:pStyle w:val="PlainText"/>
        <w:ind w:left="2160" w:hanging="2160"/>
        <w:rPr>
          <w:rFonts w:ascii="Helvetica" w:eastAsia="MS Mincho" w:hAnsi="Helvetica"/>
          <w:b/>
          <w:sz w:val="22"/>
          <w:szCs w:val="22"/>
        </w:rPr>
      </w:pPr>
      <w:r w:rsidRPr="00383428">
        <w:rPr>
          <w:rFonts w:ascii="Helvetica" w:eastAsia="MS Mincho" w:hAnsi="Helvetica"/>
          <w:b/>
          <w:sz w:val="22"/>
          <w:szCs w:val="22"/>
        </w:rPr>
        <w:t>Administrative Positions:</w:t>
      </w:r>
    </w:p>
    <w:p w14:paraId="18DE2FC2" w14:textId="4FAEBA6C" w:rsidR="0038694B" w:rsidRDefault="0038694B" w:rsidP="00424ED9">
      <w:pPr>
        <w:pStyle w:val="PlainText"/>
        <w:ind w:left="2160" w:hanging="2160"/>
        <w:rPr>
          <w:rFonts w:ascii="Helvetica" w:eastAsia="MS Mincho" w:hAnsi="Helvetica"/>
          <w:sz w:val="22"/>
          <w:szCs w:val="22"/>
        </w:rPr>
      </w:pPr>
      <w:r>
        <w:rPr>
          <w:rFonts w:ascii="Helvetica" w:eastAsia="MS Mincho" w:hAnsi="Helvetica"/>
          <w:sz w:val="22"/>
          <w:szCs w:val="22"/>
        </w:rPr>
        <w:t>7/2011 – 6/2013</w:t>
      </w:r>
      <w:r>
        <w:rPr>
          <w:rFonts w:ascii="Helvetica" w:eastAsia="MS Mincho" w:hAnsi="Helvetica"/>
          <w:sz w:val="22"/>
          <w:szCs w:val="22"/>
        </w:rPr>
        <w:tab/>
        <w:t>Interim Director, Medical Microbiology Laboratory, Yale New Haven Hospital</w:t>
      </w:r>
    </w:p>
    <w:p w14:paraId="6A0EAA78" w14:textId="0831B814" w:rsidR="0038694B" w:rsidRDefault="0038694B" w:rsidP="00424ED9">
      <w:pPr>
        <w:pStyle w:val="PlainText"/>
        <w:ind w:left="2160" w:hanging="2160"/>
        <w:rPr>
          <w:rFonts w:ascii="Helvetica" w:eastAsia="MS Mincho" w:hAnsi="Helvetica"/>
          <w:sz w:val="22"/>
          <w:szCs w:val="22"/>
        </w:rPr>
      </w:pPr>
      <w:r>
        <w:rPr>
          <w:rFonts w:ascii="Helvetica" w:eastAsia="MS Mincho" w:hAnsi="Helvetica"/>
          <w:sz w:val="22"/>
          <w:szCs w:val="22"/>
        </w:rPr>
        <w:t>9/2011 – Present</w:t>
      </w:r>
      <w:r>
        <w:rPr>
          <w:rFonts w:ascii="Helvetica" w:eastAsia="MS Mincho" w:hAnsi="Helvetica"/>
          <w:sz w:val="22"/>
          <w:szCs w:val="22"/>
        </w:rPr>
        <w:tab/>
        <w:t>Director, Virology Reference Laboratory, VA Connecticut Healthcare System</w:t>
      </w:r>
    </w:p>
    <w:p w14:paraId="11947AA5" w14:textId="7C7AEF0F" w:rsidR="0038694B" w:rsidRDefault="006E3015" w:rsidP="00424ED9">
      <w:pPr>
        <w:pStyle w:val="PlainText"/>
        <w:ind w:left="2160" w:hanging="2160"/>
        <w:rPr>
          <w:rFonts w:ascii="Helvetica" w:eastAsia="MS Mincho" w:hAnsi="Helvetica"/>
          <w:sz w:val="22"/>
          <w:szCs w:val="22"/>
        </w:rPr>
      </w:pPr>
      <w:r>
        <w:rPr>
          <w:rFonts w:ascii="Helvetica" w:eastAsia="MS Mincho" w:hAnsi="Helvetica"/>
          <w:sz w:val="22"/>
          <w:szCs w:val="22"/>
        </w:rPr>
        <w:t>7/2013 – Present</w:t>
      </w:r>
      <w:r>
        <w:rPr>
          <w:rFonts w:ascii="Helvetica" w:eastAsia="MS Mincho" w:hAnsi="Helvetica"/>
          <w:sz w:val="22"/>
          <w:szCs w:val="22"/>
        </w:rPr>
        <w:tab/>
        <w:t>Director, Medical Microbiology Laboratory, Yale New Haven Hospital</w:t>
      </w:r>
    </w:p>
    <w:p w14:paraId="6BC194EB" w14:textId="77777777" w:rsidR="006E3015" w:rsidRDefault="006E3015" w:rsidP="00424ED9">
      <w:pPr>
        <w:pStyle w:val="PlainText"/>
        <w:ind w:left="2160" w:hanging="2160"/>
        <w:rPr>
          <w:rFonts w:ascii="Helvetica" w:eastAsia="MS Mincho" w:hAnsi="Helvetica"/>
          <w:sz w:val="22"/>
          <w:szCs w:val="22"/>
        </w:rPr>
      </w:pPr>
    </w:p>
    <w:p w14:paraId="2B794622" w14:textId="7645C9BD" w:rsidR="0038694B" w:rsidRPr="00383428" w:rsidRDefault="0038694B" w:rsidP="0038694B">
      <w:pPr>
        <w:pStyle w:val="PlainText"/>
        <w:ind w:left="2160" w:hanging="2160"/>
        <w:rPr>
          <w:rFonts w:ascii="Helvetica" w:eastAsia="MS Mincho" w:hAnsi="Helvetica"/>
          <w:b/>
          <w:sz w:val="22"/>
          <w:szCs w:val="22"/>
        </w:rPr>
      </w:pPr>
      <w:r w:rsidRPr="00383428">
        <w:rPr>
          <w:rFonts w:ascii="Helvetica" w:eastAsia="MS Mincho" w:hAnsi="Helvetica"/>
          <w:b/>
          <w:sz w:val="22"/>
          <w:szCs w:val="22"/>
        </w:rPr>
        <w:t>Board Certification:</w:t>
      </w:r>
    </w:p>
    <w:p w14:paraId="6E593F49" w14:textId="30433AD4" w:rsidR="0038694B" w:rsidRDefault="006E3015" w:rsidP="0038694B">
      <w:pPr>
        <w:pStyle w:val="PlainText"/>
        <w:ind w:left="2160" w:hanging="2160"/>
        <w:rPr>
          <w:rFonts w:ascii="Helvetica" w:eastAsia="MS Mincho" w:hAnsi="Helvetica"/>
          <w:sz w:val="22"/>
          <w:szCs w:val="22"/>
        </w:rPr>
      </w:pPr>
      <w:r>
        <w:rPr>
          <w:rFonts w:ascii="Helvetica" w:eastAsia="MS Mincho" w:hAnsi="Helvetica"/>
          <w:sz w:val="22"/>
          <w:szCs w:val="22"/>
        </w:rPr>
        <w:t>8/2012 – Present</w:t>
      </w:r>
      <w:r>
        <w:rPr>
          <w:rFonts w:ascii="Helvetica" w:eastAsia="MS Mincho" w:hAnsi="Helvetica"/>
          <w:sz w:val="22"/>
          <w:szCs w:val="22"/>
        </w:rPr>
        <w:tab/>
        <w:t>Diplomate (Clinical Pathology), American Board of Pathology (Maintained 2014 to 2016)</w:t>
      </w:r>
    </w:p>
    <w:p w14:paraId="32788B1F" w14:textId="3AC7BD30" w:rsidR="00140299" w:rsidRDefault="00140299" w:rsidP="0038694B">
      <w:pPr>
        <w:pStyle w:val="PlainText"/>
        <w:ind w:left="2160" w:hanging="2160"/>
        <w:rPr>
          <w:rFonts w:ascii="Helvetica" w:eastAsia="MS Mincho" w:hAnsi="Helvetica"/>
          <w:sz w:val="22"/>
          <w:szCs w:val="22"/>
        </w:rPr>
      </w:pPr>
      <w:r>
        <w:rPr>
          <w:rFonts w:ascii="Helvetica" w:eastAsia="MS Mincho" w:hAnsi="Helvetica"/>
          <w:sz w:val="22"/>
          <w:szCs w:val="22"/>
        </w:rPr>
        <w:t>8/2016 – Present</w:t>
      </w:r>
      <w:r>
        <w:rPr>
          <w:rFonts w:ascii="Helvetica" w:eastAsia="MS Mincho" w:hAnsi="Helvetica"/>
          <w:sz w:val="22"/>
          <w:szCs w:val="22"/>
        </w:rPr>
        <w:tab/>
        <w:t>Diplomate, American Board of Medical Microbiology</w:t>
      </w:r>
    </w:p>
    <w:p w14:paraId="5B2DC220" w14:textId="77777777" w:rsidR="006E3015" w:rsidRDefault="006E3015" w:rsidP="0038694B">
      <w:pPr>
        <w:pStyle w:val="PlainText"/>
        <w:ind w:left="2160" w:hanging="2160"/>
        <w:rPr>
          <w:rFonts w:ascii="Helvetica" w:eastAsia="MS Mincho" w:hAnsi="Helvetica"/>
          <w:sz w:val="22"/>
          <w:szCs w:val="22"/>
        </w:rPr>
      </w:pPr>
    </w:p>
    <w:p w14:paraId="68014964" w14:textId="77777777" w:rsidR="008D61DC" w:rsidRPr="00976B07" w:rsidRDefault="008D61DC" w:rsidP="008D61DC">
      <w:pPr>
        <w:pStyle w:val="PlainText"/>
        <w:rPr>
          <w:rFonts w:ascii="Helvetica" w:eastAsia="MS Mincho" w:hAnsi="Helvetica"/>
          <w:sz w:val="22"/>
          <w:szCs w:val="22"/>
        </w:rPr>
      </w:pPr>
      <w:r w:rsidRPr="00976B07">
        <w:rPr>
          <w:rFonts w:ascii="Helvetica" w:eastAsia="MS Mincho" w:hAnsi="Helvetica"/>
          <w:b/>
          <w:sz w:val="22"/>
          <w:szCs w:val="22"/>
        </w:rPr>
        <w:t>Honors &amp; Awards</w:t>
      </w:r>
      <w:r w:rsidRPr="00976B07">
        <w:rPr>
          <w:rFonts w:ascii="Helvetica" w:eastAsia="MS Mincho" w:hAnsi="Helvetica"/>
          <w:sz w:val="22"/>
          <w:szCs w:val="22"/>
        </w:rPr>
        <w:t>:</w:t>
      </w:r>
    </w:p>
    <w:p w14:paraId="14695EFE" w14:textId="77777777" w:rsidR="008D61DC" w:rsidRDefault="008D61DC" w:rsidP="008D61DC">
      <w:pPr>
        <w:pStyle w:val="PlainText"/>
        <w:ind w:left="2160" w:hanging="2160"/>
        <w:rPr>
          <w:rFonts w:ascii="Helvetica" w:eastAsia="MS Mincho" w:hAnsi="Helvetica"/>
          <w:sz w:val="22"/>
          <w:szCs w:val="22"/>
        </w:rPr>
      </w:pPr>
      <w:r>
        <w:rPr>
          <w:rFonts w:ascii="Helvetica" w:eastAsia="MS Mincho" w:hAnsi="Helvetica"/>
          <w:sz w:val="22"/>
          <w:szCs w:val="22"/>
        </w:rPr>
        <w:t>5/</w:t>
      </w:r>
      <w:r w:rsidRPr="00976B07">
        <w:rPr>
          <w:rFonts w:ascii="Helvetica" w:eastAsia="MS Mincho" w:hAnsi="Helvetica"/>
          <w:sz w:val="22"/>
          <w:szCs w:val="22"/>
        </w:rPr>
        <w:t>2011</w:t>
      </w:r>
      <w:r w:rsidRPr="00976B07">
        <w:rPr>
          <w:rFonts w:ascii="Helvetica" w:eastAsia="MS Mincho" w:hAnsi="Helvetica"/>
          <w:sz w:val="22"/>
          <w:szCs w:val="22"/>
        </w:rPr>
        <w:tab/>
        <w:t>Edwin Lennette Award, pan-American S</w:t>
      </w:r>
      <w:r>
        <w:rPr>
          <w:rFonts w:ascii="Helvetica" w:eastAsia="MS Mincho" w:hAnsi="Helvetica"/>
          <w:sz w:val="22"/>
          <w:szCs w:val="22"/>
        </w:rPr>
        <w:t>ociety for Clinical Biology</w:t>
      </w:r>
    </w:p>
    <w:p w14:paraId="296DEBB3" w14:textId="77777777" w:rsidR="008D61DC" w:rsidRPr="00976B07" w:rsidRDefault="008D61DC" w:rsidP="008D61DC">
      <w:pPr>
        <w:pStyle w:val="PlainText"/>
        <w:ind w:left="2160" w:hanging="2160"/>
        <w:rPr>
          <w:rFonts w:ascii="Helvetica" w:eastAsia="MS Mincho" w:hAnsi="Helvetica"/>
          <w:sz w:val="22"/>
          <w:szCs w:val="22"/>
        </w:rPr>
      </w:pPr>
      <w:r>
        <w:rPr>
          <w:rFonts w:ascii="Helvetica" w:eastAsia="MS Mincho" w:hAnsi="Helvetica"/>
          <w:sz w:val="22"/>
          <w:szCs w:val="22"/>
        </w:rPr>
        <w:t>6/</w:t>
      </w:r>
      <w:r w:rsidRPr="00976B07">
        <w:rPr>
          <w:rFonts w:ascii="Helvetica" w:eastAsia="MS Mincho" w:hAnsi="Helvetica"/>
          <w:sz w:val="22"/>
          <w:szCs w:val="22"/>
        </w:rPr>
        <w:t>2010</w:t>
      </w:r>
      <w:r w:rsidRPr="00976B07">
        <w:rPr>
          <w:rFonts w:ascii="Helvetica" w:eastAsia="MS Mincho" w:hAnsi="Helvetica"/>
          <w:sz w:val="22"/>
          <w:szCs w:val="22"/>
        </w:rPr>
        <w:tab/>
        <w:t>Donald Buchholz, MD Resident Research Prize, Yale University School of Medicine, Department of Laboratory Medicine</w:t>
      </w:r>
    </w:p>
    <w:p w14:paraId="1BF9CAB9" w14:textId="77777777" w:rsidR="008D61DC" w:rsidRPr="00976B07" w:rsidRDefault="008D61DC" w:rsidP="008D61DC">
      <w:pPr>
        <w:pStyle w:val="PlainText"/>
        <w:rPr>
          <w:rFonts w:ascii="Helvetica" w:eastAsia="MS Mincho" w:hAnsi="Helvetica"/>
          <w:sz w:val="22"/>
          <w:szCs w:val="22"/>
          <w:lang w:val="nb-NO"/>
        </w:rPr>
      </w:pPr>
      <w:r w:rsidRPr="00976B07">
        <w:rPr>
          <w:rFonts w:ascii="Helvetica" w:eastAsia="MS Mincho" w:hAnsi="Helvetica"/>
          <w:sz w:val="22"/>
          <w:szCs w:val="22"/>
          <w:lang w:val="nb-NO"/>
        </w:rPr>
        <w:t>1999</w:t>
      </w:r>
      <w:r w:rsidRPr="00976B07">
        <w:rPr>
          <w:rFonts w:ascii="Helvetica" w:eastAsia="MS Mincho" w:hAnsi="Helvetica"/>
          <w:sz w:val="22"/>
          <w:szCs w:val="22"/>
          <w:lang w:val="nb-NO"/>
        </w:rPr>
        <w:tab/>
      </w:r>
      <w:r w:rsidRPr="00976B07">
        <w:rPr>
          <w:rFonts w:ascii="Helvetica" w:eastAsia="MS Mincho" w:hAnsi="Helvetica"/>
          <w:sz w:val="22"/>
          <w:szCs w:val="22"/>
          <w:lang w:val="nb-NO"/>
        </w:rPr>
        <w:tab/>
      </w:r>
      <w:r w:rsidRPr="00976B07">
        <w:rPr>
          <w:rFonts w:ascii="Helvetica" w:eastAsia="MS Mincho" w:hAnsi="Helvetica"/>
          <w:sz w:val="22"/>
          <w:szCs w:val="22"/>
          <w:lang w:val="nb-NO"/>
        </w:rPr>
        <w:tab/>
        <w:t>Phi Beta Kappa (DePauw Chapter)</w:t>
      </w:r>
    </w:p>
    <w:p w14:paraId="5C1A95C8" w14:textId="77777777" w:rsidR="008D61DC" w:rsidRPr="00976B07" w:rsidRDefault="008D61DC" w:rsidP="008D61DC">
      <w:pPr>
        <w:pStyle w:val="PlainText"/>
        <w:ind w:left="720" w:hanging="720"/>
        <w:rPr>
          <w:rFonts w:ascii="Helvetica" w:eastAsia="MS Mincho" w:hAnsi="Helvetica"/>
          <w:sz w:val="22"/>
          <w:szCs w:val="22"/>
        </w:rPr>
      </w:pPr>
      <w:r w:rsidRPr="00976B07">
        <w:rPr>
          <w:rFonts w:ascii="Helvetica" w:eastAsia="MS Mincho" w:hAnsi="Helvetica"/>
          <w:sz w:val="22"/>
          <w:szCs w:val="22"/>
        </w:rPr>
        <w:t>1998</w:t>
      </w:r>
      <w:r w:rsidRPr="00976B07">
        <w:rPr>
          <w:rFonts w:ascii="Helvetica" w:eastAsia="MS Mincho" w:hAnsi="Helvetica"/>
          <w:sz w:val="22"/>
          <w:szCs w:val="22"/>
        </w:rPr>
        <w:tab/>
      </w:r>
      <w:r w:rsidRPr="00976B07">
        <w:rPr>
          <w:rFonts w:ascii="Helvetica" w:eastAsia="MS Mincho" w:hAnsi="Helvetica"/>
          <w:sz w:val="22"/>
          <w:szCs w:val="22"/>
        </w:rPr>
        <w:tab/>
      </w:r>
      <w:r w:rsidRPr="00976B07">
        <w:rPr>
          <w:rFonts w:ascii="Helvetica" w:eastAsia="MS Mincho" w:hAnsi="Helvetica"/>
          <w:sz w:val="22"/>
          <w:szCs w:val="22"/>
        </w:rPr>
        <w:tab/>
        <w:t xml:space="preserve">Crohn's and Colitis Foundation of America Undergraduate Fellowship </w:t>
      </w:r>
    </w:p>
    <w:p w14:paraId="02F0F1B3" w14:textId="77777777" w:rsidR="008D61DC" w:rsidRPr="00976B07" w:rsidRDefault="008D61DC" w:rsidP="008D61DC">
      <w:pPr>
        <w:pStyle w:val="PlainText"/>
        <w:rPr>
          <w:rFonts w:ascii="Helvetica" w:eastAsia="MS Mincho" w:hAnsi="Helvetica"/>
          <w:sz w:val="22"/>
          <w:szCs w:val="22"/>
        </w:rPr>
      </w:pPr>
      <w:r w:rsidRPr="00976B07">
        <w:rPr>
          <w:rFonts w:ascii="Helvetica" w:eastAsia="MS Mincho" w:hAnsi="Helvetica"/>
          <w:sz w:val="22"/>
          <w:szCs w:val="22"/>
        </w:rPr>
        <w:t>1998</w:t>
      </w:r>
      <w:r w:rsidRPr="00976B07">
        <w:rPr>
          <w:rFonts w:ascii="Helvetica" w:eastAsia="MS Mincho" w:hAnsi="Helvetica"/>
          <w:sz w:val="22"/>
          <w:szCs w:val="22"/>
        </w:rPr>
        <w:tab/>
      </w:r>
      <w:r w:rsidRPr="00976B07">
        <w:rPr>
          <w:rFonts w:ascii="Helvetica" w:eastAsia="MS Mincho" w:hAnsi="Helvetica"/>
          <w:sz w:val="22"/>
          <w:szCs w:val="22"/>
        </w:rPr>
        <w:tab/>
      </w:r>
      <w:r w:rsidRPr="00976B07">
        <w:rPr>
          <w:rFonts w:ascii="Helvetica" w:eastAsia="MS Mincho" w:hAnsi="Helvetica"/>
          <w:sz w:val="22"/>
          <w:szCs w:val="22"/>
        </w:rPr>
        <w:tab/>
        <w:t xml:space="preserve">American Digestive Health Foundation Undergraduate Scholar </w:t>
      </w:r>
    </w:p>
    <w:p w14:paraId="3D6B5C69" w14:textId="77777777" w:rsidR="008D61DC" w:rsidRDefault="008D61DC" w:rsidP="0038694B">
      <w:pPr>
        <w:pStyle w:val="PlainText"/>
        <w:ind w:left="2160" w:hanging="2160"/>
        <w:rPr>
          <w:rFonts w:ascii="Helvetica" w:eastAsia="MS Mincho" w:hAnsi="Helvetica"/>
          <w:b/>
          <w:sz w:val="22"/>
          <w:szCs w:val="22"/>
        </w:rPr>
      </w:pPr>
    </w:p>
    <w:p w14:paraId="5AC4EA01" w14:textId="58E2E4A3" w:rsidR="008D61DC" w:rsidRDefault="0038694B" w:rsidP="008D61DC">
      <w:pPr>
        <w:pStyle w:val="PlainText"/>
        <w:ind w:left="2160" w:hanging="2160"/>
        <w:rPr>
          <w:rFonts w:ascii="Helvetica" w:eastAsia="MS Mincho" w:hAnsi="Helvetica"/>
          <w:b/>
          <w:sz w:val="22"/>
          <w:szCs w:val="22"/>
        </w:rPr>
      </w:pPr>
      <w:r w:rsidRPr="00383428">
        <w:rPr>
          <w:rFonts w:ascii="Helvetica" w:eastAsia="MS Mincho" w:hAnsi="Helvetica"/>
          <w:b/>
          <w:sz w:val="22"/>
          <w:szCs w:val="22"/>
        </w:rPr>
        <w:t>Grant / Clinical Trials History:</w:t>
      </w:r>
    </w:p>
    <w:p w14:paraId="638E9AC9" w14:textId="77777777" w:rsidR="00486C3D" w:rsidRPr="008D61DC" w:rsidRDefault="00486C3D" w:rsidP="008D61DC">
      <w:pPr>
        <w:pStyle w:val="PlainText"/>
        <w:ind w:left="1260" w:hanging="630"/>
        <w:rPr>
          <w:rFonts w:ascii="Helvetica" w:eastAsia="MS Mincho" w:hAnsi="Helvetica"/>
          <w:b/>
          <w:sz w:val="22"/>
          <w:szCs w:val="22"/>
        </w:rPr>
      </w:pPr>
      <w:r w:rsidRPr="008D61DC">
        <w:rPr>
          <w:rFonts w:ascii="Helvetica" w:eastAsia="MS Mincho" w:hAnsi="Helvetica"/>
          <w:b/>
          <w:sz w:val="22"/>
          <w:szCs w:val="22"/>
        </w:rPr>
        <w:lastRenderedPageBreak/>
        <w:t>Past Grants:</w:t>
      </w:r>
    </w:p>
    <w:p w14:paraId="381F7399" w14:textId="77777777" w:rsidR="00486C3D" w:rsidRDefault="00486C3D" w:rsidP="008D61DC">
      <w:pPr>
        <w:pStyle w:val="PlainText"/>
        <w:ind w:left="1260" w:hanging="630"/>
        <w:rPr>
          <w:rFonts w:ascii="Helvetica" w:eastAsia="MS Mincho" w:hAnsi="Helvetica"/>
          <w:sz w:val="22"/>
          <w:szCs w:val="22"/>
        </w:rPr>
      </w:pPr>
      <w:r>
        <w:rPr>
          <w:rFonts w:ascii="Helvetica" w:eastAsia="MS Mincho" w:hAnsi="Helvetica"/>
          <w:sz w:val="22"/>
          <w:szCs w:val="22"/>
        </w:rPr>
        <w:t>Agency: NIH/NIAID</w:t>
      </w:r>
    </w:p>
    <w:p w14:paraId="593C3990" w14:textId="6C1C4BEA" w:rsidR="00486C3D" w:rsidRDefault="00486C3D" w:rsidP="008D61DC">
      <w:pPr>
        <w:pStyle w:val="PlainText"/>
        <w:ind w:left="1260" w:hanging="630"/>
        <w:rPr>
          <w:rFonts w:ascii="Helvetica" w:eastAsia="MS Mincho" w:hAnsi="Helvetica"/>
          <w:sz w:val="22"/>
          <w:szCs w:val="22"/>
        </w:rPr>
      </w:pPr>
      <w:r>
        <w:rPr>
          <w:rFonts w:ascii="Helvetica" w:eastAsia="MS Mincho" w:hAnsi="Helvetica"/>
          <w:sz w:val="22"/>
          <w:szCs w:val="22"/>
        </w:rPr>
        <w:t xml:space="preserve">ID#: </w:t>
      </w:r>
      <w:r w:rsidRPr="006E3015">
        <w:rPr>
          <w:rFonts w:ascii="Helvetica" w:eastAsia="MS Mincho" w:hAnsi="Helvetica"/>
          <w:sz w:val="22"/>
          <w:szCs w:val="22"/>
        </w:rPr>
        <w:t>R43AI102541-01A1</w:t>
      </w:r>
    </w:p>
    <w:p w14:paraId="24BE6D5F" w14:textId="14F34438" w:rsidR="00486C3D" w:rsidRDefault="00486C3D" w:rsidP="008D61DC">
      <w:pPr>
        <w:pStyle w:val="PlainText"/>
        <w:ind w:left="1260" w:hanging="630"/>
        <w:rPr>
          <w:rFonts w:ascii="Helvetica" w:eastAsia="MS Mincho" w:hAnsi="Helvetica"/>
          <w:sz w:val="22"/>
          <w:szCs w:val="22"/>
        </w:rPr>
      </w:pPr>
      <w:r>
        <w:rPr>
          <w:rFonts w:ascii="Helvetica" w:eastAsia="MS Mincho" w:hAnsi="Helvetica"/>
          <w:sz w:val="22"/>
          <w:szCs w:val="22"/>
        </w:rPr>
        <w:t>Title:</w:t>
      </w:r>
      <w:r w:rsidRPr="00486C3D">
        <w:rPr>
          <w:rFonts w:ascii="Helvetica" w:eastAsia="MS Mincho" w:hAnsi="Helvetica"/>
          <w:sz w:val="22"/>
          <w:szCs w:val="22"/>
        </w:rPr>
        <w:t xml:space="preserve"> </w:t>
      </w:r>
      <w:r>
        <w:rPr>
          <w:rFonts w:ascii="Helvetica" w:eastAsia="MS Mincho" w:hAnsi="Helvetica"/>
          <w:sz w:val="22"/>
          <w:szCs w:val="22"/>
        </w:rPr>
        <w:t>“</w:t>
      </w:r>
      <w:r w:rsidRPr="006E3015">
        <w:rPr>
          <w:rFonts w:ascii="Helvetica" w:eastAsia="MS Mincho" w:hAnsi="Helvetica"/>
          <w:sz w:val="22"/>
          <w:szCs w:val="22"/>
        </w:rPr>
        <w:t>The use of mass spectrometry for rapid detec</w:t>
      </w:r>
      <w:r>
        <w:rPr>
          <w:rFonts w:ascii="Helvetica" w:eastAsia="MS Mincho" w:hAnsi="Helvetica"/>
          <w:sz w:val="22"/>
          <w:szCs w:val="22"/>
        </w:rPr>
        <w:t xml:space="preserve">tion of carbapenemase-producing </w:t>
      </w:r>
      <w:r w:rsidRPr="006E3015">
        <w:rPr>
          <w:rFonts w:ascii="Helvetica" w:eastAsia="MS Mincho" w:hAnsi="Helvetica"/>
          <w:sz w:val="22"/>
          <w:szCs w:val="22"/>
        </w:rPr>
        <w:t>bacteria</w:t>
      </w:r>
      <w:r>
        <w:rPr>
          <w:rFonts w:ascii="Helvetica" w:eastAsia="MS Mincho" w:hAnsi="Helvetica"/>
          <w:sz w:val="22"/>
          <w:szCs w:val="22"/>
        </w:rPr>
        <w:t>”</w:t>
      </w:r>
    </w:p>
    <w:p w14:paraId="42C88C02" w14:textId="64B3F53C" w:rsidR="00486C3D" w:rsidRDefault="00486C3D" w:rsidP="008D61DC">
      <w:pPr>
        <w:pStyle w:val="PlainText"/>
        <w:ind w:left="1260" w:hanging="630"/>
        <w:rPr>
          <w:rFonts w:ascii="Helvetica" w:eastAsia="MS Mincho" w:hAnsi="Helvetica"/>
          <w:sz w:val="22"/>
          <w:szCs w:val="22"/>
        </w:rPr>
      </w:pPr>
      <w:r>
        <w:rPr>
          <w:rFonts w:ascii="Helvetica" w:eastAsia="MS Mincho" w:hAnsi="Helvetica"/>
          <w:sz w:val="22"/>
          <w:szCs w:val="22"/>
        </w:rPr>
        <w:t>PI: Mandar Kulkarni, Co-PI</w:t>
      </w:r>
    </w:p>
    <w:p w14:paraId="5BD028DF" w14:textId="7A067498" w:rsidR="00486C3D" w:rsidRDefault="00486C3D" w:rsidP="008D61DC">
      <w:pPr>
        <w:pStyle w:val="PlainText"/>
        <w:ind w:left="1260" w:hanging="630"/>
        <w:rPr>
          <w:rFonts w:ascii="Helvetica" w:eastAsia="MS Mincho" w:hAnsi="Helvetica"/>
          <w:sz w:val="22"/>
          <w:szCs w:val="22"/>
        </w:rPr>
      </w:pPr>
      <w:r>
        <w:rPr>
          <w:rFonts w:ascii="Helvetica" w:eastAsia="MS Mincho" w:hAnsi="Helvetica"/>
          <w:sz w:val="22"/>
          <w:szCs w:val="22"/>
        </w:rPr>
        <w:t>Percent Effort: 5%</w:t>
      </w:r>
    </w:p>
    <w:p w14:paraId="7897EFFF" w14:textId="414E75B5" w:rsidR="00486C3D" w:rsidRDefault="00486C3D" w:rsidP="008D61DC">
      <w:pPr>
        <w:pStyle w:val="PlainText"/>
        <w:ind w:left="1260" w:hanging="630"/>
        <w:rPr>
          <w:rFonts w:ascii="Helvetica" w:eastAsia="MS Mincho" w:hAnsi="Helvetica"/>
          <w:sz w:val="22"/>
          <w:szCs w:val="22"/>
        </w:rPr>
      </w:pPr>
      <w:r>
        <w:rPr>
          <w:rFonts w:ascii="Helvetica" w:eastAsia="MS Mincho" w:hAnsi="Helvetica"/>
          <w:sz w:val="22"/>
          <w:szCs w:val="22"/>
        </w:rPr>
        <w:t>Total Costs for Project Period: $224,667</w:t>
      </w:r>
    </w:p>
    <w:p w14:paraId="3F409E0F" w14:textId="38916818" w:rsidR="0038694B" w:rsidRDefault="00486C3D" w:rsidP="008D61DC">
      <w:pPr>
        <w:pStyle w:val="PlainText"/>
        <w:ind w:left="1260" w:hanging="630"/>
        <w:rPr>
          <w:rFonts w:ascii="Helvetica" w:eastAsia="MS Mincho" w:hAnsi="Helvetica"/>
          <w:sz w:val="22"/>
          <w:szCs w:val="22"/>
        </w:rPr>
      </w:pPr>
      <w:r>
        <w:rPr>
          <w:rFonts w:ascii="Helvetica" w:eastAsia="MS Mincho" w:hAnsi="Helvetica"/>
          <w:sz w:val="22"/>
          <w:szCs w:val="22"/>
        </w:rPr>
        <w:t xml:space="preserve">Project Period: </w:t>
      </w:r>
      <w:r w:rsidR="00930016">
        <w:rPr>
          <w:rFonts w:ascii="Helvetica" w:eastAsia="MS Mincho" w:hAnsi="Helvetica"/>
          <w:sz w:val="22"/>
          <w:szCs w:val="22"/>
        </w:rPr>
        <w:t>1/2013 – 6/2013</w:t>
      </w:r>
    </w:p>
    <w:p w14:paraId="014B15D6" w14:textId="77777777" w:rsidR="00930016" w:rsidRDefault="00930016" w:rsidP="008D61DC">
      <w:pPr>
        <w:pStyle w:val="PlainText"/>
        <w:ind w:left="1260" w:hanging="630"/>
        <w:rPr>
          <w:rFonts w:ascii="Helvetica" w:eastAsia="MS Mincho" w:hAnsi="Helvetica"/>
          <w:sz w:val="22"/>
          <w:szCs w:val="22"/>
        </w:rPr>
      </w:pPr>
    </w:p>
    <w:p w14:paraId="3D5320C9" w14:textId="3D339BFA" w:rsidR="00930016" w:rsidRDefault="00930016" w:rsidP="00930016">
      <w:pPr>
        <w:pStyle w:val="PlainText"/>
        <w:rPr>
          <w:rFonts w:ascii="Helvetica" w:eastAsia="MS Mincho" w:hAnsi="Helvetica"/>
          <w:b/>
          <w:sz w:val="22"/>
          <w:szCs w:val="22"/>
        </w:rPr>
      </w:pPr>
      <w:r>
        <w:rPr>
          <w:rFonts w:ascii="Helvetica" w:eastAsia="MS Mincho" w:hAnsi="Helvetica"/>
          <w:b/>
          <w:sz w:val="22"/>
          <w:szCs w:val="22"/>
        </w:rPr>
        <w:t>Invited Speaking Engagements</w:t>
      </w:r>
    </w:p>
    <w:p w14:paraId="5085407C" w14:textId="77777777" w:rsidR="00930016" w:rsidRPr="00930016" w:rsidRDefault="00930016" w:rsidP="00930016">
      <w:pPr>
        <w:pStyle w:val="Title"/>
        <w:numPr>
          <w:ilvl w:val="0"/>
          <w:numId w:val="40"/>
        </w:numPr>
        <w:tabs>
          <w:tab w:val="left" w:pos="360"/>
        </w:tabs>
        <w:spacing w:after="120"/>
        <w:jc w:val="left"/>
        <w:rPr>
          <w:rFonts w:ascii="Helvetica" w:eastAsia="MS Mincho" w:hAnsi="Helvetica"/>
          <w:sz w:val="22"/>
          <w:szCs w:val="22"/>
        </w:rPr>
      </w:pPr>
      <w:r w:rsidRPr="00930016">
        <w:rPr>
          <w:rFonts w:ascii="Helvetica" w:hAnsi="Helvetica"/>
          <w:sz w:val="22"/>
          <w:szCs w:val="22"/>
        </w:rPr>
        <w:t>“Considerations for the Routine Application of MALDI-TOF MS in Clinical Microbiology: the Yale Experience.” ASM Eastern New York Branch Regional Meeting. October 15, 2014.</w:t>
      </w:r>
    </w:p>
    <w:p w14:paraId="1C7232EC" w14:textId="50ED3979" w:rsidR="00930016" w:rsidRPr="00445E4B" w:rsidRDefault="00930016" w:rsidP="00930016">
      <w:pPr>
        <w:pStyle w:val="Title"/>
        <w:numPr>
          <w:ilvl w:val="0"/>
          <w:numId w:val="40"/>
        </w:numPr>
        <w:tabs>
          <w:tab w:val="left" w:pos="360"/>
        </w:tabs>
        <w:spacing w:after="120"/>
        <w:jc w:val="left"/>
        <w:rPr>
          <w:rFonts w:ascii="Helvetica" w:hAnsi="Helvetica"/>
          <w:sz w:val="22"/>
          <w:szCs w:val="22"/>
        </w:rPr>
      </w:pPr>
      <w:r w:rsidRPr="00445E4B">
        <w:rPr>
          <w:rFonts w:ascii="Helvetica" w:hAnsi="Helvetica"/>
          <w:snapToGrid/>
          <w:sz w:val="22"/>
          <w:szCs w:val="22"/>
        </w:rPr>
        <w:t>“Medical Student Laboratories for Teaching Diagnostic Microbiology.” American Society for Microbiology General Meeting. May 19, 2014.</w:t>
      </w:r>
    </w:p>
    <w:p w14:paraId="2105EF31" w14:textId="5D0AF0F3" w:rsidR="00930016" w:rsidRPr="00930016" w:rsidRDefault="00930016" w:rsidP="00930016">
      <w:pPr>
        <w:pStyle w:val="Title"/>
        <w:numPr>
          <w:ilvl w:val="0"/>
          <w:numId w:val="40"/>
        </w:numPr>
        <w:tabs>
          <w:tab w:val="left" w:pos="360"/>
        </w:tabs>
        <w:spacing w:after="120"/>
        <w:jc w:val="left"/>
        <w:rPr>
          <w:rFonts w:ascii="Helvetica" w:hAnsi="Helvetica"/>
          <w:sz w:val="22"/>
          <w:szCs w:val="22"/>
        </w:rPr>
      </w:pPr>
      <w:r>
        <w:rPr>
          <w:rFonts w:ascii="Helvetica" w:hAnsi="Helvetica"/>
          <w:snapToGrid/>
          <w:sz w:val="22"/>
          <w:szCs w:val="22"/>
        </w:rPr>
        <w:t>“</w:t>
      </w:r>
      <w:r w:rsidRPr="00445E4B">
        <w:rPr>
          <w:rFonts w:ascii="Helvetica" w:hAnsi="Helvetica"/>
          <w:snapToGrid/>
          <w:sz w:val="22"/>
          <w:szCs w:val="22"/>
        </w:rPr>
        <w:t>Trends in Antibiotic Resistance.” Internal Medicine Grand Rounds. Greenwich Hospital. January 25, 2013.</w:t>
      </w:r>
    </w:p>
    <w:p w14:paraId="023BF330" w14:textId="77777777" w:rsidR="00930016" w:rsidRPr="00445E4B" w:rsidRDefault="00930016" w:rsidP="00930016">
      <w:pPr>
        <w:pStyle w:val="Title"/>
        <w:numPr>
          <w:ilvl w:val="0"/>
          <w:numId w:val="40"/>
        </w:numPr>
        <w:tabs>
          <w:tab w:val="left" w:pos="360"/>
        </w:tabs>
        <w:spacing w:after="120"/>
        <w:jc w:val="left"/>
        <w:rPr>
          <w:rFonts w:ascii="Helvetica" w:hAnsi="Helvetica"/>
          <w:sz w:val="22"/>
          <w:szCs w:val="22"/>
        </w:rPr>
      </w:pPr>
      <w:r w:rsidRPr="00445E4B">
        <w:rPr>
          <w:rFonts w:ascii="Helvetica" w:hAnsi="Helvetica"/>
          <w:snapToGrid/>
          <w:sz w:val="22"/>
          <w:szCs w:val="22"/>
        </w:rPr>
        <w:t>“Update in Virology Diagnostics.” Internal Medicine Grand Rounds. West Roxbury VA Hospital.  October 3, 2012.</w:t>
      </w:r>
    </w:p>
    <w:p w14:paraId="71AC9638" w14:textId="07CA947D" w:rsidR="00930016" w:rsidRPr="00445E4B" w:rsidRDefault="00930016" w:rsidP="00930016">
      <w:pPr>
        <w:pStyle w:val="Title"/>
        <w:numPr>
          <w:ilvl w:val="0"/>
          <w:numId w:val="40"/>
        </w:numPr>
        <w:tabs>
          <w:tab w:val="left" w:pos="360"/>
        </w:tabs>
        <w:spacing w:after="120"/>
        <w:jc w:val="left"/>
        <w:rPr>
          <w:rFonts w:ascii="Helvetica" w:hAnsi="Helvetica"/>
          <w:sz w:val="22"/>
          <w:szCs w:val="22"/>
        </w:rPr>
      </w:pPr>
      <w:r w:rsidRPr="00445E4B">
        <w:rPr>
          <w:rFonts w:ascii="Helvetica" w:hAnsi="Helvetica"/>
          <w:sz w:val="22"/>
          <w:szCs w:val="22"/>
        </w:rPr>
        <w:t>“</w:t>
      </w:r>
      <w:r w:rsidRPr="00445E4B">
        <w:rPr>
          <w:rFonts w:ascii="Helvetica" w:hAnsi="Helvetica"/>
          <w:bCs/>
          <w:snapToGrid/>
          <w:sz w:val="22"/>
          <w:szCs w:val="22"/>
        </w:rPr>
        <w:t>Introducing Mass Spectrometry into a Clinical Laboratory</w:t>
      </w:r>
      <w:r w:rsidRPr="00445E4B">
        <w:rPr>
          <w:rFonts w:ascii="Helvetica" w:hAnsi="Helvetica"/>
          <w:snapToGrid/>
          <w:sz w:val="22"/>
          <w:szCs w:val="22"/>
        </w:rPr>
        <w:t>.”  Next Generation Dx Summit.  Washington D.C. Short Course. August 20, 2012.</w:t>
      </w:r>
    </w:p>
    <w:p w14:paraId="3C7CFA1C" w14:textId="77777777" w:rsidR="00353742" w:rsidRPr="00976B07" w:rsidRDefault="00353742" w:rsidP="0038694B">
      <w:pPr>
        <w:pStyle w:val="PlainText"/>
        <w:ind w:left="2160" w:hanging="2160"/>
        <w:rPr>
          <w:rFonts w:ascii="Helvetica" w:eastAsia="MS Mincho" w:hAnsi="Helvetica"/>
          <w:sz w:val="22"/>
          <w:szCs w:val="22"/>
        </w:rPr>
      </w:pPr>
    </w:p>
    <w:p w14:paraId="18A8C86E" w14:textId="7E1A649A" w:rsidR="008D61DC" w:rsidRDefault="008D61DC" w:rsidP="00424ED9">
      <w:pPr>
        <w:pStyle w:val="PlainText"/>
        <w:ind w:left="2160" w:hanging="2160"/>
        <w:rPr>
          <w:rFonts w:ascii="Helvetica" w:eastAsia="MS Mincho" w:hAnsi="Helvetica"/>
          <w:b/>
          <w:sz w:val="22"/>
          <w:szCs w:val="22"/>
        </w:rPr>
      </w:pPr>
      <w:r>
        <w:rPr>
          <w:rFonts w:ascii="Helvetica" w:eastAsia="MS Mincho" w:hAnsi="Helvetica"/>
          <w:b/>
          <w:sz w:val="22"/>
          <w:szCs w:val="22"/>
        </w:rPr>
        <w:t>Professional Service</w:t>
      </w:r>
    </w:p>
    <w:p w14:paraId="1E1DF3B0" w14:textId="77777777" w:rsidR="008D61DC" w:rsidRDefault="008D61DC" w:rsidP="00424ED9">
      <w:pPr>
        <w:pStyle w:val="PlainText"/>
        <w:ind w:left="2160" w:hanging="2160"/>
        <w:rPr>
          <w:rFonts w:ascii="Helvetica" w:eastAsia="MS Mincho" w:hAnsi="Helvetica"/>
          <w:b/>
          <w:sz w:val="22"/>
          <w:szCs w:val="22"/>
        </w:rPr>
      </w:pPr>
    </w:p>
    <w:p w14:paraId="55925497" w14:textId="21422AFD" w:rsidR="008D61DC" w:rsidRDefault="008D61DC" w:rsidP="00424ED9">
      <w:pPr>
        <w:pStyle w:val="PlainText"/>
        <w:ind w:left="2160" w:hanging="2160"/>
        <w:rPr>
          <w:rFonts w:ascii="Helvetica" w:eastAsia="MS Mincho" w:hAnsi="Helvetica"/>
          <w:b/>
          <w:sz w:val="22"/>
          <w:szCs w:val="22"/>
        </w:rPr>
      </w:pPr>
      <w:r>
        <w:rPr>
          <w:rFonts w:ascii="Helvetica" w:eastAsia="MS Mincho" w:hAnsi="Helvetica"/>
          <w:b/>
          <w:sz w:val="22"/>
          <w:szCs w:val="22"/>
        </w:rPr>
        <w:t>Journal Service:</w:t>
      </w:r>
    </w:p>
    <w:p w14:paraId="02780335" w14:textId="77777777" w:rsidR="008D61DC" w:rsidRPr="00976B07" w:rsidRDefault="008D61DC" w:rsidP="008D61DC">
      <w:pPr>
        <w:pStyle w:val="PlainText"/>
        <w:rPr>
          <w:rFonts w:ascii="Helvetica" w:eastAsia="MS Mincho" w:hAnsi="Helvetica"/>
          <w:sz w:val="22"/>
          <w:szCs w:val="22"/>
        </w:rPr>
      </w:pPr>
      <w:r w:rsidRPr="00976B07">
        <w:rPr>
          <w:rFonts w:ascii="Helvetica" w:eastAsia="MS Mincho" w:hAnsi="Helvetica"/>
          <w:sz w:val="22"/>
          <w:szCs w:val="22"/>
        </w:rPr>
        <w:t>2008 – Present</w:t>
      </w:r>
      <w:r w:rsidRPr="00976B07">
        <w:rPr>
          <w:rFonts w:ascii="Helvetica" w:eastAsia="MS Mincho" w:hAnsi="Helvetica"/>
          <w:sz w:val="22"/>
          <w:szCs w:val="22"/>
        </w:rPr>
        <w:tab/>
        <w:t>Reviewer, Transfusion Medicine</w:t>
      </w:r>
    </w:p>
    <w:p w14:paraId="511FACD1" w14:textId="77777777" w:rsidR="008D61DC" w:rsidRDefault="008D61DC" w:rsidP="008D61DC">
      <w:pPr>
        <w:pStyle w:val="PlainText"/>
        <w:rPr>
          <w:rFonts w:ascii="Helvetica" w:eastAsia="MS Mincho" w:hAnsi="Helvetica"/>
          <w:sz w:val="22"/>
          <w:szCs w:val="22"/>
        </w:rPr>
      </w:pPr>
      <w:r w:rsidRPr="00976B07">
        <w:rPr>
          <w:rFonts w:ascii="Helvetica" w:eastAsia="MS Mincho" w:hAnsi="Helvetica"/>
          <w:sz w:val="22"/>
          <w:szCs w:val="22"/>
        </w:rPr>
        <w:t>2009 – Present</w:t>
      </w:r>
      <w:r w:rsidRPr="00976B07">
        <w:rPr>
          <w:rFonts w:ascii="Helvetica" w:eastAsia="MS Mincho" w:hAnsi="Helvetica"/>
          <w:sz w:val="22"/>
          <w:szCs w:val="22"/>
        </w:rPr>
        <w:tab/>
        <w:t xml:space="preserve">Reviewer, Journal of Clinical Apheresis </w:t>
      </w:r>
    </w:p>
    <w:p w14:paraId="12427B4A" w14:textId="7D71D867" w:rsidR="008D61DC" w:rsidRDefault="008D61DC" w:rsidP="008D61DC">
      <w:pPr>
        <w:pStyle w:val="PlainText"/>
        <w:rPr>
          <w:rFonts w:ascii="Helvetica" w:eastAsia="MS Mincho" w:hAnsi="Helvetica"/>
          <w:sz w:val="22"/>
          <w:szCs w:val="22"/>
        </w:rPr>
      </w:pPr>
      <w:r>
        <w:rPr>
          <w:rFonts w:ascii="Helvetica" w:eastAsia="MS Mincho" w:hAnsi="Helvetica"/>
          <w:sz w:val="22"/>
          <w:szCs w:val="22"/>
        </w:rPr>
        <w:t>2013 – Present</w:t>
      </w:r>
      <w:r>
        <w:rPr>
          <w:rFonts w:ascii="Helvetica" w:eastAsia="MS Mincho" w:hAnsi="Helvetica"/>
          <w:sz w:val="22"/>
          <w:szCs w:val="22"/>
        </w:rPr>
        <w:tab/>
        <w:t>Reviewer, Journal of Clinical Virology</w:t>
      </w:r>
    </w:p>
    <w:p w14:paraId="4735C058" w14:textId="0AFFCC04" w:rsidR="008D61DC" w:rsidRPr="00976B07" w:rsidRDefault="008D61DC" w:rsidP="008D61DC">
      <w:pPr>
        <w:pStyle w:val="PlainText"/>
        <w:rPr>
          <w:rFonts w:ascii="Helvetica" w:eastAsia="MS Mincho" w:hAnsi="Helvetica"/>
          <w:sz w:val="22"/>
          <w:szCs w:val="22"/>
        </w:rPr>
      </w:pPr>
      <w:r>
        <w:rPr>
          <w:rFonts w:ascii="Helvetica" w:eastAsia="MS Mincho" w:hAnsi="Helvetica"/>
          <w:sz w:val="22"/>
          <w:szCs w:val="22"/>
        </w:rPr>
        <w:t>2014 – Present</w:t>
      </w:r>
      <w:r>
        <w:rPr>
          <w:rFonts w:ascii="Helvetica" w:eastAsia="MS Mincho" w:hAnsi="Helvetica"/>
          <w:sz w:val="22"/>
          <w:szCs w:val="22"/>
        </w:rPr>
        <w:tab/>
        <w:t xml:space="preserve">Reviewer, </w:t>
      </w:r>
      <w:r w:rsidRPr="008D61DC">
        <w:rPr>
          <w:rFonts w:ascii="Helvetica" w:eastAsia="MS Mincho" w:hAnsi="Helvetica"/>
          <w:sz w:val="22"/>
          <w:szCs w:val="22"/>
        </w:rPr>
        <w:t>Microbial Drug Resistance</w:t>
      </w:r>
    </w:p>
    <w:p w14:paraId="69C40D61" w14:textId="77777777" w:rsidR="008D61DC" w:rsidRDefault="008D61DC" w:rsidP="00424ED9">
      <w:pPr>
        <w:pStyle w:val="PlainText"/>
        <w:ind w:left="2160" w:hanging="2160"/>
        <w:rPr>
          <w:rFonts w:ascii="Helvetica" w:eastAsia="MS Mincho" w:hAnsi="Helvetica"/>
          <w:b/>
          <w:sz w:val="22"/>
          <w:szCs w:val="22"/>
        </w:rPr>
      </w:pPr>
    </w:p>
    <w:p w14:paraId="7FF0D84F" w14:textId="77777777" w:rsidR="00424ED9" w:rsidRPr="00976B07" w:rsidRDefault="00424ED9" w:rsidP="00424ED9">
      <w:pPr>
        <w:pStyle w:val="PlainText"/>
        <w:ind w:left="2160" w:hanging="2160"/>
        <w:rPr>
          <w:rFonts w:ascii="Helvetica" w:eastAsia="MS Mincho" w:hAnsi="Helvetica"/>
          <w:b/>
          <w:sz w:val="22"/>
          <w:szCs w:val="22"/>
        </w:rPr>
      </w:pPr>
      <w:r w:rsidRPr="00976B07">
        <w:rPr>
          <w:rFonts w:ascii="Helvetica" w:eastAsia="MS Mincho" w:hAnsi="Helvetica"/>
          <w:b/>
          <w:sz w:val="22"/>
          <w:szCs w:val="22"/>
        </w:rPr>
        <w:t>Professional Memberships:</w:t>
      </w:r>
    </w:p>
    <w:p w14:paraId="55A73B1F" w14:textId="77777777" w:rsidR="00424ED9" w:rsidRPr="00976B07" w:rsidRDefault="00424ED9" w:rsidP="00424ED9">
      <w:pPr>
        <w:pStyle w:val="PlainText"/>
        <w:ind w:left="2160" w:hanging="2160"/>
        <w:rPr>
          <w:rFonts w:ascii="Helvetica" w:eastAsia="MS Mincho" w:hAnsi="Helvetica"/>
          <w:sz w:val="22"/>
          <w:szCs w:val="22"/>
        </w:rPr>
      </w:pPr>
      <w:r w:rsidRPr="00976B07">
        <w:rPr>
          <w:rFonts w:ascii="Helvetica" w:eastAsia="MS Mincho" w:hAnsi="Helvetica"/>
          <w:sz w:val="22"/>
          <w:szCs w:val="22"/>
        </w:rPr>
        <w:t>8/2010 – Present</w:t>
      </w:r>
      <w:r w:rsidRPr="00976B07">
        <w:rPr>
          <w:rFonts w:ascii="Helvetica" w:eastAsia="MS Mincho" w:hAnsi="Helvetica"/>
          <w:sz w:val="22"/>
          <w:szCs w:val="22"/>
        </w:rPr>
        <w:tab/>
      </w:r>
      <w:r w:rsidR="000131D0">
        <w:rPr>
          <w:rFonts w:ascii="Helvetica" w:eastAsia="MS Mincho" w:hAnsi="Helvetica"/>
          <w:sz w:val="22"/>
          <w:szCs w:val="22"/>
        </w:rPr>
        <w:t xml:space="preserve">Fellow, </w:t>
      </w:r>
      <w:r w:rsidRPr="00976B07">
        <w:rPr>
          <w:rFonts w:ascii="Helvetica" w:eastAsia="MS Mincho" w:hAnsi="Helvetica"/>
          <w:sz w:val="22"/>
          <w:szCs w:val="22"/>
        </w:rPr>
        <w:t>College of American Pathologists</w:t>
      </w:r>
    </w:p>
    <w:p w14:paraId="0B93E7CF" w14:textId="77777777" w:rsidR="00424ED9" w:rsidRDefault="00424ED9" w:rsidP="00424ED9">
      <w:pPr>
        <w:pStyle w:val="PlainText"/>
        <w:ind w:left="2160" w:hanging="2160"/>
        <w:rPr>
          <w:rFonts w:ascii="Helvetica" w:eastAsia="MS Mincho" w:hAnsi="Helvetica"/>
          <w:sz w:val="22"/>
          <w:szCs w:val="22"/>
        </w:rPr>
      </w:pPr>
      <w:r w:rsidRPr="00976B07">
        <w:rPr>
          <w:rFonts w:ascii="Helvetica" w:eastAsia="MS Mincho" w:hAnsi="Helvetica"/>
          <w:sz w:val="22"/>
          <w:szCs w:val="22"/>
        </w:rPr>
        <w:t>9/2010 – Present</w:t>
      </w:r>
      <w:r w:rsidRPr="00976B07">
        <w:rPr>
          <w:rFonts w:ascii="Helvetica" w:eastAsia="MS Mincho" w:hAnsi="Helvetica"/>
          <w:sz w:val="22"/>
          <w:szCs w:val="22"/>
        </w:rPr>
        <w:tab/>
        <w:t>Member, American Society for Microbiology</w:t>
      </w:r>
    </w:p>
    <w:p w14:paraId="4430B7FB" w14:textId="77777777" w:rsidR="000131D0" w:rsidRDefault="000131D0" w:rsidP="00424ED9">
      <w:pPr>
        <w:pStyle w:val="PlainText"/>
        <w:ind w:left="2160" w:hanging="2160"/>
        <w:rPr>
          <w:rFonts w:ascii="Helvetica" w:eastAsia="MS Mincho" w:hAnsi="Helvetica"/>
          <w:sz w:val="22"/>
          <w:szCs w:val="22"/>
        </w:rPr>
      </w:pPr>
      <w:r>
        <w:rPr>
          <w:rFonts w:ascii="Helvetica" w:eastAsia="MS Mincho" w:hAnsi="Helvetica"/>
          <w:sz w:val="22"/>
          <w:szCs w:val="22"/>
        </w:rPr>
        <w:t>2/2014 – Present</w:t>
      </w:r>
      <w:r>
        <w:rPr>
          <w:rFonts w:ascii="Helvetica" w:eastAsia="MS Mincho" w:hAnsi="Helvetica"/>
          <w:sz w:val="22"/>
          <w:szCs w:val="22"/>
        </w:rPr>
        <w:tab/>
        <w:t>Fellow, American Society for Clinical Pathology</w:t>
      </w:r>
    </w:p>
    <w:p w14:paraId="01AF3CB5" w14:textId="77777777" w:rsidR="00930016" w:rsidRDefault="00930016" w:rsidP="00424ED9">
      <w:pPr>
        <w:pStyle w:val="PlainText"/>
        <w:ind w:left="2160" w:hanging="2160"/>
        <w:rPr>
          <w:rFonts w:ascii="Helvetica" w:eastAsia="MS Mincho" w:hAnsi="Helvetica"/>
          <w:sz w:val="22"/>
          <w:szCs w:val="22"/>
        </w:rPr>
      </w:pPr>
    </w:p>
    <w:p w14:paraId="3AB88F32" w14:textId="0380B39A" w:rsidR="00930016" w:rsidRPr="00930016" w:rsidRDefault="00930016" w:rsidP="00424ED9">
      <w:pPr>
        <w:pStyle w:val="PlainText"/>
        <w:ind w:left="2160" w:hanging="2160"/>
        <w:rPr>
          <w:rFonts w:ascii="Helvetica" w:eastAsia="MS Mincho" w:hAnsi="Helvetica"/>
          <w:b/>
          <w:sz w:val="22"/>
          <w:szCs w:val="22"/>
        </w:rPr>
      </w:pPr>
      <w:r w:rsidRPr="00930016">
        <w:rPr>
          <w:rFonts w:ascii="Helvetica" w:eastAsia="MS Mincho" w:hAnsi="Helvetica"/>
          <w:b/>
          <w:sz w:val="22"/>
          <w:szCs w:val="22"/>
        </w:rPr>
        <w:t>University Service:</w:t>
      </w:r>
    </w:p>
    <w:p w14:paraId="555A47C8" w14:textId="48402121" w:rsidR="00930016" w:rsidRDefault="00930016" w:rsidP="00424ED9">
      <w:pPr>
        <w:pStyle w:val="PlainText"/>
        <w:ind w:left="2160" w:hanging="2160"/>
        <w:rPr>
          <w:rFonts w:ascii="Helvetica" w:eastAsia="MS Mincho" w:hAnsi="Helvetica"/>
          <w:sz w:val="22"/>
          <w:szCs w:val="22"/>
        </w:rPr>
      </w:pPr>
      <w:r>
        <w:rPr>
          <w:rFonts w:ascii="Helvetica" w:eastAsia="MS Mincho" w:hAnsi="Helvetica"/>
          <w:sz w:val="22"/>
          <w:szCs w:val="22"/>
        </w:rPr>
        <w:t>2014 – Present</w:t>
      </w:r>
      <w:r>
        <w:rPr>
          <w:rFonts w:ascii="Helvetica" w:eastAsia="MS Mincho" w:hAnsi="Helvetica"/>
          <w:sz w:val="22"/>
          <w:szCs w:val="22"/>
        </w:rPr>
        <w:tab/>
        <w:t>Member, Billing and Compliance Leaders Committee</w:t>
      </w:r>
    </w:p>
    <w:p w14:paraId="05B46F25" w14:textId="6E93463C" w:rsidR="00417642" w:rsidRDefault="00417642" w:rsidP="00424ED9">
      <w:pPr>
        <w:pStyle w:val="PlainText"/>
        <w:ind w:left="2160" w:hanging="2160"/>
        <w:rPr>
          <w:rFonts w:ascii="Helvetica" w:eastAsia="MS Mincho" w:hAnsi="Helvetica"/>
          <w:sz w:val="22"/>
          <w:szCs w:val="22"/>
        </w:rPr>
      </w:pPr>
      <w:r>
        <w:rPr>
          <w:rFonts w:ascii="Helvetica" w:eastAsia="MS Mincho" w:hAnsi="Helvetica"/>
          <w:sz w:val="22"/>
          <w:szCs w:val="22"/>
        </w:rPr>
        <w:t>2014 – Present</w:t>
      </w:r>
      <w:r>
        <w:rPr>
          <w:rFonts w:ascii="Helvetica" w:eastAsia="MS Mincho" w:hAnsi="Helvetica"/>
          <w:sz w:val="22"/>
          <w:szCs w:val="22"/>
        </w:rPr>
        <w:tab/>
        <w:t>Associate Program Director, Medical Microbiology Fellowship</w:t>
      </w:r>
    </w:p>
    <w:p w14:paraId="5423702D" w14:textId="1A47AE72" w:rsidR="00417642" w:rsidRDefault="00417642" w:rsidP="00424ED9">
      <w:pPr>
        <w:pStyle w:val="PlainText"/>
        <w:ind w:left="2160" w:hanging="2160"/>
        <w:rPr>
          <w:rFonts w:ascii="Helvetica" w:eastAsia="MS Mincho" w:hAnsi="Helvetica"/>
          <w:sz w:val="22"/>
          <w:szCs w:val="22"/>
        </w:rPr>
      </w:pPr>
      <w:r>
        <w:rPr>
          <w:rFonts w:ascii="Helvetica" w:eastAsia="MS Mincho" w:hAnsi="Helvetica"/>
          <w:sz w:val="22"/>
          <w:szCs w:val="22"/>
        </w:rPr>
        <w:t>2011 – Present</w:t>
      </w:r>
      <w:r>
        <w:rPr>
          <w:rFonts w:ascii="Helvetica" w:eastAsia="MS Mincho" w:hAnsi="Helvetica"/>
          <w:sz w:val="22"/>
          <w:szCs w:val="22"/>
        </w:rPr>
        <w:tab/>
        <w:t>Assistant Course Director, Medical Microbiology Course (YSM)</w:t>
      </w:r>
    </w:p>
    <w:p w14:paraId="366B2A3C" w14:textId="77777777" w:rsidR="00930016" w:rsidRDefault="00930016" w:rsidP="00424ED9">
      <w:pPr>
        <w:pStyle w:val="PlainText"/>
        <w:ind w:left="2160" w:hanging="2160"/>
        <w:rPr>
          <w:rFonts w:ascii="Helvetica" w:eastAsia="MS Mincho" w:hAnsi="Helvetica"/>
          <w:sz w:val="22"/>
          <w:szCs w:val="22"/>
        </w:rPr>
      </w:pPr>
    </w:p>
    <w:p w14:paraId="5F43C6F4" w14:textId="629D680F" w:rsidR="00930016" w:rsidRPr="00930016" w:rsidRDefault="00930016" w:rsidP="00424ED9">
      <w:pPr>
        <w:pStyle w:val="PlainText"/>
        <w:ind w:left="2160" w:hanging="2160"/>
        <w:rPr>
          <w:rFonts w:ascii="Helvetica" w:eastAsia="MS Mincho" w:hAnsi="Helvetica"/>
          <w:b/>
          <w:sz w:val="22"/>
          <w:szCs w:val="22"/>
        </w:rPr>
      </w:pPr>
      <w:r w:rsidRPr="00930016">
        <w:rPr>
          <w:rFonts w:ascii="Helvetica" w:eastAsia="MS Mincho" w:hAnsi="Helvetica"/>
          <w:b/>
          <w:sz w:val="22"/>
          <w:szCs w:val="22"/>
        </w:rPr>
        <w:t>Hospital Service:</w:t>
      </w:r>
    </w:p>
    <w:p w14:paraId="0E9537B2" w14:textId="68F708FF" w:rsidR="00CA1822" w:rsidRDefault="00CA1822" w:rsidP="00424ED9">
      <w:pPr>
        <w:pStyle w:val="PlainText"/>
        <w:ind w:left="2160" w:hanging="2160"/>
        <w:rPr>
          <w:rFonts w:ascii="Helvetica" w:eastAsia="MS Mincho" w:hAnsi="Helvetica"/>
          <w:sz w:val="22"/>
          <w:szCs w:val="22"/>
        </w:rPr>
      </w:pPr>
      <w:r>
        <w:rPr>
          <w:rFonts w:ascii="Helvetica" w:eastAsia="MS Mincho" w:hAnsi="Helvetica"/>
          <w:sz w:val="22"/>
          <w:szCs w:val="22"/>
        </w:rPr>
        <w:t>2016 – Present</w:t>
      </w:r>
      <w:r>
        <w:rPr>
          <w:rFonts w:ascii="Helvetica" w:eastAsia="MS Mincho" w:hAnsi="Helvetica"/>
          <w:sz w:val="22"/>
          <w:szCs w:val="22"/>
        </w:rPr>
        <w:tab/>
        <w:t>Member, YNHHS Antimicrobial Stewardship Committee</w:t>
      </w:r>
    </w:p>
    <w:p w14:paraId="463461EC" w14:textId="1EF40F98" w:rsidR="00930016" w:rsidRDefault="00930016" w:rsidP="00424ED9">
      <w:pPr>
        <w:pStyle w:val="PlainText"/>
        <w:ind w:left="2160" w:hanging="2160"/>
        <w:rPr>
          <w:rFonts w:ascii="Helvetica" w:eastAsia="MS Mincho" w:hAnsi="Helvetica"/>
          <w:sz w:val="22"/>
          <w:szCs w:val="22"/>
        </w:rPr>
      </w:pPr>
      <w:r>
        <w:rPr>
          <w:rFonts w:ascii="Helvetica" w:eastAsia="MS Mincho" w:hAnsi="Helvetica"/>
          <w:sz w:val="22"/>
          <w:szCs w:val="22"/>
        </w:rPr>
        <w:t>2014 – Present</w:t>
      </w:r>
      <w:r>
        <w:rPr>
          <w:rFonts w:ascii="Helvetica" w:eastAsia="MS Mincho" w:hAnsi="Helvetica"/>
          <w:sz w:val="22"/>
          <w:szCs w:val="22"/>
        </w:rPr>
        <w:tab/>
        <w:t>Sponsor, C. difficile Charter Team</w:t>
      </w:r>
    </w:p>
    <w:p w14:paraId="6820FC12" w14:textId="61A0A202" w:rsidR="00CA1822" w:rsidRDefault="00CA1822" w:rsidP="00424ED9">
      <w:pPr>
        <w:pStyle w:val="PlainText"/>
        <w:ind w:left="2160" w:hanging="2160"/>
        <w:rPr>
          <w:rFonts w:ascii="Helvetica" w:eastAsia="MS Mincho" w:hAnsi="Helvetica"/>
          <w:sz w:val="22"/>
          <w:szCs w:val="22"/>
        </w:rPr>
      </w:pPr>
      <w:r>
        <w:rPr>
          <w:rFonts w:ascii="Helvetica" w:eastAsia="MS Mincho" w:hAnsi="Helvetica"/>
          <w:sz w:val="22"/>
          <w:szCs w:val="22"/>
        </w:rPr>
        <w:t>2011 – Present</w:t>
      </w:r>
      <w:r>
        <w:rPr>
          <w:rFonts w:ascii="Helvetica" w:eastAsia="MS Mincho" w:hAnsi="Helvetica"/>
          <w:sz w:val="22"/>
          <w:szCs w:val="22"/>
        </w:rPr>
        <w:tab/>
        <w:t>Member, YNHH Antimicrobial Drug Utilization Subcommittee</w:t>
      </w:r>
    </w:p>
    <w:p w14:paraId="4DBB2129" w14:textId="706189F9" w:rsidR="00930016" w:rsidRPr="00976B07" w:rsidRDefault="00CA1822" w:rsidP="00424ED9">
      <w:pPr>
        <w:pStyle w:val="PlainText"/>
        <w:ind w:left="2160" w:hanging="2160"/>
        <w:rPr>
          <w:rFonts w:ascii="Helvetica" w:eastAsia="MS Mincho" w:hAnsi="Helvetica"/>
          <w:sz w:val="22"/>
          <w:szCs w:val="22"/>
        </w:rPr>
      </w:pPr>
      <w:r>
        <w:rPr>
          <w:rFonts w:ascii="Helvetica" w:eastAsia="MS Mincho" w:hAnsi="Helvetica"/>
          <w:sz w:val="22"/>
          <w:szCs w:val="22"/>
        </w:rPr>
        <w:t xml:space="preserve">2011 – </w:t>
      </w:r>
      <w:r w:rsidR="00930016">
        <w:rPr>
          <w:rFonts w:ascii="Helvetica" w:eastAsia="MS Mincho" w:hAnsi="Helvetica"/>
          <w:sz w:val="22"/>
          <w:szCs w:val="22"/>
        </w:rPr>
        <w:t>Present</w:t>
      </w:r>
      <w:r>
        <w:rPr>
          <w:rFonts w:ascii="Helvetica" w:eastAsia="MS Mincho" w:hAnsi="Helvetica"/>
          <w:sz w:val="22"/>
          <w:szCs w:val="22"/>
        </w:rPr>
        <w:tab/>
      </w:r>
      <w:r w:rsidR="00930016">
        <w:rPr>
          <w:rFonts w:ascii="Helvetica" w:eastAsia="MS Mincho" w:hAnsi="Helvetica"/>
          <w:sz w:val="22"/>
          <w:szCs w:val="22"/>
        </w:rPr>
        <w:t>Residency Interviewer, AP/CP and CP-Only</w:t>
      </w:r>
    </w:p>
    <w:p w14:paraId="1C0EF27A" w14:textId="77777777" w:rsidR="00424ED9" w:rsidRPr="00976B07" w:rsidRDefault="00424ED9" w:rsidP="00424ED9">
      <w:pPr>
        <w:pStyle w:val="PlainText"/>
        <w:ind w:left="2160" w:hanging="2160"/>
        <w:rPr>
          <w:rFonts w:ascii="Helvetica" w:eastAsia="MS Mincho" w:hAnsi="Helvetica"/>
          <w:sz w:val="22"/>
          <w:szCs w:val="22"/>
        </w:rPr>
      </w:pPr>
    </w:p>
    <w:p w14:paraId="0753F0C6" w14:textId="0A7A09BC" w:rsidR="003D525E" w:rsidRPr="00B9119E" w:rsidRDefault="003D525E" w:rsidP="003D525E">
      <w:pPr>
        <w:pStyle w:val="Style3"/>
        <w:rPr>
          <w:rFonts w:ascii="Helvetica" w:hAnsi="Helvetica"/>
          <w:b/>
          <w:sz w:val="24"/>
          <w:szCs w:val="24"/>
        </w:rPr>
      </w:pPr>
      <w:r w:rsidRPr="00B9119E">
        <w:rPr>
          <w:rFonts w:ascii="Helvetica" w:hAnsi="Helvetica"/>
          <w:b/>
          <w:sz w:val="24"/>
          <w:szCs w:val="24"/>
        </w:rPr>
        <w:t xml:space="preserve">Peer Reviewed </w:t>
      </w:r>
      <w:r w:rsidR="003B6955" w:rsidRPr="00B9119E">
        <w:rPr>
          <w:rFonts w:ascii="Helvetica" w:hAnsi="Helvetica"/>
          <w:b/>
          <w:sz w:val="24"/>
          <w:szCs w:val="24"/>
        </w:rPr>
        <w:t>Original Research</w:t>
      </w:r>
    </w:p>
    <w:p w14:paraId="3A489301" w14:textId="77777777" w:rsidR="003D525E" w:rsidRPr="00976B07" w:rsidRDefault="003D525E" w:rsidP="003D525E">
      <w:pPr>
        <w:pStyle w:val="Style3"/>
        <w:rPr>
          <w:rFonts w:ascii="Helvetica" w:hAnsi="Helvetica"/>
          <w:szCs w:val="22"/>
        </w:rPr>
      </w:pPr>
      <w:r w:rsidRPr="00976B07">
        <w:rPr>
          <w:rFonts w:ascii="Helvetica" w:hAnsi="Helvetica"/>
          <w:b/>
          <w:szCs w:val="22"/>
        </w:rPr>
        <w:t>*</w:t>
      </w:r>
      <w:r w:rsidRPr="00976B07">
        <w:rPr>
          <w:rFonts w:ascii="Helvetica" w:hAnsi="Helvetica"/>
          <w:szCs w:val="22"/>
        </w:rPr>
        <w:t xml:space="preserve"> Denotes Co-First Author</w:t>
      </w:r>
    </w:p>
    <w:p w14:paraId="5E78C848" w14:textId="77777777" w:rsidR="003D525E" w:rsidRPr="00976B07" w:rsidRDefault="003D525E" w:rsidP="003D525E">
      <w:pPr>
        <w:pStyle w:val="PlainText"/>
        <w:numPr>
          <w:ilvl w:val="0"/>
          <w:numId w:val="37"/>
        </w:numPr>
        <w:spacing w:after="120"/>
        <w:rPr>
          <w:rFonts w:ascii="Helvetica" w:eastAsia="MS Mincho" w:hAnsi="Helvetica"/>
          <w:sz w:val="22"/>
          <w:szCs w:val="22"/>
        </w:rPr>
      </w:pPr>
      <w:r w:rsidRPr="00976B07">
        <w:rPr>
          <w:rFonts w:ascii="Helvetica" w:eastAsia="MS Mincho" w:hAnsi="Helvetica"/>
          <w:sz w:val="22"/>
          <w:szCs w:val="22"/>
        </w:rPr>
        <w:t xml:space="preserve">Dick T.P., Bangia N., </w:t>
      </w:r>
      <w:r w:rsidRPr="00C54262">
        <w:rPr>
          <w:rFonts w:ascii="Helvetica" w:eastAsia="MS Mincho" w:hAnsi="Helvetica"/>
          <w:b/>
          <w:sz w:val="22"/>
          <w:szCs w:val="22"/>
        </w:rPr>
        <w:t>Peaper D.R.,</w:t>
      </w:r>
      <w:r w:rsidRPr="00976B07">
        <w:rPr>
          <w:rFonts w:ascii="Helvetica" w:eastAsia="MS Mincho" w:hAnsi="Helvetica"/>
          <w:sz w:val="22"/>
          <w:szCs w:val="22"/>
        </w:rPr>
        <w:t xml:space="preserve"> Cresswell P.  (2002) Disulfide bond isomerization and the assembly of MHC class I-peptide complexes.  Immunity 16:87-98.</w:t>
      </w:r>
    </w:p>
    <w:p w14:paraId="5AA8525D" w14:textId="77777777" w:rsidR="003D525E" w:rsidRPr="00976B07" w:rsidRDefault="003D525E" w:rsidP="003D525E">
      <w:pPr>
        <w:pStyle w:val="PlainText"/>
        <w:numPr>
          <w:ilvl w:val="0"/>
          <w:numId w:val="37"/>
        </w:numPr>
        <w:tabs>
          <w:tab w:val="num" w:pos="360"/>
        </w:tabs>
        <w:spacing w:after="120"/>
        <w:rPr>
          <w:rFonts w:ascii="Helvetica" w:hAnsi="Helvetica"/>
          <w:sz w:val="22"/>
          <w:szCs w:val="22"/>
        </w:rPr>
      </w:pPr>
      <w:r w:rsidRPr="00C54262">
        <w:rPr>
          <w:rFonts w:ascii="Helvetica" w:eastAsia="MS Mincho" w:hAnsi="Helvetica"/>
          <w:b/>
          <w:sz w:val="22"/>
          <w:szCs w:val="22"/>
        </w:rPr>
        <w:t>Peaper D.R.,</w:t>
      </w:r>
      <w:r w:rsidRPr="00976B07">
        <w:rPr>
          <w:rFonts w:ascii="Helvetica" w:eastAsia="MS Mincho" w:hAnsi="Helvetica"/>
          <w:sz w:val="22"/>
          <w:szCs w:val="22"/>
        </w:rPr>
        <w:t xml:space="preserve">  Wearsch P.A., Cresswell P. (2005) Tapasin and ERp57 form a stable disulfide-linked dimmer within the MHC class I peptide loading complex. EMBO J 24: 3613-3623.</w:t>
      </w:r>
    </w:p>
    <w:p w14:paraId="066C9C52" w14:textId="77777777" w:rsidR="003D525E" w:rsidRPr="00976B07" w:rsidRDefault="003D525E" w:rsidP="003D525E">
      <w:pPr>
        <w:widowControl/>
        <w:numPr>
          <w:ilvl w:val="0"/>
          <w:numId w:val="37"/>
        </w:numPr>
        <w:tabs>
          <w:tab w:val="num" w:pos="360"/>
        </w:tabs>
        <w:spacing w:after="120"/>
        <w:rPr>
          <w:rFonts w:ascii="Helvetica" w:hAnsi="Helvetica"/>
          <w:sz w:val="22"/>
          <w:szCs w:val="22"/>
        </w:rPr>
      </w:pPr>
      <w:r w:rsidRPr="00C54262">
        <w:rPr>
          <w:rFonts w:ascii="Helvetica" w:eastAsia="MS Mincho" w:hAnsi="Helvetica"/>
          <w:b/>
          <w:sz w:val="22"/>
          <w:szCs w:val="22"/>
        </w:rPr>
        <w:t>Peaper D.</w:t>
      </w:r>
      <w:r w:rsidRPr="00C54262">
        <w:rPr>
          <w:rFonts w:ascii="Helvetica" w:hAnsi="Helvetica"/>
          <w:b/>
          <w:sz w:val="22"/>
          <w:szCs w:val="22"/>
        </w:rPr>
        <w:t>R.</w:t>
      </w:r>
      <w:r w:rsidRPr="00976B07">
        <w:rPr>
          <w:rFonts w:ascii="Helvetica" w:hAnsi="Helvetica"/>
          <w:sz w:val="22"/>
          <w:szCs w:val="22"/>
        </w:rPr>
        <w:t xml:space="preserve"> and Cresswell P. (2008) The redox activity of ERp57 is not essential for its functions in MHC class I peptide loading. PNAS 105: 10477-10482.</w:t>
      </w:r>
    </w:p>
    <w:p w14:paraId="0FB5A3CC" w14:textId="77777777" w:rsidR="003D525E" w:rsidRPr="00976B07" w:rsidRDefault="003D525E" w:rsidP="003D525E">
      <w:pPr>
        <w:widowControl/>
        <w:numPr>
          <w:ilvl w:val="0"/>
          <w:numId w:val="37"/>
        </w:numPr>
        <w:tabs>
          <w:tab w:val="num" w:pos="360"/>
        </w:tabs>
        <w:spacing w:after="120"/>
        <w:rPr>
          <w:rFonts w:ascii="Helvetica" w:hAnsi="Helvetica"/>
          <w:sz w:val="22"/>
          <w:szCs w:val="22"/>
        </w:rPr>
      </w:pPr>
      <w:r w:rsidRPr="00976B07">
        <w:rPr>
          <w:rFonts w:ascii="Helvetica" w:hAnsi="Helvetica"/>
          <w:sz w:val="22"/>
          <w:szCs w:val="22"/>
        </w:rPr>
        <w:t xml:space="preserve">Dong G, Wearsch P.A., </w:t>
      </w:r>
      <w:r w:rsidRPr="00C54262">
        <w:rPr>
          <w:rFonts w:ascii="Helvetica" w:hAnsi="Helvetica"/>
          <w:b/>
          <w:sz w:val="22"/>
          <w:szCs w:val="22"/>
        </w:rPr>
        <w:t>Peaper D.R.,</w:t>
      </w:r>
      <w:r w:rsidRPr="00976B07">
        <w:rPr>
          <w:rFonts w:ascii="Helvetica" w:hAnsi="Helvetica"/>
          <w:sz w:val="22"/>
          <w:szCs w:val="22"/>
        </w:rPr>
        <w:t xml:space="preserve"> Cresswell P, Reinisch K.M. (2009) Insights into MHC class I peptide loading from the structure of the tapasin/ERp57 thiol oxidoreductase heterodimer.  Immunity 30: 21-32.</w:t>
      </w:r>
    </w:p>
    <w:p w14:paraId="465990D1" w14:textId="77777777" w:rsidR="003D525E" w:rsidRPr="00976B07" w:rsidRDefault="003D525E" w:rsidP="003D525E">
      <w:pPr>
        <w:widowControl/>
        <w:numPr>
          <w:ilvl w:val="0"/>
          <w:numId w:val="37"/>
        </w:numPr>
        <w:tabs>
          <w:tab w:val="num" w:pos="360"/>
        </w:tabs>
        <w:spacing w:after="120"/>
        <w:rPr>
          <w:rStyle w:val="apple-style-span"/>
          <w:rFonts w:ascii="Helvetica" w:hAnsi="Helvetica"/>
          <w:sz w:val="22"/>
          <w:szCs w:val="22"/>
        </w:rPr>
      </w:pPr>
      <w:r w:rsidRPr="00976B07">
        <w:rPr>
          <w:rStyle w:val="apple-style-span"/>
          <w:rFonts w:ascii="Helvetica" w:hAnsi="Helvetica"/>
          <w:color w:val="000000"/>
          <w:sz w:val="22"/>
          <w:szCs w:val="22"/>
        </w:rPr>
        <w:t xml:space="preserve">Vigneron N*, </w:t>
      </w:r>
      <w:r w:rsidRPr="00C54262">
        <w:rPr>
          <w:rStyle w:val="apple-style-span"/>
          <w:rFonts w:ascii="Helvetica" w:hAnsi="Helvetica"/>
          <w:b/>
          <w:color w:val="000000"/>
          <w:sz w:val="22"/>
          <w:szCs w:val="22"/>
        </w:rPr>
        <w:t>Peaper D.R.*,</w:t>
      </w:r>
      <w:r w:rsidRPr="00976B07">
        <w:rPr>
          <w:rStyle w:val="apple-style-span"/>
          <w:rFonts w:ascii="Helvetica" w:hAnsi="Helvetica"/>
          <w:color w:val="000000"/>
          <w:sz w:val="22"/>
          <w:szCs w:val="22"/>
        </w:rPr>
        <w:t xml:space="preserve"> Leonhardt R.M., Cresswell P. (2009) Functional significance of tapasin membrane association and disulfide linkage to ERp57 in MHC class I presentation.  European Journal of Immunology 39: 2371-6.</w:t>
      </w:r>
    </w:p>
    <w:p w14:paraId="7515753E" w14:textId="77777777" w:rsidR="003D525E" w:rsidRPr="00976B07" w:rsidRDefault="003D525E" w:rsidP="003D525E">
      <w:pPr>
        <w:widowControl/>
        <w:numPr>
          <w:ilvl w:val="0"/>
          <w:numId w:val="37"/>
        </w:numPr>
        <w:tabs>
          <w:tab w:val="num" w:pos="360"/>
        </w:tabs>
        <w:spacing w:after="120"/>
        <w:rPr>
          <w:rFonts w:ascii="Helvetica" w:hAnsi="Helvetica"/>
          <w:sz w:val="22"/>
          <w:szCs w:val="22"/>
        </w:rPr>
      </w:pPr>
      <w:r w:rsidRPr="00976B07">
        <w:rPr>
          <w:rFonts w:ascii="Helvetica" w:hAnsi="Helvetica"/>
          <w:bCs/>
          <w:sz w:val="22"/>
          <w:szCs w:val="22"/>
        </w:rPr>
        <w:t xml:space="preserve">Wearsch P.A., </w:t>
      </w:r>
      <w:r w:rsidRPr="00C54262">
        <w:rPr>
          <w:rFonts w:ascii="Helvetica" w:hAnsi="Helvetica"/>
          <w:b/>
          <w:bCs/>
          <w:sz w:val="22"/>
          <w:szCs w:val="22"/>
        </w:rPr>
        <w:t>Peaper D.R.,</w:t>
      </w:r>
      <w:r w:rsidRPr="00976B07">
        <w:rPr>
          <w:rFonts w:ascii="Helvetica" w:hAnsi="Helvetica"/>
          <w:bCs/>
          <w:sz w:val="22"/>
          <w:szCs w:val="22"/>
        </w:rPr>
        <w:t xml:space="preserve"> and Cresswell P. (2011) Essential glycan-dependent interactions optimize MHC class I peptide loading. PNAS 108: 4950-5.</w:t>
      </w:r>
    </w:p>
    <w:p w14:paraId="533FCB20" w14:textId="77777777" w:rsidR="003D525E" w:rsidRPr="00976B07" w:rsidRDefault="003D525E" w:rsidP="003D525E">
      <w:pPr>
        <w:widowControl/>
        <w:numPr>
          <w:ilvl w:val="0"/>
          <w:numId w:val="37"/>
        </w:numPr>
        <w:tabs>
          <w:tab w:val="num" w:pos="360"/>
        </w:tabs>
        <w:spacing w:after="120"/>
        <w:rPr>
          <w:rFonts w:ascii="Helvetica" w:hAnsi="Helvetica"/>
          <w:sz w:val="22"/>
          <w:szCs w:val="22"/>
        </w:rPr>
      </w:pPr>
      <w:r w:rsidRPr="00976B07">
        <w:rPr>
          <w:rFonts w:ascii="Helvetica" w:hAnsi="Helvetica"/>
          <w:sz w:val="22"/>
          <w:szCs w:val="22"/>
        </w:rPr>
        <w:t xml:space="preserve">Ichinohe T, Pang I, Kumamoto Y, </w:t>
      </w:r>
      <w:r w:rsidRPr="00C54262">
        <w:rPr>
          <w:rFonts w:ascii="Helvetica" w:hAnsi="Helvetica"/>
          <w:b/>
          <w:sz w:val="22"/>
          <w:szCs w:val="22"/>
        </w:rPr>
        <w:t>Peaper D.R.</w:t>
      </w:r>
      <w:r w:rsidRPr="00976B07">
        <w:rPr>
          <w:rFonts w:ascii="Helvetica" w:hAnsi="Helvetica"/>
          <w:sz w:val="22"/>
          <w:szCs w:val="22"/>
        </w:rPr>
        <w:t>, Ho J, Murray T.S., Iwasaki A. (2011) Microbiota regulates immune defense against respiratory tract influenza A virus infection.  PNAS 108:5354-9.</w:t>
      </w:r>
    </w:p>
    <w:p w14:paraId="5160715A" w14:textId="77777777" w:rsidR="003D525E" w:rsidRDefault="003D525E" w:rsidP="003D525E">
      <w:pPr>
        <w:widowControl/>
        <w:numPr>
          <w:ilvl w:val="0"/>
          <w:numId w:val="37"/>
        </w:numPr>
        <w:tabs>
          <w:tab w:val="num" w:pos="360"/>
        </w:tabs>
        <w:spacing w:after="120"/>
        <w:rPr>
          <w:rFonts w:ascii="Helvetica" w:hAnsi="Helvetica"/>
          <w:sz w:val="22"/>
          <w:szCs w:val="22"/>
        </w:rPr>
      </w:pPr>
      <w:r w:rsidRPr="00976B07">
        <w:rPr>
          <w:rFonts w:ascii="Helvetica" w:hAnsi="Helvetica"/>
          <w:sz w:val="22"/>
          <w:szCs w:val="22"/>
        </w:rPr>
        <w:t xml:space="preserve">Elinav E, Strowig T, Kau AL, Henao-Mejia J, Thaiss C.A., Booth C.J., </w:t>
      </w:r>
      <w:r w:rsidRPr="00C54262">
        <w:rPr>
          <w:rFonts w:ascii="Helvetica" w:hAnsi="Helvetica"/>
          <w:b/>
          <w:sz w:val="22"/>
          <w:szCs w:val="22"/>
        </w:rPr>
        <w:t>Peaper D.R.,</w:t>
      </w:r>
      <w:r w:rsidRPr="00976B07">
        <w:rPr>
          <w:rFonts w:ascii="Helvetica" w:hAnsi="Helvetica"/>
          <w:sz w:val="22"/>
          <w:szCs w:val="22"/>
        </w:rPr>
        <w:t xml:space="preserve"> Bertin J, Eisenbarth S.C., Gordon J.I., Flavell R.A. (2011). NLRP6 Inflammasome Regulates Colonic Microbial Ecology and Risk for Colitis. Cell. 145:745-57.</w:t>
      </w:r>
    </w:p>
    <w:p w14:paraId="7BE964A8" w14:textId="77777777" w:rsidR="007248E9" w:rsidRPr="007248E9" w:rsidRDefault="007248E9" w:rsidP="007248E9">
      <w:pPr>
        <w:widowControl/>
        <w:numPr>
          <w:ilvl w:val="0"/>
          <w:numId w:val="37"/>
        </w:numPr>
        <w:spacing w:after="120"/>
        <w:rPr>
          <w:rFonts w:ascii="Helvetica" w:hAnsi="Helvetica"/>
          <w:sz w:val="22"/>
          <w:szCs w:val="22"/>
        </w:rPr>
      </w:pPr>
      <w:r w:rsidRPr="007248E9">
        <w:rPr>
          <w:rFonts w:ascii="Helvetica" w:hAnsi="Helvetica"/>
          <w:sz w:val="22"/>
          <w:szCs w:val="22"/>
        </w:rPr>
        <w:t xml:space="preserve">Somily A.M., </w:t>
      </w:r>
      <w:r w:rsidRPr="007248E9">
        <w:rPr>
          <w:rFonts w:ascii="Helvetica" w:hAnsi="Helvetica"/>
          <w:b/>
          <w:sz w:val="22"/>
          <w:szCs w:val="22"/>
        </w:rPr>
        <w:t>Peaper D.R.</w:t>
      </w:r>
      <w:r w:rsidRPr="007248E9">
        <w:rPr>
          <w:rFonts w:ascii="Helvetica" w:hAnsi="Helvetica"/>
          <w:sz w:val="22"/>
          <w:szCs w:val="22"/>
        </w:rPr>
        <w:t>, Paintsil E., Murray T.S. (2012). Comparison of Disk Diffusion and Etest Methods to Determine the Susceptibility of Staphylococcus aureus Circulating in Riyadh, Saudi Arabia to Fusidic Acid. International Journal of Microbiology. 2012:391251.</w:t>
      </w:r>
    </w:p>
    <w:p w14:paraId="43C76E80" w14:textId="77777777" w:rsidR="007248E9" w:rsidRPr="007248E9" w:rsidRDefault="007248E9" w:rsidP="007248E9">
      <w:pPr>
        <w:widowControl/>
        <w:numPr>
          <w:ilvl w:val="0"/>
          <w:numId w:val="37"/>
        </w:numPr>
        <w:autoSpaceDE w:val="0"/>
        <w:autoSpaceDN w:val="0"/>
        <w:spacing w:after="120"/>
        <w:rPr>
          <w:rFonts w:ascii="Helvetica" w:hAnsi="Helvetica"/>
          <w:sz w:val="22"/>
          <w:szCs w:val="22"/>
        </w:rPr>
      </w:pPr>
      <w:r w:rsidRPr="007248E9">
        <w:rPr>
          <w:rFonts w:ascii="Helvetica" w:hAnsi="Helvetica"/>
          <w:b/>
          <w:sz w:val="22"/>
          <w:szCs w:val="22"/>
        </w:rPr>
        <w:t>Peaper D.R.*</w:t>
      </w:r>
      <w:r w:rsidRPr="007248E9">
        <w:rPr>
          <w:rFonts w:ascii="Helvetica" w:hAnsi="Helvetica"/>
          <w:sz w:val="22"/>
          <w:szCs w:val="22"/>
        </w:rPr>
        <w:t xml:space="preserve">, Kulkarni M.V.*, Tichy A.N., Jarvis M., Murray T.S., Hodsdon M.E. (2013). Rapid detection of carbapenemase activity through monitoring ertapenem hydrolysis in </w:t>
      </w:r>
      <w:r w:rsidRPr="007248E9">
        <w:rPr>
          <w:rFonts w:ascii="Helvetica" w:hAnsi="Helvetica"/>
          <w:i/>
          <w:sz w:val="22"/>
          <w:szCs w:val="22"/>
        </w:rPr>
        <w:t>Enterobacteriaceae</w:t>
      </w:r>
      <w:r w:rsidRPr="007248E9">
        <w:rPr>
          <w:rFonts w:ascii="Helvetica" w:hAnsi="Helvetica"/>
          <w:sz w:val="22"/>
          <w:szCs w:val="22"/>
        </w:rPr>
        <w:t xml:space="preserve"> with Liquid Chromatography (LC) - tandem mass spectrometry (MS/MS). Bioanalysis. 5:147-57.</w:t>
      </w:r>
    </w:p>
    <w:p w14:paraId="3EE5C830" w14:textId="77777777" w:rsidR="007248E9" w:rsidRPr="007248E9" w:rsidRDefault="007248E9" w:rsidP="007248E9">
      <w:pPr>
        <w:widowControl/>
        <w:numPr>
          <w:ilvl w:val="0"/>
          <w:numId w:val="37"/>
        </w:numPr>
        <w:autoSpaceDE w:val="0"/>
        <w:autoSpaceDN w:val="0"/>
        <w:spacing w:after="120"/>
        <w:rPr>
          <w:rFonts w:ascii="Helvetica" w:hAnsi="Helvetica"/>
          <w:sz w:val="22"/>
          <w:szCs w:val="22"/>
        </w:rPr>
      </w:pPr>
      <w:r w:rsidRPr="007248E9">
        <w:rPr>
          <w:rFonts w:ascii="Helvetica" w:hAnsi="Helvetica"/>
          <w:sz w:val="22"/>
          <w:szCs w:val="22"/>
        </w:rPr>
        <w:t xml:space="preserve">Kulkarni M.V., Tichy A.N., Pyka J.S., Murray T.S., Hodsdon M.E., </w:t>
      </w:r>
      <w:r w:rsidRPr="007248E9">
        <w:rPr>
          <w:rFonts w:ascii="Helvetica" w:hAnsi="Helvetica"/>
          <w:b/>
          <w:sz w:val="22"/>
          <w:szCs w:val="22"/>
        </w:rPr>
        <w:t>Peaper D.R</w:t>
      </w:r>
      <w:r w:rsidRPr="007248E9">
        <w:rPr>
          <w:rFonts w:ascii="Helvetica" w:hAnsi="Helvetica"/>
          <w:sz w:val="22"/>
          <w:szCs w:val="22"/>
        </w:rPr>
        <w:t>. (2014). Use of Imipenem to Detect KPC, NDM, OXA, IMP, and VIM Carbapenemase Activity from Gram Negative Rods in 75 Minutes Using LC-MS/MS. J Clin Microbiol. 52:2500-5.</w:t>
      </w:r>
    </w:p>
    <w:p w14:paraId="103DB8F9" w14:textId="77777777" w:rsidR="007248E9" w:rsidRPr="007248E9" w:rsidRDefault="007248E9" w:rsidP="007248E9">
      <w:pPr>
        <w:widowControl/>
        <w:numPr>
          <w:ilvl w:val="0"/>
          <w:numId w:val="37"/>
        </w:numPr>
        <w:autoSpaceDE w:val="0"/>
        <w:autoSpaceDN w:val="0"/>
        <w:spacing w:after="120"/>
        <w:rPr>
          <w:rFonts w:ascii="Helvetica" w:hAnsi="Helvetica"/>
          <w:sz w:val="22"/>
          <w:szCs w:val="22"/>
        </w:rPr>
      </w:pPr>
      <w:r w:rsidRPr="007248E9">
        <w:rPr>
          <w:rFonts w:ascii="Helvetica" w:hAnsi="Helvetica"/>
          <w:b/>
          <w:sz w:val="22"/>
          <w:szCs w:val="22"/>
        </w:rPr>
        <w:t>Peaper D.R.</w:t>
      </w:r>
      <w:r w:rsidRPr="007248E9">
        <w:rPr>
          <w:rFonts w:ascii="Helvetica" w:hAnsi="Helvetica"/>
          <w:sz w:val="22"/>
          <w:szCs w:val="22"/>
        </w:rPr>
        <w:t>, Havill N.L., Aniskiewicz M., Callan D., Pop O., Towle D., Boyce J.M. (2015). Pseudo-Outbreak of Actinomyces graevenitzii Associated with Bronchoscopy. J Clin Microbiol. 53:113-7.</w:t>
      </w:r>
    </w:p>
    <w:p w14:paraId="43FD3B6F" w14:textId="77777777" w:rsidR="00B9119E" w:rsidRDefault="007248E9" w:rsidP="00B9119E">
      <w:pPr>
        <w:widowControl/>
        <w:numPr>
          <w:ilvl w:val="0"/>
          <w:numId w:val="37"/>
        </w:numPr>
        <w:autoSpaceDE w:val="0"/>
        <w:autoSpaceDN w:val="0"/>
        <w:spacing w:after="120"/>
        <w:rPr>
          <w:rFonts w:ascii="Helvetica" w:hAnsi="Helvetica"/>
          <w:sz w:val="22"/>
          <w:szCs w:val="22"/>
        </w:rPr>
      </w:pPr>
      <w:r w:rsidRPr="007248E9">
        <w:rPr>
          <w:rFonts w:ascii="Helvetica" w:hAnsi="Helvetica"/>
          <w:sz w:val="22"/>
          <w:szCs w:val="22"/>
        </w:rPr>
        <w:t xml:space="preserve">Ruggero MA, </w:t>
      </w:r>
      <w:r w:rsidRPr="007248E9">
        <w:rPr>
          <w:rFonts w:ascii="Helvetica" w:hAnsi="Helvetica"/>
          <w:b/>
          <w:bCs/>
          <w:sz w:val="22"/>
          <w:szCs w:val="22"/>
        </w:rPr>
        <w:t>Peaper</w:t>
      </w:r>
      <w:r w:rsidRPr="007248E9">
        <w:rPr>
          <w:rFonts w:ascii="Helvetica" w:hAnsi="Helvetica"/>
          <w:sz w:val="22"/>
          <w:szCs w:val="22"/>
        </w:rPr>
        <w:t xml:space="preserve"> DR, Topal JE. (2015). Telavancin for refractory methicillin-resistant Staphylococcus aureus bacteremia and infective endocarditis. Infect Dis (Lond). 47:379-84.</w:t>
      </w:r>
    </w:p>
    <w:p w14:paraId="02188C27" w14:textId="0362AF05" w:rsidR="00B9119E" w:rsidRDefault="00B9119E" w:rsidP="00B9119E">
      <w:pPr>
        <w:widowControl/>
        <w:numPr>
          <w:ilvl w:val="0"/>
          <w:numId w:val="37"/>
        </w:numPr>
        <w:autoSpaceDE w:val="0"/>
        <w:autoSpaceDN w:val="0"/>
        <w:spacing w:after="120"/>
        <w:rPr>
          <w:rFonts w:ascii="Helvetica" w:hAnsi="Helvetica"/>
          <w:sz w:val="22"/>
          <w:szCs w:val="22"/>
        </w:rPr>
      </w:pPr>
      <w:r w:rsidRPr="00B9119E">
        <w:rPr>
          <w:rFonts w:ascii="Helvetica" w:hAnsi="Helvetica"/>
          <w:sz w:val="22"/>
          <w:szCs w:val="22"/>
        </w:rPr>
        <w:lastRenderedPageBreak/>
        <w:t xml:space="preserve">Banach DB, </w:t>
      </w:r>
      <w:r w:rsidRPr="00B9119E">
        <w:rPr>
          <w:rFonts w:ascii="Helvetica" w:hAnsi="Helvetica"/>
          <w:b/>
          <w:sz w:val="22"/>
          <w:szCs w:val="22"/>
        </w:rPr>
        <w:t>Peaper DR</w:t>
      </w:r>
      <w:r w:rsidRPr="00B9119E">
        <w:rPr>
          <w:rFonts w:ascii="Helvetica" w:hAnsi="Helvetica"/>
          <w:sz w:val="22"/>
          <w:szCs w:val="22"/>
        </w:rPr>
        <w:t>, Fortune BE, Emre S, Dembry LM. (2016). The clinical and molecular epidemiology of pre-transplant vancomycin-resistant enterococci colonization among liver transplant recipients.</w:t>
      </w:r>
      <w:r w:rsidR="00A4682C">
        <w:rPr>
          <w:rFonts w:ascii="Helvetica" w:hAnsi="Helvetica"/>
          <w:sz w:val="22"/>
          <w:szCs w:val="22"/>
        </w:rPr>
        <w:t xml:space="preserve"> Clin Transplant. 30(3):306-11.</w:t>
      </w:r>
    </w:p>
    <w:p w14:paraId="401D0040" w14:textId="6F0570F2" w:rsidR="00A4682C" w:rsidRPr="00A4682C" w:rsidRDefault="00A4682C" w:rsidP="009F7196">
      <w:pPr>
        <w:widowControl/>
        <w:numPr>
          <w:ilvl w:val="0"/>
          <w:numId w:val="37"/>
        </w:numPr>
        <w:autoSpaceDE w:val="0"/>
        <w:autoSpaceDN w:val="0"/>
        <w:spacing w:after="120"/>
        <w:rPr>
          <w:rFonts w:ascii="Helvetica" w:hAnsi="Helvetica"/>
          <w:sz w:val="22"/>
          <w:szCs w:val="22"/>
        </w:rPr>
      </w:pPr>
      <w:r w:rsidRPr="00A4682C">
        <w:rPr>
          <w:rFonts w:ascii="Helvetica" w:hAnsi="Helvetica"/>
          <w:sz w:val="22"/>
          <w:szCs w:val="22"/>
        </w:rPr>
        <w:t xml:space="preserve">Green DA, Hitoaliaj L, Kotansky B, Campbell SM, </w:t>
      </w:r>
      <w:r w:rsidRPr="00A4682C">
        <w:rPr>
          <w:rFonts w:ascii="Helvetica" w:hAnsi="Helvetica"/>
          <w:b/>
          <w:sz w:val="22"/>
          <w:szCs w:val="22"/>
        </w:rPr>
        <w:t>Peaper DR</w:t>
      </w:r>
      <w:r w:rsidRPr="00A4682C">
        <w:rPr>
          <w:rFonts w:ascii="Helvetica" w:hAnsi="Helvetica"/>
          <w:sz w:val="22"/>
          <w:szCs w:val="22"/>
        </w:rPr>
        <w:t>.</w:t>
      </w:r>
      <w:r w:rsidRPr="00A4682C">
        <w:rPr>
          <w:rFonts w:ascii="Helvetica" w:hAnsi="Helvetica"/>
          <w:sz w:val="22"/>
          <w:szCs w:val="22"/>
        </w:rPr>
        <w:t xml:space="preserve"> (2016). </w:t>
      </w:r>
      <w:r w:rsidRPr="00A4682C">
        <w:rPr>
          <w:rFonts w:ascii="Helvetica" w:hAnsi="Helvetica"/>
          <w:sz w:val="22"/>
          <w:szCs w:val="22"/>
        </w:rPr>
        <w:t>Clinical Utility of On-Demand Multiplex Respiratory Pathogen Testing among Adult Outpatients.</w:t>
      </w:r>
      <w:r w:rsidRPr="00A4682C">
        <w:rPr>
          <w:rFonts w:ascii="Helvetica" w:hAnsi="Helvetica"/>
          <w:sz w:val="22"/>
          <w:szCs w:val="22"/>
        </w:rPr>
        <w:t xml:space="preserve"> </w:t>
      </w:r>
      <w:r w:rsidRPr="00A4682C">
        <w:rPr>
          <w:rFonts w:ascii="Helvetica" w:hAnsi="Helvetica"/>
          <w:sz w:val="22"/>
          <w:szCs w:val="22"/>
        </w:rPr>
        <w:t>J Clin Microbiol. 2016 Sep 21. [Epub ahead of print]</w:t>
      </w:r>
    </w:p>
    <w:p w14:paraId="62E65E67" w14:textId="02C55AE9" w:rsidR="003B6955" w:rsidRPr="00976B07" w:rsidRDefault="003B6955" w:rsidP="00B9119E">
      <w:pPr>
        <w:widowControl/>
        <w:autoSpaceDE w:val="0"/>
        <w:autoSpaceDN w:val="0"/>
        <w:spacing w:after="120"/>
        <w:rPr>
          <w:rFonts w:ascii="Helvetica" w:hAnsi="Helvetica"/>
          <w:b/>
          <w:szCs w:val="22"/>
        </w:rPr>
      </w:pPr>
      <w:r w:rsidRPr="00976B07">
        <w:rPr>
          <w:rFonts w:ascii="Helvetica" w:hAnsi="Helvetica"/>
          <w:b/>
          <w:szCs w:val="22"/>
        </w:rPr>
        <w:t>Reviews and Chapters</w:t>
      </w:r>
    </w:p>
    <w:p w14:paraId="3AC08B5B" w14:textId="77777777" w:rsidR="003B6955" w:rsidRPr="00976B07" w:rsidRDefault="003B6955" w:rsidP="003B6955">
      <w:pPr>
        <w:pStyle w:val="PlainText"/>
        <w:numPr>
          <w:ilvl w:val="0"/>
          <w:numId w:val="37"/>
        </w:numPr>
        <w:tabs>
          <w:tab w:val="left" w:pos="360"/>
        </w:tabs>
        <w:spacing w:after="120"/>
        <w:rPr>
          <w:rFonts w:ascii="Helvetica" w:hAnsi="Helvetica"/>
          <w:sz w:val="22"/>
          <w:szCs w:val="22"/>
        </w:rPr>
      </w:pPr>
      <w:r w:rsidRPr="00976B07">
        <w:rPr>
          <w:rFonts w:ascii="Helvetica" w:eastAsia="MS Mincho" w:hAnsi="Helvetica"/>
          <w:sz w:val="22"/>
          <w:szCs w:val="22"/>
        </w:rPr>
        <w:t xml:space="preserve">Cresswell P., Ackerman A.L., Giodini A., </w:t>
      </w:r>
      <w:r w:rsidRPr="00976B07">
        <w:rPr>
          <w:rFonts w:ascii="Helvetica" w:eastAsia="MS Mincho" w:hAnsi="Helvetica"/>
          <w:b/>
          <w:sz w:val="22"/>
          <w:szCs w:val="22"/>
        </w:rPr>
        <w:t>Peaper D.R</w:t>
      </w:r>
      <w:r w:rsidRPr="00976B07">
        <w:rPr>
          <w:rFonts w:ascii="Helvetica" w:eastAsia="MS Mincho" w:hAnsi="Helvetica"/>
          <w:sz w:val="22"/>
          <w:szCs w:val="22"/>
        </w:rPr>
        <w:t>., Wearsch, P.A. (2005) Mechanisms of MHC class I-restricted antigen processing and cross-presentation.  Immunological Reviews 207: 145-157.</w:t>
      </w:r>
    </w:p>
    <w:p w14:paraId="07AEF828" w14:textId="77777777" w:rsidR="003B6955" w:rsidRPr="007248E9" w:rsidRDefault="003B6955" w:rsidP="003B6955">
      <w:pPr>
        <w:widowControl/>
        <w:numPr>
          <w:ilvl w:val="0"/>
          <w:numId w:val="37"/>
        </w:numPr>
        <w:tabs>
          <w:tab w:val="left" w:pos="360"/>
        </w:tabs>
        <w:spacing w:after="120"/>
        <w:rPr>
          <w:rFonts w:ascii="Helvetica" w:hAnsi="Helvetica"/>
          <w:sz w:val="22"/>
          <w:szCs w:val="22"/>
        </w:rPr>
      </w:pPr>
      <w:r w:rsidRPr="00976B07">
        <w:rPr>
          <w:rFonts w:ascii="Helvetica" w:eastAsia="MS Mincho" w:hAnsi="Helvetica"/>
          <w:b/>
          <w:sz w:val="22"/>
          <w:szCs w:val="22"/>
        </w:rPr>
        <w:t>Peaper D.</w:t>
      </w:r>
      <w:r w:rsidRPr="007248E9">
        <w:rPr>
          <w:rFonts w:ascii="Helvetica" w:hAnsi="Helvetica"/>
          <w:b/>
          <w:sz w:val="22"/>
          <w:szCs w:val="22"/>
        </w:rPr>
        <w:t>R.</w:t>
      </w:r>
      <w:r w:rsidRPr="007248E9">
        <w:rPr>
          <w:rFonts w:ascii="Helvetica" w:hAnsi="Helvetica"/>
          <w:sz w:val="22"/>
          <w:szCs w:val="22"/>
        </w:rPr>
        <w:t xml:space="preserve"> and Cresswell P. (2008) Regulation of MHC class I assembly and peptide binding. Annual Review of Cell and Developmental Biology 24: 343-68.</w:t>
      </w:r>
    </w:p>
    <w:p w14:paraId="5E72BEB1" w14:textId="77777777" w:rsidR="003B6955" w:rsidRPr="007248E9" w:rsidRDefault="003B6955" w:rsidP="003B6955">
      <w:pPr>
        <w:pStyle w:val="Title"/>
        <w:numPr>
          <w:ilvl w:val="0"/>
          <w:numId w:val="37"/>
        </w:numPr>
        <w:tabs>
          <w:tab w:val="left" w:pos="360"/>
        </w:tabs>
        <w:spacing w:after="120"/>
        <w:jc w:val="left"/>
        <w:rPr>
          <w:rFonts w:ascii="Helvetica" w:hAnsi="Helvetica"/>
          <w:sz w:val="22"/>
          <w:szCs w:val="22"/>
        </w:rPr>
      </w:pPr>
      <w:r w:rsidRPr="007248E9">
        <w:rPr>
          <w:rFonts w:ascii="Helvetica" w:hAnsi="Helvetica"/>
          <w:b/>
          <w:sz w:val="22"/>
          <w:szCs w:val="22"/>
        </w:rPr>
        <w:t>Peaper D.R.</w:t>
      </w:r>
      <w:r w:rsidRPr="007248E9">
        <w:rPr>
          <w:rFonts w:ascii="Helvetica" w:hAnsi="Helvetica"/>
          <w:sz w:val="22"/>
          <w:szCs w:val="22"/>
        </w:rPr>
        <w:t xml:space="preserve"> and Landry M.L. (2014) Laboratory Diagnosis of Viral Infection.  Handbook of Clinical Neurology. 123:123-147.</w:t>
      </w:r>
    </w:p>
    <w:p w14:paraId="730A73EC" w14:textId="77777777" w:rsidR="003B6955" w:rsidRPr="007248E9" w:rsidRDefault="003B6955" w:rsidP="003B6955">
      <w:pPr>
        <w:widowControl/>
        <w:numPr>
          <w:ilvl w:val="0"/>
          <w:numId w:val="37"/>
        </w:numPr>
        <w:autoSpaceDE w:val="0"/>
        <w:autoSpaceDN w:val="0"/>
        <w:spacing w:after="100" w:afterAutospacing="1"/>
        <w:rPr>
          <w:rFonts w:ascii="Helvetica" w:hAnsi="Helvetica"/>
          <w:sz w:val="22"/>
          <w:szCs w:val="22"/>
        </w:rPr>
      </w:pPr>
      <w:r w:rsidRPr="007248E9">
        <w:rPr>
          <w:rFonts w:ascii="Helvetica" w:hAnsi="Helvetica"/>
          <w:b/>
          <w:bCs/>
          <w:sz w:val="22"/>
          <w:szCs w:val="22"/>
        </w:rPr>
        <w:t>Peaper</w:t>
      </w:r>
      <w:r w:rsidRPr="007248E9">
        <w:rPr>
          <w:rFonts w:ascii="Helvetica" w:hAnsi="Helvetica"/>
          <w:b/>
          <w:sz w:val="22"/>
          <w:szCs w:val="22"/>
        </w:rPr>
        <w:t xml:space="preserve"> D.R.</w:t>
      </w:r>
      <w:r w:rsidRPr="007248E9">
        <w:rPr>
          <w:rFonts w:ascii="Helvetica" w:hAnsi="Helvetica"/>
          <w:sz w:val="22"/>
          <w:szCs w:val="22"/>
        </w:rPr>
        <w:t xml:space="preserve">, Landry M.L. (2014). Rapid Diagnosis of Influenza: State of the Art. </w:t>
      </w:r>
      <w:r w:rsidRPr="007248E9">
        <w:rPr>
          <w:rStyle w:val="jrnl"/>
          <w:rFonts w:ascii="Helvetica" w:hAnsi="Helvetica"/>
          <w:sz w:val="22"/>
          <w:szCs w:val="22"/>
        </w:rPr>
        <w:t>Clin Lab Med</w:t>
      </w:r>
      <w:r w:rsidRPr="007248E9">
        <w:rPr>
          <w:rFonts w:ascii="Helvetica" w:hAnsi="Helvetica"/>
          <w:sz w:val="22"/>
          <w:szCs w:val="22"/>
        </w:rPr>
        <w:t>. 34:365-385.</w:t>
      </w:r>
    </w:p>
    <w:p w14:paraId="3877B1A2" w14:textId="256CCD89" w:rsidR="003B6955" w:rsidRPr="003B6955" w:rsidRDefault="003B6955" w:rsidP="003B6955">
      <w:pPr>
        <w:widowControl/>
        <w:numPr>
          <w:ilvl w:val="0"/>
          <w:numId w:val="37"/>
        </w:numPr>
        <w:autoSpaceDE w:val="0"/>
        <w:autoSpaceDN w:val="0"/>
        <w:rPr>
          <w:rFonts w:ascii="Helvetica" w:hAnsi="Helvetica"/>
          <w:sz w:val="22"/>
          <w:szCs w:val="22"/>
        </w:rPr>
      </w:pPr>
      <w:r w:rsidRPr="007248E9">
        <w:rPr>
          <w:rFonts w:ascii="Helvetica" w:hAnsi="Helvetica"/>
          <w:bCs/>
          <w:sz w:val="22"/>
          <w:szCs w:val="22"/>
        </w:rPr>
        <w:t xml:space="preserve">Murray T.S. and </w:t>
      </w:r>
      <w:r w:rsidRPr="007248E9">
        <w:rPr>
          <w:rFonts w:ascii="Helvetica" w:hAnsi="Helvetica"/>
          <w:b/>
          <w:bCs/>
          <w:sz w:val="22"/>
          <w:szCs w:val="22"/>
        </w:rPr>
        <w:t>Peaper D.R.</w:t>
      </w:r>
      <w:r w:rsidRPr="007248E9">
        <w:rPr>
          <w:rFonts w:ascii="Helvetica" w:hAnsi="Helvetica"/>
          <w:bCs/>
          <w:sz w:val="22"/>
          <w:szCs w:val="22"/>
        </w:rPr>
        <w:t xml:space="preserve"> (2015). The Contribution of Extended-Spectrum β-Lactamases to Multidrug-Resistant Infections in Children. Curr. Opin. Pediatr. 27:124-131.</w:t>
      </w:r>
    </w:p>
    <w:p w14:paraId="06D41EB5" w14:textId="12AABC14" w:rsidR="003B6955" w:rsidRPr="00B9119E" w:rsidRDefault="003B6955" w:rsidP="003B6955">
      <w:pPr>
        <w:widowControl/>
        <w:autoSpaceDE w:val="0"/>
        <w:autoSpaceDN w:val="0"/>
        <w:spacing w:after="120"/>
        <w:rPr>
          <w:rFonts w:ascii="Helvetica" w:hAnsi="Helvetica"/>
          <w:b/>
          <w:szCs w:val="24"/>
        </w:rPr>
      </w:pPr>
      <w:r w:rsidRPr="00B9119E">
        <w:rPr>
          <w:rFonts w:ascii="Helvetica" w:hAnsi="Helvetica"/>
          <w:b/>
          <w:szCs w:val="24"/>
        </w:rPr>
        <w:t>Case Reports, Technical Notes, Letters</w:t>
      </w:r>
    </w:p>
    <w:p w14:paraId="012DD976" w14:textId="1EAE0FC0" w:rsidR="003B6955" w:rsidRPr="003B6955" w:rsidRDefault="003B6955" w:rsidP="003B6955">
      <w:pPr>
        <w:widowControl/>
        <w:numPr>
          <w:ilvl w:val="0"/>
          <w:numId w:val="37"/>
        </w:numPr>
        <w:autoSpaceDE w:val="0"/>
        <w:autoSpaceDN w:val="0"/>
        <w:spacing w:after="120"/>
        <w:rPr>
          <w:rFonts w:ascii="Helvetica" w:hAnsi="Helvetica"/>
          <w:sz w:val="22"/>
          <w:szCs w:val="22"/>
        </w:rPr>
      </w:pPr>
      <w:r w:rsidRPr="007248E9">
        <w:rPr>
          <w:rFonts w:ascii="Helvetica" w:hAnsi="Helvetica"/>
          <w:sz w:val="22"/>
          <w:szCs w:val="22"/>
        </w:rPr>
        <w:t xml:space="preserve">Boyce J.M., Lee L., Topal J., </w:t>
      </w:r>
      <w:r w:rsidRPr="007248E9">
        <w:rPr>
          <w:rFonts w:ascii="Helvetica" w:hAnsi="Helvetica"/>
          <w:b/>
          <w:sz w:val="22"/>
          <w:szCs w:val="22"/>
        </w:rPr>
        <w:t>Peaper D.R.</w:t>
      </w:r>
      <w:r w:rsidRPr="007248E9">
        <w:rPr>
          <w:rFonts w:ascii="Helvetica" w:hAnsi="Helvetica"/>
          <w:sz w:val="22"/>
          <w:szCs w:val="22"/>
        </w:rPr>
        <w:t>, Balcezak T. (2014). Response to Mold Contamination of Intravenous Magnesium Sulfate Produced by a Compounding Pharmacy. JAMA Intern Med. 174:630-1.</w:t>
      </w:r>
    </w:p>
    <w:p w14:paraId="05822A50" w14:textId="77777777" w:rsidR="007248E9" w:rsidRDefault="007248E9" w:rsidP="003B6955">
      <w:pPr>
        <w:widowControl/>
        <w:numPr>
          <w:ilvl w:val="0"/>
          <w:numId w:val="37"/>
        </w:numPr>
        <w:autoSpaceDE w:val="0"/>
        <w:autoSpaceDN w:val="0"/>
        <w:spacing w:after="120"/>
        <w:rPr>
          <w:rFonts w:ascii="Helvetica" w:hAnsi="Helvetica"/>
          <w:sz w:val="22"/>
          <w:szCs w:val="22"/>
        </w:rPr>
      </w:pPr>
      <w:r w:rsidRPr="007248E9">
        <w:rPr>
          <w:rFonts w:ascii="Helvetica" w:hAnsi="Helvetica"/>
          <w:sz w:val="22"/>
          <w:szCs w:val="22"/>
        </w:rPr>
        <w:t xml:space="preserve">Bandaranayake T.D., Paniz Mondolfi A., </w:t>
      </w:r>
      <w:r w:rsidRPr="007248E9">
        <w:rPr>
          <w:rFonts w:ascii="Helvetica" w:hAnsi="Helvetica"/>
          <w:b/>
          <w:bCs/>
          <w:sz w:val="22"/>
          <w:szCs w:val="22"/>
        </w:rPr>
        <w:t>Peaper</w:t>
      </w:r>
      <w:r w:rsidRPr="007248E9">
        <w:rPr>
          <w:rFonts w:ascii="Helvetica" w:hAnsi="Helvetica"/>
          <w:sz w:val="22"/>
          <w:szCs w:val="22"/>
        </w:rPr>
        <w:t xml:space="preserve"> </w:t>
      </w:r>
      <w:r w:rsidRPr="007248E9">
        <w:rPr>
          <w:rFonts w:ascii="Helvetica" w:hAnsi="Helvetica"/>
          <w:b/>
          <w:sz w:val="22"/>
          <w:szCs w:val="22"/>
        </w:rPr>
        <w:t>D.R.</w:t>
      </w:r>
      <w:r w:rsidRPr="007248E9">
        <w:rPr>
          <w:rFonts w:ascii="Helvetica" w:hAnsi="Helvetica"/>
          <w:sz w:val="22"/>
          <w:szCs w:val="22"/>
        </w:rPr>
        <w:t>, Malinis M.F. (2015). Prototheca wickerhamii algaemia: an emerging infection in solid organ transplant recipients. Transplant Infectious Disease. 17:599-604.</w:t>
      </w:r>
    </w:p>
    <w:p w14:paraId="6D9E0365" w14:textId="440307F9" w:rsidR="003D525E" w:rsidRPr="000F7469" w:rsidRDefault="000F7469" w:rsidP="003D525E">
      <w:pPr>
        <w:widowControl/>
        <w:numPr>
          <w:ilvl w:val="0"/>
          <w:numId w:val="37"/>
        </w:numPr>
        <w:autoSpaceDE w:val="0"/>
        <w:autoSpaceDN w:val="0"/>
        <w:spacing w:after="120"/>
        <w:rPr>
          <w:rFonts w:ascii="Helvetica" w:hAnsi="Helvetica"/>
          <w:sz w:val="22"/>
          <w:szCs w:val="22"/>
        </w:rPr>
      </w:pPr>
      <w:r w:rsidRPr="000F7469">
        <w:rPr>
          <w:rFonts w:ascii="Helvetica" w:hAnsi="Helvetica"/>
          <w:sz w:val="22"/>
          <w:szCs w:val="22"/>
        </w:rPr>
        <w:t>Yamahiro A</w:t>
      </w:r>
      <w:r>
        <w:rPr>
          <w:rFonts w:ascii="Helvetica" w:hAnsi="Helvetica"/>
          <w:sz w:val="22"/>
          <w:szCs w:val="22"/>
        </w:rPr>
        <w:t>.</w:t>
      </w:r>
      <w:r w:rsidRPr="000F7469">
        <w:rPr>
          <w:rFonts w:ascii="Helvetica" w:hAnsi="Helvetica"/>
          <w:sz w:val="22"/>
          <w:szCs w:val="22"/>
        </w:rPr>
        <w:t>, Lau K</w:t>
      </w:r>
      <w:r>
        <w:rPr>
          <w:rFonts w:ascii="Helvetica" w:hAnsi="Helvetica"/>
          <w:sz w:val="22"/>
          <w:szCs w:val="22"/>
        </w:rPr>
        <w:t>.</w:t>
      </w:r>
      <w:r w:rsidRPr="000F7469">
        <w:rPr>
          <w:rFonts w:ascii="Helvetica" w:hAnsi="Helvetica"/>
          <w:sz w:val="22"/>
          <w:szCs w:val="22"/>
        </w:rPr>
        <w:t>H</w:t>
      </w:r>
      <w:r>
        <w:rPr>
          <w:rFonts w:ascii="Helvetica" w:hAnsi="Helvetica"/>
          <w:sz w:val="22"/>
          <w:szCs w:val="22"/>
        </w:rPr>
        <w:t>.</w:t>
      </w:r>
      <w:r w:rsidRPr="000F7469">
        <w:rPr>
          <w:rFonts w:ascii="Helvetica" w:hAnsi="Helvetica"/>
          <w:sz w:val="22"/>
          <w:szCs w:val="22"/>
        </w:rPr>
        <w:t xml:space="preserve">, </w:t>
      </w:r>
      <w:r w:rsidRPr="000F7469">
        <w:rPr>
          <w:rFonts w:ascii="Helvetica" w:hAnsi="Helvetica"/>
          <w:b/>
          <w:sz w:val="22"/>
          <w:szCs w:val="22"/>
        </w:rPr>
        <w:t>Peaper D</w:t>
      </w:r>
      <w:r>
        <w:rPr>
          <w:rFonts w:ascii="Helvetica" w:hAnsi="Helvetica"/>
          <w:b/>
          <w:sz w:val="22"/>
          <w:szCs w:val="22"/>
        </w:rPr>
        <w:t>.</w:t>
      </w:r>
      <w:r w:rsidRPr="000F7469">
        <w:rPr>
          <w:rFonts w:ascii="Helvetica" w:hAnsi="Helvetica"/>
          <w:b/>
          <w:sz w:val="22"/>
          <w:szCs w:val="22"/>
        </w:rPr>
        <w:t>R</w:t>
      </w:r>
      <w:r>
        <w:rPr>
          <w:rFonts w:ascii="Helvetica" w:hAnsi="Helvetica"/>
          <w:b/>
          <w:sz w:val="22"/>
          <w:szCs w:val="22"/>
        </w:rPr>
        <w:t>.</w:t>
      </w:r>
      <w:r w:rsidRPr="000F7469">
        <w:rPr>
          <w:rFonts w:ascii="Helvetica" w:hAnsi="Helvetica"/>
          <w:sz w:val="22"/>
          <w:szCs w:val="22"/>
        </w:rPr>
        <w:t>, Villanueva M.</w:t>
      </w:r>
      <w:r>
        <w:rPr>
          <w:rFonts w:ascii="Helvetica" w:hAnsi="Helvetica"/>
          <w:sz w:val="22"/>
          <w:szCs w:val="22"/>
        </w:rPr>
        <w:t xml:space="preserve"> (2016). </w:t>
      </w:r>
      <w:r w:rsidRPr="000F7469">
        <w:rPr>
          <w:rFonts w:ascii="Helvetica" w:hAnsi="Helvetica"/>
          <w:sz w:val="22"/>
          <w:szCs w:val="22"/>
        </w:rPr>
        <w:t>Meningitis Caused by Candida Dubliniensis in a Patient with Cirrhosis: A Case Report and Review of the Literature.</w:t>
      </w:r>
      <w:r>
        <w:rPr>
          <w:rFonts w:ascii="Helvetica" w:hAnsi="Helvetica"/>
          <w:sz w:val="22"/>
          <w:szCs w:val="22"/>
        </w:rPr>
        <w:t xml:space="preserve"> </w:t>
      </w:r>
      <w:r w:rsidRPr="000F7469">
        <w:rPr>
          <w:rFonts w:ascii="Helvetica" w:hAnsi="Helvetica"/>
          <w:sz w:val="22"/>
          <w:szCs w:val="22"/>
        </w:rPr>
        <w:t>Mycopathologia. 2016 Apr 1.</w:t>
      </w:r>
    </w:p>
    <w:sectPr w:rsidR="003D525E" w:rsidRPr="000F7469" w:rsidSect="00C54262">
      <w:headerReference w:type="default" r:id="rId7"/>
      <w:footerReference w:type="even" r:id="rId8"/>
      <w:footerReference w:type="default" r:id="rId9"/>
      <w:pgSz w:w="12240" w:h="15840"/>
      <w:pgMar w:top="1440" w:right="126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A2DEB1F" w14:textId="77777777" w:rsidR="004F2A89" w:rsidRDefault="004F2A89">
      <w:r>
        <w:separator/>
      </w:r>
    </w:p>
  </w:endnote>
  <w:endnote w:type="continuationSeparator" w:id="0">
    <w:p w14:paraId="1225E4E1" w14:textId="77777777" w:rsidR="004F2A89" w:rsidRDefault="004F2A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Courier">
    <w:panose1 w:val="02000500000000000000"/>
    <w:charset w:val="00"/>
    <w:family w:val="auto"/>
    <w:pitch w:val="variable"/>
    <w:sig w:usb0="00000003" w:usb1="00000000" w:usb2="00000000" w:usb3="00000000" w:csb0="00000001" w:csb1="00000000"/>
  </w:font>
  <w:font w:name="Tahoma">
    <w:panose1 w:val="020B0604030504040204"/>
    <w:charset w:val="00"/>
    <w:family w:val="auto"/>
    <w:pitch w:val="variable"/>
    <w:sig w:usb0="E1002EFF" w:usb1="C000605B" w:usb2="00000029" w:usb3="00000000" w:csb0="000101FF" w:csb1="00000000"/>
  </w:font>
  <w:font w:name="MS Mincho">
    <w:panose1 w:val="02020609040205080304"/>
    <w:charset w:val="80"/>
    <w:family w:val="auto"/>
    <w:pitch w:val="variable"/>
    <w:sig w:usb0="E00002FF" w:usb1="6AC7FDFB" w:usb2="08000012" w:usb3="00000000" w:csb0="0002009F" w:csb1="00000000"/>
  </w:font>
  <w:font w:name="System VT Special">
    <w:altName w:val="Helvetica Neue"/>
    <w:charset w:val="00"/>
    <w:family w:val="modern"/>
    <w:pitch w:val="fixed"/>
    <w:sig w:usb0="00000003" w:usb1="00000000" w:usb2="00000000" w:usb3="00000000" w:csb0="00000001" w:csb1="00000000"/>
  </w:font>
  <w:font w:name="ＭＳ ゴシック">
    <w:charset w:val="80"/>
    <w:family w:val="auto"/>
    <w:pitch w:val="variable"/>
    <w:sig w:usb0="E00002FF" w:usb1="6AC7FDFB" w:usb2="08000012" w:usb3="00000000" w:csb0="0002009F" w:csb1="00000000"/>
  </w:font>
  <w:font w:name="Calibri">
    <w:panose1 w:val="020F0502020204030204"/>
    <w:charset w:val="00"/>
    <w:family w:val="auto"/>
    <w:pitch w:val="variable"/>
    <w:sig w:usb0="E00002FF" w:usb1="4000ACFF" w:usb2="00000001" w:usb3="00000000" w:csb0="0000019F" w:csb1="00000000"/>
  </w:font>
  <w:font w:name="ＭＳ 明朝">
    <w:charset w:val="80"/>
    <w:family w:val="auto"/>
    <w:pitch w:val="variable"/>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B30429" w14:textId="77777777" w:rsidR="001142C7" w:rsidRDefault="001142C7" w:rsidP="00976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B351C4" w14:textId="77777777" w:rsidR="001142C7" w:rsidRDefault="001142C7" w:rsidP="00976B07">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C6E97" w14:textId="77777777" w:rsidR="001142C7" w:rsidRDefault="001142C7" w:rsidP="00976B07">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094D99">
      <w:rPr>
        <w:rStyle w:val="PageNumber"/>
        <w:noProof/>
      </w:rPr>
      <w:t>1</w:t>
    </w:r>
    <w:r>
      <w:rPr>
        <w:rStyle w:val="PageNumber"/>
      </w:rPr>
      <w:fldChar w:fldCharType="end"/>
    </w:r>
  </w:p>
  <w:p w14:paraId="6A1B800D" w14:textId="77777777" w:rsidR="001142C7" w:rsidRDefault="001142C7" w:rsidP="00976B07">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2FE610" w14:textId="77777777" w:rsidR="004F2A89" w:rsidRDefault="004F2A89">
      <w:r>
        <w:separator/>
      </w:r>
    </w:p>
  </w:footnote>
  <w:footnote w:type="continuationSeparator" w:id="0">
    <w:p w14:paraId="09771EA8" w14:textId="77777777" w:rsidR="004F2A89" w:rsidRDefault="004F2A89">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EC15F3" w14:textId="13270396" w:rsidR="001142C7" w:rsidRDefault="001142C7">
    <w:pPr>
      <w:pStyle w:val="Header"/>
    </w:pPr>
    <w:r>
      <w:tab/>
    </w:r>
    <w:r>
      <w:tab/>
      <w:t xml:space="preserve">          David R. Peaper, MD, PhD</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F0409"/>
    <w:lvl w:ilvl="0">
      <w:start w:val="1"/>
      <w:numFmt w:val="decimal"/>
      <w:lvlText w:val="%1."/>
      <w:lvlJc w:val="left"/>
      <w:pPr>
        <w:tabs>
          <w:tab w:val="num" w:pos="360"/>
        </w:tabs>
        <w:ind w:left="360" w:hanging="360"/>
      </w:pPr>
    </w:lvl>
  </w:abstractNum>
  <w:abstractNum w:abstractNumId="1">
    <w:nsid w:val="00000002"/>
    <w:multiLevelType w:val="singleLevel"/>
    <w:tmpl w:val="000F0409"/>
    <w:lvl w:ilvl="0">
      <w:start w:val="1"/>
      <w:numFmt w:val="decimal"/>
      <w:lvlText w:val="%1."/>
      <w:lvlJc w:val="left"/>
      <w:pPr>
        <w:tabs>
          <w:tab w:val="num" w:pos="360"/>
        </w:tabs>
        <w:ind w:left="360" w:hanging="360"/>
      </w:pPr>
    </w:lvl>
  </w:abstractNum>
  <w:abstractNum w:abstractNumId="2">
    <w:nsid w:val="00000003"/>
    <w:multiLevelType w:val="singleLevel"/>
    <w:tmpl w:val="000F0409"/>
    <w:lvl w:ilvl="0">
      <w:start w:val="1"/>
      <w:numFmt w:val="decimal"/>
      <w:lvlText w:val="%1."/>
      <w:lvlJc w:val="left"/>
      <w:pPr>
        <w:tabs>
          <w:tab w:val="num" w:pos="360"/>
        </w:tabs>
        <w:ind w:left="360" w:hanging="360"/>
      </w:pPr>
    </w:lvl>
  </w:abstractNum>
  <w:abstractNum w:abstractNumId="3">
    <w:nsid w:val="00000004"/>
    <w:multiLevelType w:val="singleLevel"/>
    <w:tmpl w:val="000F0409"/>
    <w:lvl w:ilvl="0">
      <w:start w:val="1"/>
      <w:numFmt w:val="decimal"/>
      <w:lvlText w:val="%1."/>
      <w:lvlJc w:val="left"/>
      <w:pPr>
        <w:tabs>
          <w:tab w:val="num" w:pos="360"/>
        </w:tabs>
        <w:ind w:left="360" w:hanging="360"/>
      </w:pPr>
    </w:lvl>
  </w:abstractNum>
  <w:abstractNum w:abstractNumId="4">
    <w:nsid w:val="006F5328"/>
    <w:multiLevelType w:val="multilevel"/>
    <w:tmpl w:val="EA86BD62"/>
    <w:lvl w:ilvl="0">
      <w:start w:val="1997"/>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5">
    <w:nsid w:val="018F6CF6"/>
    <w:multiLevelType w:val="multilevel"/>
    <w:tmpl w:val="C6844642"/>
    <w:lvl w:ilvl="0">
      <w:start w:val="199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6">
    <w:nsid w:val="09872E35"/>
    <w:multiLevelType w:val="hybridMultilevel"/>
    <w:tmpl w:val="E9E225B8"/>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nsid w:val="0FDF1014"/>
    <w:multiLevelType w:val="multilevel"/>
    <w:tmpl w:val="A7F63A10"/>
    <w:lvl w:ilvl="0">
      <w:start w:val="1997"/>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8">
    <w:nsid w:val="1188307E"/>
    <w:multiLevelType w:val="hybridMultilevel"/>
    <w:tmpl w:val="0BDC55EE"/>
    <w:lvl w:ilvl="0" w:tplc="0409000F">
      <w:start w:val="1"/>
      <w:numFmt w:val="decimal"/>
      <w:lvlText w:val="%1."/>
      <w:lvlJc w:val="left"/>
      <w:pPr>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13B704F0"/>
    <w:multiLevelType w:val="hybridMultilevel"/>
    <w:tmpl w:val="C6844642"/>
    <w:lvl w:ilvl="0" w:tplc="FFFFFFFF">
      <w:start w:val="1997"/>
      <w:numFmt w:val="decimal"/>
      <w:lvlText w:val="%1"/>
      <w:lvlJc w:val="left"/>
      <w:pPr>
        <w:tabs>
          <w:tab w:val="num" w:pos="2160"/>
        </w:tabs>
        <w:ind w:left="2160" w:hanging="144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10">
    <w:nsid w:val="165858D4"/>
    <w:multiLevelType w:val="multilevel"/>
    <w:tmpl w:val="FEC45744"/>
    <w:lvl w:ilvl="0">
      <w:start w:val="1982"/>
      <w:numFmt w:val="decimal"/>
      <w:lvlText w:val="%1"/>
      <w:lvlJc w:val="left"/>
      <w:pPr>
        <w:tabs>
          <w:tab w:val="num" w:pos="1440"/>
        </w:tabs>
        <w:ind w:left="1440" w:hanging="1440"/>
      </w:pPr>
      <w:rPr>
        <w:rFonts w:hint="default"/>
      </w:rPr>
    </w:lvl>
    <w:lvl w:ilvl="1">
      <w:start w:val="87"/>
      <w:numFmt w:val="decimal"/>
      <w:lvlText w:val="%1-%2"/>
      <w:lvlJc w:val="left"/>
      <w:pPr>
        <w:tabs>
          <w:tab w:val="num" w:pos="2160"/>
        </w:tabs>
        <w:ind w:left="2160" w:hanging="1440"/>
      </w:pPr>
      <w:rPr>
        <w:rFonts w:hint="default"/>
      </w:rPr>
    </w:lvl>
    <w:lvl w:ilvl="2">
      <w:start w:val="1"/>
      <w:numFmt w:val="decimal"/>
      <w:lvlText w:val="%1-%2.%3"/>
      <w:lvlJc w:val="left"/>
      <w:pPr>
        <w:tabs>
          <w:tab w:val="num" w:pos="2880"/>
        </w:tabs>
        <w:ind w:left="2880" w:hanging="1440"/>
      </w:pPr>
      <w:rPr>
        <w:rFonts w:hint="default"/>
      </w:rPr>
    </w:lvl>
    <w:lvl w:ilvl="3">
      <w:start w:val="1"/>
      <w:numFmt w:val="decimal"/>
      <w:lvlText w:val="%1-%2.%3.%4"/>
      <w:lvlJc w:val="left"/>
      <w:pPr>
        <w:tabs>
          <w:tab w:val="num" w:pos="3600"/>
        </w:tabs>
        <w:ind w:left="3600" w:hanging="1440"/>
      </w:pPr>
      <w:rPr>
        <w:rFonts w:hint="default"/>
      </w:rPr>
    </w:lvl>
    <w:lvl w:ilvl="4">
      <w:start w:val="1"/>
      <w:numFmt w:val="decimal"/>
      <w:lvlText w:val="%1-%2.%3.%4.%5"/>
      <w:lvlJc w:val="left"/>
      <w:pPr>
        <w:tabs>
          <w:tab w:val="num" w:pos="4320"/>
        </w:tabs>
        <w:ind w:left="4320" w:hanging="144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560"/>
        </w:tabs>
        <w:ind w:left="7560" w:hanging="1800"/>
      </w:pPr>
      <w:rPr>
        <w:rFonts w:hint="default"/>
      </w:rPr>
    </w:lvl>
  </w:abstractNum>
  <w:abstractNum w:abstractNumId="11">
    <w:nsid w:val="1DAC74AA"/>
    <w:multiLevelType w:val="multilevel"/>
    <w:tmpl w:val="1BB675F0"/>
    <w:lvl w:ilvl="0">
      <w:start w:val="2006"/>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2">
    <w:nsid w:val="27550FD4"/>
    <w:multiLevelType w:val="hybridMultilevel"/>
    <w:tmpl w:val="E102CA0C"/>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nsid w:val="281E4A3C"/>
    <w:multiLevelType w:val="multilevel"/>
    <w:tmpl w:val="440E3658"/>
    <w:lvl w:ilvl="0">
      <w:start w:val="2000"/>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14">
    <w:nsid w:val="2E6B6F8E"/>
    <w:multiLevelType w:val="hybridMultilevel"/>
    <w:tmpl w:val="440E3658"/>
    <w:lvl w:ilvl="0" w:tplc="B964E2F4">
      <w:start w:val="2000"/>
      <w:numFmt w:val="decimal"/>
      <w:lvlText w:val="%1"/>
      <w:lvlJc w:val="left"/>
      <w:pPr>
        <w:tabs>
          <w:tab w:val="num" w:pos="2160"/>
        </w:tabs>
        <w:ind w:left="2160" w:hanging="144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5">
    <w:nsid w:val="313E434F"/>
    <w:multiLevelType w:val="hybridMultilevel"/>
    <w:tmpl w:val="D468350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nsid w:val="31C46BC7"/>
    <w:multiLevelType w:val="hybridMultilevel"/>
    <w:tmpl w:val="86F6F8EA"/>
    <w:lvl w:ilvl="0" w:tplc="F88A62A4">
      <w:start w:val="1996"/>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3EED4CB0"/>
    <w:multiLevelType w:val="hybridMultilevel"/>
    <w:tmpl w:val="FBA4508E"/>
    <w:lvl w:ilvl="0" w:tplc="D480A9DC">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nsid w:val="3F4875E0"/>
    <w:multiLevelType w:val="multilevel"/>
    <w:tmpl w:val="A7F63A10"/>
    <w:lvl w:ilvl="0">
      <w:start w:val="1997"/>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19">
    <w:nsid w:val="405F460E"/>
    <w:multiLevelType w:val="multilevel"/>
    <w:tmpl w:val="01F6B87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0">
    <w:nsid w:val="40E37CD4"/>
    <w:multiLevelType w:val="multilevel"/>
    <w:tmpl w:val="1FF67844"/>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47A54814"/>
    <w:multiLevelType w:val="hybridMultilevel"/>
    <w:tmpl w:val="01F6B87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nsid w:val="48897276"/>
    <w:multiLevelType w:val="multilevel"/>
    <w:tmpl w:val="1FF67844"/>
    <w:lvl w:ilvl="0">
      <w:start w:val="1"/>
      <w:numFmt w:val="decimal"/>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3">
    <w:nsid w:val="49755F7F"/>
    <w:multiLevelType w:val="multilevel"/>
    <w:tmpl w:val="9594FC8A"/>
    <w:lvl w:ilvl="0">
      <w:start w:val="200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4">
    <w:nsid w:val="498E1D1B"/>
    <w:multiLevelType w:val="hybridMultilevel"/>
    <w:tmpl w:val="AA728A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51480363"/>
    <w:multiLevelType w:val="multilevel"/>
    <w:tmpl w:val="A7F63A10"/>
    <w:lvl w:ilvl="0">
      <w:start w:val="1997"/>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26">
    <w:nsid w:val="57EF3C08"/>
    <w:multiLevelType w:val="hybridMultilevel"/>
    <w:tmpl w:val="E152B050"/>
    <w:lvl w:ilvl="0" w:tplc="01A46722">
      <w:start w:val="1"/>
      <w:numFmt w:val="bullet"/>
      <w:lvlText w:val=""/>
      <w:lvlJc w:val="left"/>
      <w:pPr>
        <w:tabs>
          <w:tab w:val="num" w:pos="720"/>
        </w:tabs>
        <w:ind w:left="720" w:hanging="360"/>
      </w:pPr>
      <w:rPr>
        <w:rFonts w:ascii="Symbol" w:eastAsia="Times New Roman" w:hAnsi="Symbol" w:cs="Times New Roman" w:hint="default"/>
        <w:b/>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nsid w:val="5C002669"/>
    <w:multiLevelType w:val="hybridMultilevel"/>
    <w:tmpl w:val="EF18062C"/>
    <w:lvl w:ilvl="0" w:tplc="24948E4C">
      <w:start w:val="2005"/>
      <w:numFmt w:val="decimal"/>
      <w:lvlText w:val="%1-"/>
      <w:lvlJc w:val="left"/>
      <w:pPr>
        <w:tabs>
          <w:tab w:val="num" w:pos="2160"/>
        </w:tabs>
        <w:ind w:left="2160" w:hanging="1440"/>
      </w:pPr>
      <w:rPr>
        <w:rFonts w:hint="default"/>
        <w:b/>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8">
    <w:nsid w:val="5D455DF3"/>
    <w:multiLevelType w:val="multilevel"/>
    <w:tmpl w:val="3398AFF8"/>
    <w:lvl w:ilvl="0">
      <w:start w:val="2005"/>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29">
    <w:nsid w:val="61647462"/>
    <w:multiLevelType w:val="hybridMultilevel"/>
    <w:tmpl w:val="AFA0128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0">
    <w:nsid w:val="62FD4AB4"/>
    <w:multiLevelType w:val="singleLevel"/>
    <w:tmpl w:val="0409000F"/>
    <w:lvl w:ilvl="0">
      <w:start w:val="1"/>
      <w:numFmt w:val="decimal"/>
      <w:lvlText w:val="%1."/>
      <w:lvlJc w:val="left"/>
      <w:pPr>
        <w:tabs>
          <w:tab w:val="num" w:pos="360"/>
        </w:tabs>
        <w:ind w:left="360" w:hanging="360"/>
      </w:pPr>
    </w:lvl>
  </w:abstractNum>
  <w:abstractNum w:abstractNumId="31">
    <w:nsid w:val="6447377E"/>
    <w:multiLevelType w:val="hybridMultilevel"/>
    <w:tmpl w:val="1BB675F0"/>
    <w:lvl w:ilvl="0" w:tplc="0A22F978">
      <w:start w:val="2006"/>
      <w:numFmt w:val="decimal"/>
      <w:lvlText w:val="%1-"/>
      <w:lvlJc w:val="left"/>
      <w:pPr>
        <w:tabs>
          <w:tab w:val="num" w:pos="2160"/>
        </w:tabs>
        <w:ind w:left="2160" w:hanging="1440"/>
      </w:pPr>
      <w:rPr>
        <w:rFonts w:hint="default"/>
        <w:b/>
      </w:rPr>
    </w:lvl>
    <w:lvl w:ilvl="1" w:tplc="04090019">
      <w:start w:val="1"/>
      <w:numFmt w:val="lowerLetter"/>
      <w:lvlText w:val="%2."/>
      <w:lvlJc w:val="left"/>
      <w:pPr>
        <w:tabs>
          <w:tab w:val="num" w:pos="1800"/>
        </w:tabs>
        <w:ind w:left="1800" w:hanging="360"/>
      </w:pPr>
    </w:lvl>
    <w:lvl w:ilvl="2" w:tplc="0409001B">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nsid w:val="67DF1310"/>
    <w:multiLevelType w:val="multilevel"/>
    <w:tmpl w:val="86F6F8EA"/>
    <w:lvl w:ilvl="0">
      <w:start w:val="1996"/>
      <w:numFmt w:val="decimal"/>
      <w:lvlText w:val="%1"/>
      <w:lvlJc w:val="left"/>
      <w:pPr>
        <w:tabs>
          <w:tab w:val="num" w:pos="2160"/>
        </w:tabs>
        <w:ind w:left="2160" w:hanging="1440"/>
      </w:pPr>
      <w:rPr>
        <w:rFonts w:hint="default"/>
        <w:b/>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3">
    <w:nsid w:val="692E5F24"/>
    <w:multiLevelType w:val="multilevel"/>
    <w:tmpl w:val="9594FC8A"/>
    <w:lvl w:ilvl="0">
      <w:start w:val="2006"/>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abstractNum w:abstractNumId="34">
    <w:nsid w:val="74AB1021"/>
    <w:multiLevelType w:val="multilevel"/>
    <w:tmpl w:val="A7F63A10"/>
    <w:lvl w:ilvl="0">
      <w:start w:val="1997"/>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5">
    <w:nsid w:val="786D4E40"/>
    <w:multiLevelType w:val="hybridMultilevel"/>
    <w:tmpl w:val="67629D8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nsid w:val="79FA3433"/>
    <w:multiLevelType w:val="multilevel"/>
    <w:tmpl w:val="A7F63A10"/>
    <w:lvl w:ilvl="0">
      <w:start w:val="1997"/>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7">
    <w:nsid w:val="7A7B08B7"/>
    <w:multiLevelType w:val="multilevel"/>
    <w:tmpl w:val="EA86BD62"/>
    <w:lvl w:ilvl="0">
      <w:start w:val="1997"/>
      <w:numFmt w:val="decimal"/>
      <w:lvlText w:val="%1"/>
      <w:lvlJc w:val="left"/>
      <w:pPr>
        <w:tabs>
          <w:tab w:val="num" w:pos="2880"/>
        </w:tabs>
        <w:ind w:left="2880" w:hanging="2880"/>
      </w:pPr>
      <w:rPr>
        <w:rFonts w:hint="default"/>
      </w:rPr>
    </w:lvl>
    <w:lvl w:ilvl="1">
      <w:start w:val="2001"/>
      <w:numFmt w:val="decimal"/>
      <w:lvlText w:val="%1-%2"/>
      <w:lvlJc w:val="left"/>
      <w:pPr>
        <w:tabs>
          <w:tab w:val="num" w:pos="2880"/>
        </w:tabs>
        <w:ind w:left="2880" w:hanging="2880"/>
      </w:pPr>
      <w:rPr>
        <w:rFonts w:hint="default"/>
      </w:rPr>
    </w:lvl>
    <w:lvl w:ilvl="2">
      <w:start w:val="1"/>
      <w:numFmt w:val="decimal"/>
      <w:lvlText w:val="%1-%2.%3"/>
      <w:lvlJc w:val="left"/>
      <w:pPr>
        <w:tabs>
          <w:tab w:val="num" w:pos="2880"/>
        </w:tabs>
        <w:ind w:left="2880" w:hanging="2880"/>
      </w:pPr>
      <w:rPr>
        <w:rFonts w:hint="default"/>
      </w:rPr>
    </w:lvl>
    <w:lvl w:ilvl="3">
      <w:start w:val="1"/>
      <w:numFmt w:val="decimal"/>
      <w:lvlText w:val="%1-%2.%3.%4"/>
      <w:lvlJc w:val="left"/>
      <w:pPr>
        <w:tabs>
          <w:tab w:val="num" w:pos="2880"/>
        </w:tabs>
        <w:ind w:left="2880" w:hanging="2880"/>
      </w:pPr>
      <w:rPr>
        <w:rFonts w:hint="default"/>
      </w:rPr>
    </w:lvl>
    <w:lvl w:ilvl="4">
      <w:start w:val="1"/>
      <w:numFmt w:val="decimal"/>
      <w:lvlText w:val="%1-%2.%3.%4.%5"/>
      <w:lvlJc w:val="left"/>
      <w:pPr>
        <w:tabs>
          <w:tab w:val="num" w:pos="2880"/>
        </w:tabs>
        <w:ind w:left="2880" w:hanging="2880"/>
      </w:pPr>
      <w:rPr>
        <w:rFonts w:hint="default"/>
      </w:rPr>
    </w:lvl>
    <w:lvl w:ilvl="5">
      <w:start w:val="1"/>
      <w:numFmt w:val="decimal"/>
      <w:lvlText w:val="%1-%2.%3.%4.%5.%6"/>
      <w:lvlJc w:val="left"/>
      <w:pPr>
        <w:tabs>
          <w:tab w:val="num" w:pos="2880"/>
        </w:tabs>
        <w:ind w:left="2880" w:hanging="2880"/>
      </w:pPr>
      <w:rPr>
        <w:rFonts w:hint="default"/>
      </w:rPr>
    </w:lvl>
    <w:lvl w:ilvl="6">
      <w:start w:val="1"/>
      <w:numFmt w:val="decimal"/>
      <w:lvlText w:val="%1-%2.%3.%4.%5.%6.%7"/>
      <w:lvlJc w:val="left"/>
      <w:pPr>
        <w:tabs>
          <w:tab w:val="num" w:pos="2880"/>
        </w:tabs>
        <w:ind w:left="2880" w:hanging="2880"/>
      </w:pPr>
      <w:rPr>
        <w:rFonts w:hint="default"/>
      </w:rPr>
    </w:lvl>
    <w:lvl w:ilvl="7">
      <w:start w:val="1"/>
      <w:numFmt w:val="decimal"/>
      <w:lvlText w:val="%1-%2.%3.%4.%5.%6.%7.%8"/>
      <w:lvlJc w:val="left"/>
      <w:pPr>
        <w:tabs>
          <w:tab w:val="num" w:pos="2880"/>
        </w:tabs>
        <w:ind w:left="2880" w:hanging="2880"/>
      </w:pPr>
      <w:rPr>
        <w:rFonts w:hint="default"/>
      </w:rPr>
    </w:lvl>
    <w:lvl w:ilvl="8">
      <w:start w:val="1"/>
      <w:numFmt w:val="decimal"/>
      <w:lvlText w:val="%1-%2.%3.%4.%5.%6.%7.%8.%9"/>
      <w:lvlJc w:val="left"/>
      <w:pPr>
        <w:tabs>
          <w:tab w:val="num" w:pos="2880"/>
        </w:tabs>
        <w:ind w:left="2880" w:hanging="2880"/>
      </w:pPr>
      <w:rPr>
        <w:rFonts w:hint="default"/>
      </w:rPr>
    </w:lvl>
  </w:abstractNum>
  <w:abstractNum w:abstractNumId="38">
    <w:nsid w:val="7AFE3256"/>
    <w:multiLevelType w:val="hybridMultilevel"/>
    <w:tmpl w:val="9594FC8A"/>
    <w:lvl w:ilvl="0" w:tplc="480AFB04">
      <w:start w:val="2006"/>
      <w:numFmt w:val="decimal"/>
      <w:lvlText w:val="%1"/>
      <w:lvlJc w:val="left"/>
      <w:pPr>
        <w:tabs>
          <w:tab w:val="num" w:pos="2160"/>
        </w:tabs>
        <w:ind w:left="2160" w:hanging="144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9">
    <w:nsid w:val="7DFF6ED4"/>
    <w:multiLevelType w:val="multilevel"/>
    <w:tmpl w:val="6A9A240E"/>
    <w:lvl w:ilvl="0">
      <w:start w:val="1"/>
      <w:numFmt w:val="decimal"/>
      <w:lvlText w:val="%1."/>
      <w:lvlJc w:val="left"/>
      <w:pPr>
        <w:tabs>
          <w:tab w:val="num" w:pos="720"/>
        </w:tabs>
        <w:ind w:left="720" w:hanging="360"/>
      </w:pPr>
      <w:rPr>
        <w:rFonts w:ascii="Helvetica" w:hAnsi="Helvetica"/>
        <w:b w:val="0"/>
        <w:szCs w:val="22"/>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40">
    <w:nsid w:val="7E3A3AF0"/>
    <w:multiLevelType w:val="multilevel"/>
    <w:tmpl w:val="C6844642"/>
    <w:lvl w:ilvl="0">
      <w:start w:val="1997"/>
      <w:numFmt w:val="decimal"/>
      <w:lvlText w:val="%1"/>
      <w:lvlJc w:val="left"/>
      <w:pPr>
        <w:tabs>
          <w:tab w:val="num" w:pos="2160"/>
        </w:tabs>
        <w:ind w:left="2160" w:hanging="1440"/>
      </w:pPr>
      <w:rPr>
        <w:rFonts w:hint="default"/>
      </w:rPr>
    </w:lvl>
    <w:lvl w:ilvl="1">
      <w:start w:val="1"/>
      <w:numFmt w:val="lowerLetter"/>
      <w:lvlText w:val="%2."/>
      <w:lvlJc w:val="left"/>
      <w:pPr>
        <w:tabs>
          <w:tab w:val="num" w:pos="1800"/>
        </w:tabs>
        <w:ind w:left="1800" w:hanging="360"/>
      </w:pPr>
    </w:lvl>
    <w:lvl w:ilvl="2">
      <w:start w:val="1"/>
      <w:numFmt w:val="lowerRoman"/>
      <w:lvlText w:val="%3."/>
      <w:lvlJc w:val="right"/>
      <w:pPr>
        <w:tabs>
          <w:tab w:val="num" w:pos="2520"/>
        </w:tabs>
        <w:ind w:left="2520" w:hanging="180"/>
      </w:pPr>
    </w:lvl>
    <w:lvl w:ilvl="3">
      <w:start w:val="1"/>
      <w:numFmt w:val="decimal"/>
      <w:lvlText w:val="%4."/>
      <w:lvlJc w:val="left"/>
      <w:pPr>
        <w:tabs>
          <w:tab w:val="num" w:pos="3240"/>
        </w:tabs>
        <w:ind w:left="3240" w:hanging="360"/>
      </w:pPr>
    </w:lvl>
    <w:lvl w:ilvl="4">
      <w:start w:val="1"/>
      <w:numFmt w:val="lowerLetter"/>
      <w:lvlText w:val="%5."/>
      <w:lvlJc w:val="left"/>
      <w:pPr>
        <w:tabs>
          <w:tab w:val="num" w:pos="3960"/>
        </w:tabs>
        <w:ind w:left="3960" w:hanging="360"/>
      </w:pPr>
    </w:lvl>
    <w:lvl w:ilvl="5">
      <w:start w:val="1"/>
      <w:numFmt w:val="lowerRoman"/>
      <w:lvlText w:val="%6."/>
      <w:lvlJc w:val="right"/>
      <w:pPr>
        <w:tabs>
          <w:tab w:val="num" w:pos="4680"/>
        </w:tabs>
        <w:ind w:left="4680" w:hanging="180"/>
      </w:pPr>
    </w:lvl>
    <w:lvl w:ilvl="6">
      <w:start w:val="1"/>
      <w:numFmt w:val="decimal"/>
      <w:lvlText w:val="%7."/>
      <w:lvlJc w:val="left"/>
      <w:pPr>
        <w:tabs>
          <w:tab w:val="num" w:pos="5400"/>
        </w:tabs>
        <w:ind w:left="5400" w:hanging="360"/>
      </w:pPr>
    </w:lvl>
    <w:lvl w:ilvl="7">
      <w:start w:val="1"/>
      <w:numFmt w:val="lowerLetter"/>
      <w:lvlText w:val="%8."/>
      <w:lvlJc w:val="left"/>
      <w:pPr>
        <w:tabs>
          <w:tab w:val="num" w:pos="6120"/>
        </w:tabs>
        <w:ind w:left="6120" w:hanging="360"/>
      </w:pPr>
    </w:lvl>
    <w:lvl w:ilvl="8">
      <w:start w:val="1"/>
      <w:numFmt w:val="lowerRoman"/>
      <w:lvlText w:val="%9."/>
      <w:lvlJc w:val="right"/>
      <w:pPr>
        <w:tabs>
          <w:tab w:val="num" w:pos="6840"/>
        </w:tabs>
        <w:ind w:left="6840" w:hanging="180"/>
      </w:pPr>
    </w:lvl>
  </w:abstractNum>
  <w:num w:numId="1">
    <w:abstractNumId w:val="9"/>
  </w:num>
  <w:num w:numId="2">
    <w:abstractNumId w:val="40"/>
  </w:num>
  <w:num w:numId="3">
    <w:abstractNumId w:val="5"/>
  </w:num>
  <w:num w:numId="4">
    <w:abstractNumId w:val="10"/>
  </w:num>
  <w:num w:numId="5">
    <w:abstractNumId w:val="0"/>
  </w:num>
  <w:num w:numId="6">
    <w:abstractNumId w:val="1"/>
  </w:num>
  <w:num w:numId="7">
    <w:abstractNumId w:val="3"/>
  </w:num>
  <w:num w:numId="8">
    <w:abstractNumId w:val="2"/>
  </w:num>
  <w:num w:numId="9">
    <w:abstractNumId w:val="30"/>
  </w:num>
  <w:num w:numId="10">
    <w:abstractNumId w:val="14"/>
  </w:num>
  <w:num w:numId="11">
    <w:abstractNumId w:val="13"/>
  </w:num>
  <w:num w:numId="12">
    <w:abstractNumId w:val="16"/>
  </w:num>
  <w:num w:numId="13">
    <w:abstractNumId w:val="32"/>
  </w:num>
  <w:num w:numId="14">
    <w:abstractNumId w:val="38"/>
  </w:num>
  <w:num w:numId="15">
    <w:abstractNumId w:val="33"/>
  </w:num>
  <w:num w:numId="16">
    <w:abstractNumId w:val="23"/>
  </w:num>
  <w:num w:numId="17">
    <w:abstractNumId w:val="27"/>
  </w:num>
  <w:num w:numId="18">
    <w:abstractNumId w:val="28"/>
  </w:num>
  <w:num w:numId="19">
    <w:abstractNumId w:val="31"/>
  </w:num>
  <w:num w:numId="20">
    <w:abstractNumId w:val="11"/>
  </w:num>
  <w:num w:numId="21">
    <w:abstractNumId w:val="4"/>
  </w:num>
  <w:num w:numId="22">
    <w:abstractNumId w:val="37"/>
  </w:num>
  <w:num w:numId="23">
    <w:abstractNumId w:val="36"/>
  </w:num>
  <w:num w:numId="24">
    <w:abstractNumId w:val="7"/>
  </w:num>
  <w:num w:numId="25">
    <w:abstractNumId w:val="34"/>
  </w:num>
  <w:num w:numId="26">
    <w:abstractNumId w:val="18"/>
  </w:num>
  <w:num w:numId="27">
    <w:abstractNumId w:val="25"/>
  </w:num>
  <w:num w:numId="28">
    <w:abstractNumId w:val="39"/>
  </w:num>
  <w:num w:numId="29">
    <w:abstractNumId w:val="22"/>
  </w:num>
  <w:num w:numId="30">
    <w:abstractNumId w:val="6"/>
  </w:num>
  <w:num w:numId="31">
    <w:abstractNumId w:val="35"/>
  </w:num>
  <w:num w:numId="32">
    <w:abstractNumId w:val="15"/>
  </w:num>
  <w:num w:numId="33">
    <w:abstractNumId w:val="12"/>
  </w:num>
  <w:num w:numId="34">
    <w:abstractNumId w:val="26"/>
  </w:num>
  <w:num w:numId="35">
    <w:abstractNumId w:val="17"/>
  </w:num>
  <w:num w:numId="36">
    <w:abstractNumId w:val="20"/>
  </w:num>
  <w:num w:numId="37">
    <w:abstractNumId w:val="8"/>
  </w:num>
  <w:num w:numId="38">
    <w:abstractNumId w:val="19"/>
  </w:num>
  <w:num w:numId="39">
    <w:abstractNumId w:val="29"/>
  </w:num>
  <w:num w:numId="40">
    <w:abstractNumId w:val="24"/>
  </w:num>
  <w:num w:numId="41">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ctiveWritingStyle w:appName="MSWord" w:lang="en-US" w:vendorID="64" w:dllVersion="131078"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4819"/>
    <w:rsid w:val="0000273B"/>
    <w:rsid w:val="00007508"/>
    <w:rsid w:val="000131D0"/>
    <w:rsid w:val="0001613F"/>
    <w:rsid w:val="00094D99"/>
    <w:rsid w:val="000974D7"/>
    <w:rsid w:val="000A0456"/>
    <w:rsid w:val="000B695F"/>
    <w:rsid w:val="000E14BD"/>
    <w:rsid w:val="000F7469"/>
    <w:rsid w:val="00104280"/>
    <w:rsid w:val="001142C7"/>
    <w:rsid w:val="0012205E"/>
    <w:rsid w:val="00140299"/>
    <w:rsid w:val="001A0EDA"/>
    <w:rsid w:val="001C1A00"/>
    <w:rsid w:val="001D49E0"/>
    <w:rsid w:val="00257BAD"/>
    <w:rsid w:val="002644F1"/>
    <w:rsid w:val="002A44D3"/>
    <w:rsid w:val="002C7D1F"/>
    <w:rsid w:val="00324819"/>
    <w:rsid w:val="00343433"/>
    <w:rsid w:val="00353742"/>
    <w:rsid w:val="00354C90"/>
    <w:rsid w:val="00383428"/>
    <w:rsid w:val="0038694B"/>
    <w:rsid w:val="003B6955"/>
    <w:rsid w:val="003C7E58"/>
    <w:rsid w:val="003D525E"/>
    <w:rsid w:val="00413225"/>
    <w:rsid w:val="00417642"/>
    <w:rsid w:val="00424ED9"/>
    <w:rsid w:val="00445E4B"/>
    <w:rsid w:val="0046589A"/>
    <w:rsid w:val="00486C3D"/>
    <w:rsid w:val="004C2791"/>
    <w:rsid w:val="004F2A89"/>
    <w:rsid w:val="0055494E"/>
    <w:rsid w:val="005C1105"/>
    <w:rsid w:val="006031BA"/>
    <w:rsid w:val="00632CB3"/>
    <w:rsid w:val="0064751C"/>
    <w:rsid w:val="006503E4"/>
    <w:rsid w:val="00660EF8"/>
    <w:rsid w:val="006A3BA1"/>
    <w:rsid w:val="006D2D4B"/>
    <w:rsid w:val="006E3015"/>
    <w:rsid w:val="00714EEB"/>
    <w:rsid w:val="007248E9"/>
    <w:rsid w:val="00830EA8"/>
    <w:rsid w:val="00883DA5"/>
    <w:rsid w:val="008A549F"/>
    <w:rsid w:val="008D61DC"/>
    <w:rsid w:val="008E0745"/>
    <w:rsid w:val="00900D18"/>
    <w:rsid w:val="00923D61"/>
    <w:rsid w:val="00930016"/>
    <w:rsid w:val="00976B07"/>
    <w:rsid w:val="00A4682C"/>
    <w:rsid w:val="00AC2CEF"/>
    <w:rsid w:val="00B051DF"/>
    <w:rsid w:val="00B46D7F"/>
    <w:rsid w:val="00B9119E"/>
    <w:rsid w:val="00B975EC"/>
    <w:rsid w:val="00BA23F6"/>
    <w:rsid w:val="00BB7750"/>
    <w:rsid w:val="00BC50EC"/>
    <w:rsid w:val="00C053C2"/>
    <w:rsid w:val="00C54262"/>
    <w:rsid w:val="00CA1822"/>
    <w:rsid w:val="00CB79BC"/>
    <w:rsid w:val="00DA337F"/>
    <w:rsid w:val="00DE7524"/>
    <w:rsid w:val="00E26B00"/>
    <w:rsid w:val="00E32B54"/>
    <w:rsid w:val="00EF289F"/>
    <w:rsid w:val="00F00FA6"/>
    <w:rsid w:val="00F37719"/>
    <w:rsid w:val="00F67DDB"/>
    <w:rsid w:val="00F94E20"/>
    <w:rsid w:val="00FA423A"/>
    <w:rsid w:val="00FE2D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91F64AA"/>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82">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Note Level 1" w:semiHidden="1" w:uiPriority="99" w:unhideWhenUsed="1"/>
    <w:lsdException w:name="Note Level 2" w:semiHidden="1" w:uiPriority="99" w:unhideWhenUsed="1"/>
    <w:lsdException w:name="Note Level 3" w:semiHidden="1" w:uiPriority="99" w:unhideWhenUsed="1"/>
    <w:lsdException w:name="Note Level 4" w:semiHidden="1" w:uiPriority="99" w:unhideWhenUsed="1"/>
    <w:lsdException w:name="Note Level 5" w:semiHidden="1" w:uiPriority="99" w:unhideWhenUsed="1"/>
    <w:lsdException w:name="Note Level 6" w:semiHidden="1" w:uiPriority="99" w:unhideWhenUsed="1"/>
    <w:lsdException w:name="Note Level 7" w:semiHidden="1" w:uiPriority="99" w:unhideWhenUsed="1"/>
    <w:lsdException w:name="Note Level 8" w:semiHidden="1" w:uiPriority="99" w:unhideWhenUsed="1"/>
    <w:lsdException w:name="Note Level 9"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atentStyles>
  <w:style w:type="paragraph" w:default="1" w:styleId="Normal">
    <w:name w:val="Normal"/>
    <w:qFormat/>
    <w:rsid w:val="006031BA"/>
    <w:pPr>
      <w:widowControl w:val="0"/>
    </w:pPr>
    <w:rPr>
      <w:snapToGrid w:val="0"/>
      <w:sz w:val="24"/>
    </w:rPr>
  </w:style>
  <w:style w:type="paragraph" w:styleId="Heading1">
    <w:name w:val="heading 1"/>
    <w:basedOn w:val="Normal"/>
    <w:next w:val="Normal"/>
    <w:qFormat/>
    <w:rsid w:val="000A0456"/>
    <w:pPr>
      <w:keepNext/>
      <w:widowControl/>
      <w:tabs>
        <w:tab w:val="left" w:pos="1440"/>
        <w:tab w:val="left" w:pos="2160"/>
        <w:tab w:val="left" w:pos="3600"/>
        <w:tab w:val="left" w:pos="8640"/>
      </w:tabs>
      <w:spacing w:line="228" w:lineRule="auto"/>
      <w:ind w:right="155"/>
      <w:outlineLvl w:val="0"/>
    </w:pPr>
    <w:rPr>
      <w:rFonts w:ascii="Arial" w:hAnsi="Arial"/>
      <w:snapToGrid/>
      <w:position w:val="6"/>
      <w:u w:val="single"/>
    </w:rPr>
  </w:style>
  <w:style w:type="paragraph" w:styleId="Heading2">
    <w:name w:val="heading 2"/>
    <w:basedOn w:val="Normal"/>
    <w:next w:val="Normal"/>
    <w:qFormat/>
    <w:rsid w:val="000A0456"/>
    <w:pPr>
      <w:keepNext/>
      <w:widowControl/>
      <w:spacing w:line="228" w:lineRule="auto"/>
      <w:ind w:right="155"/>
      <w:outlineLvl w:val="1"/>
    </w:pPr>
    <w:rPr>
      <w:rFonts w:ascii="Arial" w:hAnsi="Arial"/>
      <w:snapToGrid/>
      <w:position w:val="6"/>
      <w:sz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6031BA"/>
    <w:rPr>
      <w:rFonts w:ascii="Times" w:hAnsi="Times"/>
      <w:snapToGrid/>
      <w:sz w:val="20"/>
    </w:rPr>
  </w:style>
  <w:style w:type="paragraph" w:styleId="Subtitle">
    <w:name w:val="Subtitle"/>
    <w:basedOn w:val="Normal"/>
    <w:qFormat/>
    <w:rsid w:val="006031BA"/>
    <w:pPr>
      <w:widowControl/>
      <w:jc w:val="center"/>
    </w:pPr>
    <w:rPr>
      <w:rFonts w:ascii="Arial" w:hAnsi="Arial"/>
      <w:b/>
      <w:snapToGrid/>
      <w:position w:val="6"/>
    </w:rPr>
  </w:style>
  <w:style w:type="paragraph" w:styleId="Header">
    <w:name w:val="header"/>
    <w:basedOn w:val="Normal"/>
    <w:rsid w:val="006031BA"/>
    <w:pPr>
      <w:tabs>
        <w:tab w:val="center" w:pos="4320"/>
        <w:tab w:val="right" w:pos="8640"/>
      </w:tabs>
    </w:pPr>
  </w:style>
  <w:style w:type="paragraph" w:styleId="BodyText2">
    <w:name w:val="Body Text 2"/>
    <w:basedOn w:val="Normal"/>
    <w:rsid w:val="006031BA"/>
    <w:pPr>
      <w:spacing w:after="120" w:line="480" w:lineRule="auto"/>
    </w:pPr>
  </w:style>
  <w:style w:type="paragraph" w:customStyle="1" w:styleId="CVHEADER">
    <w:name w:val="CV HEADER"/>
    <w:basedOn w:val="Normal"/>
    <w:rsid w:val="006031BA"/>
    <w:pPr>
      <w:widowControl/>
      <w:jc w:val="center"/>
    </w:pPr>
    <w:rPr>
      <w:rFonts w:ascii="NewCenturySchlbk" w:hAnsi="NewCenturySchlbk"/>
      <w:b/>
      <w:i/>
      <w:snapToGrid/>
      <w:color w:val="000000"/>
      <w:sz w:val="36"/>
    </w:rPr>
  </w:style>
  <w:style w:type="paragraph" w:customStyle="1" w:styleId="Style1">
    <w:name w:val="Style1"/>
    <w:basedOn w:val="Normal"/>
    <w:link w:val="Style1Char"/>
    <w:rsid w:val="00B46D7F"/>
    <w:pPr>
      <w:tabs>
        <w:tab w:val="center" w:pos="4680"/>
      </w:tabs>
    </w:pPr>
    <w:rPr>
      <w:rFonts w:ascii="Arial" w:hAnsi="Arial" w:cs="Arial"/>
      <w:b/>
      <w:sz w:val="22"/>
      <w:szCs w:val="24"/>
    </w:rPr>
  </w:style>
  <w:style w:type="paragraph" w:customStyle="1" w:styleId="Style2">
    <w:name w:val="Style2"/>
    <w:basedOn w:val="Normal"/>
    <w:rsid w:val="00B46D7F"/>
    <w:rPr>
      <w:rFonts w:ascii="Arial" w:hAnsi="Arial"/>
      <w:sz w:val="20"/>
    </w:rPr>
  </w:style>
  <w:style w:type="paragraph" w:customStyle="1" w:styleId="Style3">
    <w:name w:val="Style3"/>
    <w:basedOn w:val="Normal"/>
    <w:rsid w:val="00B46D7F"/>
    <w:rPr>
      <w:rFonts w:ascii="Arial" w:hAnsi="Arial"/>
      <w:sz w:val="22"/>
    </w:rPr>
  </w:style>
  <w:style w:type="paragraph" w:customStyle="1" w:styleId="Style4">
    <w:name w:val="Style4"/>
    <w:basedOn w:val="Normal"/>
    <w:rsid w:val="00B46D7F"/>
    <w:rPr>
      <w:rFonts w:ascii="Arial" w:hAnsi="Arial"/>
      <w:sz w:val="22"/>
    </w:rPr>
  </w:style>
  <w:style w:type="character" w:customStyle="1" w:styleId="Style1Char">
    <w:name w:val="Style1 Char"/>
    <w:link w:val="Style1"/>
    <w:rsid w:val="00B46D7F"/>
    <w:rPr>
      <w:rFonts w:ascii="Arial" w:hAnsi="Arial" w:cs="Arial"/>
      <w:b/>
      <w:snapToGrid w:val="0"/>
      <w:sz w:val="22"/>
      <w:szCs w:val="24"/>
      <w:lang w:val="en-US" w:eastAsia="en-US" w:bidi="ar-SA"/>
    </w:rPr>
  </w:style>
  <w:style w:type="paragraph" w:styleId="PlainText">
    <w:name w:val="Plain Text"/>
    <w:basedOn w:val="Normal"/>
    <w:rsid w:val="006A3BA1"/>
    <w:pPr>
      <w:widowControl/>
    </w:pPr>
    <w:rPr>
      <w:rFonts w:ascii="Courier" w:hAnsi="Courier"/>
      <w:snapToGrid/>
      <w:szCs w:val="24"/>
    </w:rPr>
  </w:style>
  <w:style w:type="paragraph" w:styleId="Title">
    <w:name w:val="Title"/>
    <w:basedOn w:val="Normal"/>
    <w:qFormat/>
    <w:rsid w:val="00BA23F6"/>
    <w:pPr>
      <w:jc w:val="center"/>
    </w:pPr>
    <w:rPr>
      <w:rFonts w:ascii="Arial" w:hAnsi="Arial"/>
    </w:rPr>
  </w:style>
  <w:style w:type="character" w:customStyle="1" w:styleId="apple-style-span">
    <w:name w:val="apple-style-span"/>
    <w:basedOn w:val="DefaultParagraphFont"/>
    <w:rsid w:val="00BA23F6"/>
  </w:style>
  <w:style w:type="paragraph" w:styleId="Footer">
    <w:name w:val="footer"/>
    <w:basedOn w:val="Normal"/>
    <w:rsid w:val="00976B07"/>
    <w:pPr>
      <w:tabs>
        <w:tab w:val="center" w:pos="4320"/>
        <w:tab w:val="right" w:pos="8640"/>
      </w:tabs>
    </w:pPr>
  </w:style>
  <w:style w:type="character" w:styleId="PageNumber">
    <w:name w:val="page number"/>
    <w:basedOn w:val="DefaultParagraphFont"/>
    <w:rsid w:val="00976B07"/>
  </w:style>
  <w:style w:type="paragraph" w:styleId="BalloonText">
    <w:name w:val="Balloon Text"/>
    <w:basedOn w:val="Normal"/>
    <w:semiHidden/>
    <w:rsid w:val="00C54262"/>
    <w:rPr>
      <w:rFonts w:ascii="Tahoma" w:hAnsi="Tahoma" w:cs="Tahoma"/>
      <w:sz w:val="16"/>
      <w:szCs w:val="16"/>
    </w:rPr>
  </w:style>
  <w:style w:type="character" w:customStyle="1" w:styleId="jrnl">
    <w:name w:val="jrnl"/>
    <w:rsid w:val="007248E9"/>
  </w:style>
  <w:style w:type="paragraph" w:styleId="ListParagraph">
    <w:name w:val="List Paragraph"/>
    <w:basedOn w:val="Normal"/>
    <w:uiPriority w:val="34"/>
    <w:qFormat/>
    <w:rsid w:val="00B9119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8932791">
      <w:bodyDiv w:val="1"/>
      <w:marLeft w:val="0"/>
      <w:marRight w:val="0"/>
      <w:marTop w:val="0"/>
      <w:marBottom w:val="0"/>
      <w:divBdr>
        <w:top w:val="none" w:sz="0" w:space="0" w:color="auto"/>
        <w:left w:val="none" w:sz="0" w:space="0" w:color="auto"/>
        <w:bottom w:val="none" w:sz="0" w:space="0" w:color="auto"/>
        <w:right w:val="none" w:sz="0" w:space="0" w:color="auto"/>
      </w:divBdr>
      <w:divsChild>
        <w:div w:id="1267616573">
          <w:marLeft w:val="0"/>
          <w:marRight w:val="0"/>
          <w:marTop w:val="0"/>
          <w:marBottom w:val="0"/>
          <w:divBdr>
            <w:top w:val="none" w:sz="0" w:space="0" w:color="auto"/>
            <w:left w:val="none" w:sz="0" w:space="0" w:color="auto"/>
            <w:bottom w:val="none" w:sz="0" w:space="0" w:color="auto"/>
            <w:right w:val="none" w:sz="0" w:space="0" w:color="auto"/>
          </w:divBdr>
        </w:div>
      </w:divsChild>
    </w:div>
    <w:div w:id="329605353">
      <w:bodyDiv w:val="1"/>
      <w:marLeft w:val="0"/>
      <w:marRight w:val="0"/>
      <w:marTop w:val="0"/>
      <w:marBottom w:val="0"/>
      <w:divBdr>
        <w:top w:val="none" w:sz="0" w:space="0" w:color="auto"/>
        <w:left w:val="none" w:sz="0" w:space="0" w:color="auto"/>
        <w:bottom w:val="none" w:sz="0" w:space="0" w:color="auto"/>
        <w:right w:val="none" w:sz="0" w:space="0" w:color="auto"/>
      </w:divBdr>
      <w:divsChild>
        <w:div w:id="723218173">
          <w:marLeft w:val="0"/>
          <w:marRight w:val="0"/>
          <w:marTop w:val="0"/>
          <w:marBottom w:val="0"/>
          <w:divBdr>
            <w:top w:val="none" w:sz="0" w:space="0" w:color="auto"/>
            <w:left w:val="none" w:sz="0" w:space="0" w:color="auto"/>
            <w:bottom w:val="none" w:sz="0" w:space="0" w:color="auto"/>
            <w:right w:val="none" w:sz="0" w:space="0" w:color="auto"/>
          </w:divBdr>
        </w:div>
      </w:divsChild>
    </w:div>
    <w:div w:id="985428659">
      <w:bodyDiv w:val="1"/>
      <w:marLeft w:val="0"/>
      <w:marRight w:val="0"/>
      <w:marTop w:val="0"/>
      <w:marBottom w:val="0"/>
      <w:divBdr>
        <w:top w:val="none" w:sz="0" w:space="0" w:color="auto"/>
        <w:left w:val="none" w:sz="0" w:space="0" w:color="auto"/>
        <w:bottom w:val="none" w:sz="0" w:space="0" w:color="auto"/>
        <w:right w:val="none" w:sz="0" w:space="0" w:color="auto"/>
      </w:divBdr>
      <w:divsChild>
        <w:div w:id="122699889">
          <w:marLeft w:val="0"/>
          <w:marRight w:val="0"/>
          <w:marTop w:val="0"/>
          <w:marBottom w:val="0"/>
          <w:divBdr>
            <w:top w:val="none" w:sz="0" w:space="0" w:color="auto"/>
            <w:left w:val="none" w:sz="0" w:space="0" w:color="auto"/>
            <w:bottom w:val="none" w:sz="0" w:space="0" w:color="auto"/>
            <w:right w:val="none" w:sz="0" w:space="0" w:color="auto"/>
          </w:divBdr>
        </w:div>
        <w:div w:id="1695380993">
          <w:marLeft w:val="0"/>
          <w:marRight w:val="0"/>
          <w:marTop w:val="0"/>
          <w:marBottom w:val="0"/>
          <w:divBdr>
            <w:top w:val="none" w:sz="0" w:space="0" w:color="auto"/>
            <w:left w:val="none" w:sz="0" w:space="0" w:color="auto"/>
            <w:bottom w:val="none" w:sz="0" w:space="0" w:color="auto"/>
            <w:right w:val="none" w:sz="0" w:space="0" w:color="auto"/>
          </w:divBdr>
          <w:divsChild>
            <w:div w:id="1110972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9017159">
      <w:bodyDiv w:val="1"/>
      <w:marLeft w:val="0"/>
      <w:marRight w:val="0"/>
      <w:marTop w:val="0"/>
      <w:marBottom w:val="0"/>
      <w:divBdr>
        <w:top w:val="none" w:sz="0" w:space="0" w:color="auto"/>
        <w:left w:val="none" w:sz="0" w:space="0" w:color="auto"/>
        <w:bottom w:val="none" w:sz="0" w:space="0" w:color="auto"/>
        <w:right w:val="none" w:sz="0" w:space="0" w:color="auto"/>
      </w:divBdr>
      <w:divsChild>
        <w:div w:id="221134811">
          <w:marLeft w:val="0"/>
          <w:marRight w:val="0"/>
          <w:marTop w:val="0"/>
          <w:marBottom w:val="0"/>
          <w:divBdr>
            <w:top w:val="none" w:sz="0" w:space="0" w:color="auto"/>
            <w:left w:val="none" w:sz="0" w:space="0" w:color="auto"/>
            <w:bottom w:val="none" w:sz="0" w:space="0" w:color="auto"/>
            <w:right w:val="none" w:sz="0" w:space="0" w:color="auto"/>
          </w:divBdr>
        </w:div>
        <w:div w:id="331954331">
          <w:marLeft w:val="0"/>
          <w:marRight w:val="0"/>
          <w:marTop w:val="0"/>
          <w:marBottom w:val="0"/>
          <w:divBdr>
            <w:top w:val="none" w:sz="0" w:space="0" w:color="auto"/>
            <w:left w:val="none" w:sz="0" w:space="0" w:color="auto"/>
            <w:bottom w:val="none" w:sz="0" w:space="0" w:color="auto"/>
            <w:right w:val="none" w:sz="0" w:space="0" w:color="auto"/>
          </w:divBdr>
          <w:divsChild>
            <w:div w:id="1654531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footer" Target="footer2.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4</Pages>
  <Words>1253</Words>
  <Characters>7144</Characters>
  <Application>Microsoft Macintosh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CURRICULUM VITAE </vt:lpstr>
    </vt:vector>
  </TitlesOfParts>
  <Company>Yale University, School of Medicine</Company>
  <LinksUpToDate>false</LinksUpToDate>
  <CharactersWithSpaces>8381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CURRICULUM VITAE </dc:title>
  <dc:subject/>
  <dc:creator>dmb76</dc:creator>
  <cp:keywords/>
  <dc:description/>
  <cp:lastModifiedBy>David R. Peaper</cp:lastModifiedBy>
  <cp:revision>10</cp:revision>
  <cp:lastPrinted>2016-07-01T19:30:00Z</cp:lastPrinted>
  <dcterms:created xsi:type="dcterms:W3CDTF">2016-04-21T15:58:00Z</dcterms:created>
  <dcterms:modified xsi:type="dcterms:W3CDTF">2016-09-26T18:20:00Z</dcterms:modified>
</cp:coreProperties>
</file>